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叶县林业局取消权责清单目录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部门：叶县林业局（公章）</w:t>
      </w:r>
    </w:p>
    <w:tbl>
      <w:tblPr>
        <w:tblStyle w:val="4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6040"/>
        <w:gridCol w:w="409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60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职权名称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类别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木材经营（含加工）的批准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行政许可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经批准擅自在林区经营（含加工）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木材的处罚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行政处罚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育林费征收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行政征收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降为零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《林权证》 登记（初审）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行政确认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3476"/>
    <w:rsid w:val="34711116"/>
    <w:rsid w:val="457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2018-01-03T01:21:00Z</dcterms:created>
  <dc:creator>半俗半雅半红尘</dc:creator>
  <cp:lastModifiedBy>半俗半雅半红尘</cp:lastModifiedBy>
  <dcterms:modified xsi:type="dcterms:W3CDTF">2018-01-08T00:00:04Z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