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环境保护局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关于平顶山贺声建材有限公司年产4000吨内外墙涂料建设项目等</w:t>
      </w:r>
      <w:r>
        <w:rPr>
          <w:rFonts w:hint="eastAsia" w:ascii="宋体" w:hAnsi="宋体" w:eastAsia="宋体" w:cs="宋体"/>
          <w:i w:val="0"/>
          <w:caps w:val="0"/>
          <w:color w:val="333333"/>
          <w:spacing w:val="0"/>
          <w:sz w:val="24"/>
          <w:szCs w:val="24"/>
          <w:u w:val="none"/>
          <w:lang w:val="en-US" w:eastAsia="zh-CN"/>
        </w:rPr>
        <w:t>3</w:t>
      </w:r>
      <w:r>
        <w:rPr>
          <w:rFonts w:hint="eastAsia" w:ascii="宋体" w:hAnsi="宋体" w:eastAsia="宋体" w:cs="宋体"/>
          <w:i w:val="0"/>
          <w:caps w:val="0"/>
          <w:color w:val="333333"/>
          <w:spacing w:val="0"/>
          <w:sz w:val="24"/>
          <w:szCs w:val="24"/>
          <w:u w:val="none"/>
        </w:rPr>
        <w:t>个建设项目环境影响报告的拟批准公示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　　根据建设项目环境影响评价审批程序的有关规定，我局拟对平顶山贺声建材有限公司年产4000吨内外墙涂料建设项目</w:t>
      </w:r>
      <w:r>
        <w:rPr>
          <w:rFonts w:hint="eastAsia" w:ascii="宋体" w:hAnsi="宋体" w:eastAsia="宋体" w:cs="宋体"/>
          <w:i w:val="0"/>
          <w:caps w:val="0"/>
          <w:color w:val="333333"/>
          <w:spacing w:val="0"/>
          <w:sz w:val="24"/>
          <w:szCs w:val="24"/>
          <w:u w:val="none"/>
          <w:lang w:eastAsia="zh-CN"/>
        </w:rPr>
        <w:t>、</w:t>
      </w:r>
      <w:r>
        <w:rPr>
          <w:rFonts w:hint="eastAsia" w:ascii="宋体" w:hAnsi="宋体" w:eastAsia="宋体" w:cs="宋体"/>
          <w:i w:val="0"/>
          <w:caps w:val="0"/>
          <w:color w:val="333333"/>
          <w:spacing w:val="0"/>
          <w:sz w:val="24"/>
          <w:szCs w:val="24"/>
          <w:u w:val="none"/>
        </w:rPr>
        <w:t>叶县金叶农商发展有限责任公司叶县元发建材加工厂建设项目</w:t>
      </w:r>
      <w:r>
        <w:rPr>
          <w:rFonts w:hint="eastAsia" w:ascii="宋体" w:hAnsi="宋体" w:eastAsia="宋体" w:cs="宋体"/>
          <w:i w:val="0"/>
          <w:caps w:val="0"/>
          <w:color w:val="333333"/>
          <w:spacing w:val="0"/>
          <w:sz w:val="24"/>
          <w:szCs w:val="24"/>
          <w:u w:val="none"/>
          <w:lang w:eastAsia="zh-CN"/>
        </w:rPr>
        <w:t>、</w:t>
      </w:r>
      <w:r>
        <w:rPr>
          <w:rFonts w:hint="eastAsia" w:ascii="宋体" w:hAnsi="宋体" w:eastAsia="宋体" w:cs="宋体"/>
          <w:i w:val="0"/>
          <w:caps w:val="0"/>
          <w:color w:val="333333"/>
          <w:spacing w:val="0"/>
          <w:sz w:val="24"/>
          <w:szCs w:val="24"/>
          <w:u w:val="none"/>
        </w:rPr>
        <w:t>平顶山铭立工贸有限公司年产3000万个塑料袋建设项目等</w:t>
      </w:r>
      <w:r>
        <w:rPr>
          <w:rFonts w:hint="eastAsia" w:ascii="宋体" w:hAnsi="宋体" w:eastAsia="宋体" w:cs="宋体"/>
          <w:i w:val="0"/>
          <w:caps w:val="0"/>
          <w:color w:val="333333"/>
          <w:spacing w:val="0"/>
          <w:sz w:val="24"/>
          <w:szCs w:val="24"/>
          <w:u w:val="none"/>
          <w:lang w:val="en-US" w:eastAsia="zh-CN"/>
        </w:rPr>
        <w:t>3</w:t>
      </w:r>
      <w:r>
        <w:rPr>
          <w:rFonts w:hint="eastAsia" w:ascii="宋体" w:hAnsi="宋体" w:eastAsia="宋体" w:cs="宋体"/>
          <w:i w:val="0"/>
          <w:caps w:val="0"/>
          <w:color w:val="333333"/>
          <w:spacing w:val="0"/>
          <w:sz w:val="24"/>
          <w:szCs w:val="24"/>
          <w:u w:val="none"/>
        </w:rPr>
        <w:t>个建设项目环境影响评价文件进行批准（审查）。为保证审批（审查）工作的严肃性和公正性，现将拟批准的环境影响评价文件基本情况予以公示，公示期为2019年</w:t>
      </w:r>
      <w:r>
        <w:rPr>
          <w:rFonts w:hint="eastAsia" w:ascii="宋体" w:hAnsi="宋体" w:eastAsia="宋体" w:cs="宋体"/>
          <w:i w:val="0"/>
          <w:caps w:val="0"/>
          <w:color w:val="333333"/>
          <w:spacing w:val="0"/>
          <w:sz w:val="24"/>
          <w:szCs w:val="24"/>
          <w:u w:val="none"/>
          <w:lang w:val="en-US" w:eastAsia="zh-CN"/>
        </w:rPr>
        <w:t>10</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17</w:t>
      </w:r>
      <w:r>
        <w:rPr>
          <w:rFonts w:hint="eastAsia" w:ascii="宋体" w:hAnsi="宋体" w:eastAsia="宋体" w:cs="宋体"/>
          <w:i w:val="0"/>
          <w:caps w:val="0"/>
          <w:color w:val="333333"/>
          <w:spacing w:val="0"/>
          <w:sz w:val="24"/>
          <w:szCs w:val="24"/>
          <w:u w:val="none"/>
        </w:rPr>
        <w:t>日－2019年</w:t>
      </w:r>
      <w:r>
        <w:rPr>
          <w:rFonts w:hint="eastAsia" w:ascii="宋体" w:hAnsi="宋体" w:eastAsia="宋体" w:cs="宋体"/>
          <w:i w:val="0"/>
          <w:caps w:val="0"/>
          <w:color w:val="333333"/>
          <w:spacing w:val="0"/>
          <w:sz w:val="24"/>
          <w:szCs w:val="24"/>
          <w:u w:val="none"/>
          <w:lang w:val="en-US" w:eastAsia="zh-CN"/>
        </w:rPr>
        <w:t>10</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23</w:t>
      </w:r>
      <w:r>
        <w:rPr>
          <w:rFonts w:hint="eastAsia" w:ascii="宋体" w:hAnsi="宋体" w:eastAsia="宋体" w:cs="宋体"/>
          <w:i w:val="0"/>
          <w:caps w:val="0"/>
          <w:color w:val="333333"/>
          <w:spacing w:val="0"/>
          <w:sz w:val="24"/>
          <w:szCs w:val="24"/>
          <w:u w:val="none"/>
        </w:rPr>
        <w:t>日（5个工作日）。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听证权利告知：依据《中华人民共和国行政许可法》，自公示起五日内申请人、利害关系人可提出听证申请。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联系电话：0375-8099196、8668089（</w:t>
      </w: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行政服务中心）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通讯地址：叶县九龙路270号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邮  编：467</w:t>
      </w:r>
      <w:r>
        <w:rPr>
          <w:rFonts w:hint="eastAsia" w:ascii="宋体" w:hAnsi="宋体" w:eastAsia="宋体" w:cs="宋体"/>
          <w:i w:val="0"/>
          <w:caps w:val="0"/>
          <w:color w:val="333333"/>
          <w:spacing w:val="0"/>
          <w:sz w:val="24"/>
          <w:szCs w:val="24"/>
          <w:u w:val="none"/>
          <w:lang w:val="en-US" w:eastAsia="zh-CN"/>
        </w:rPr>
        <w:t>2</w:t>
      </w:r>
      <w:r>
        <w:rPr>
          <w:rFonts w:hint="eastAsia" w:ascii="宋体" w:hAnsi="宋体" w:eastAsia="宋体" w:cs="宋体"/>
          <w:i w:val="0"/>
          <w:caps w:val="0"/>
          <w:color w:val="333333"/>
          <w:spacing w:val="0"/>
          <w:sz w:val="24"/>
          <w:szCs w:val="24"/>
          <w:u w:val="none"/>
        </w:rPr>
        <w:t>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p>
    <w:tbl>
      <w:tblPr>
        <w:tblStyle w:val="4"/>
        <w:tblW w:w="961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60"/>
        <w:gridCol w:w="765"/>
        <w:gridCol w:w="719"/>
        <w:gridCol w:w="566"/>
        <w:gridCol w:w="918"/>
        <w:gridCol w:w="2662"/>
        <w:gridCol w:w="2754"/>
        <w:gridCol w:w="7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60" w:hRule="atLeast"/>
        </w:trPr>
        <w:tc>
          <w:tcPr>
            <w:tcW w:w="4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序号</w:t>
            </w:r>
          </w:p>
        </w:tc>
        <w:tc>
          <w:tcPr>
            <w:tcW w:w="76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名称</w:t>
            </w:r>
          </w:p>
        </w:tc>
        <w:tc>
          <w:tcPr>
            <w:tcW w:w="71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单位</w:t>
            </w:r>
          </w:p>
        </w:tc>
        <w:tc>
          <w:tcPr>
            <w:tcW w:w="56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建设地点</w:t>
            </w:r>
          </w:p>
        </w:tc>
        <w:tc>
          <w:tcPr>
            <w:tcW w:w="91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环境影响评价机构</w:t>
            </w:r>
          </w:p>
        </w:tc>
        <w:tc>
          <w:tcPr>
            <w:tcW w:w="266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项目概况</w:t>
            </w:r>
          </w:p>
        </w:tc>
        <w:tc>
          <w:tcPr>
            <w:tcW w:w="2754"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主要环境影响及预防或者减轻不良环境影响的对策和措施</w:t>
            </w:r>
          </w:p>
        </w:tc>
        <w:tc>
          <w:tcPr>
            <w:tcW w:w="771"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公众参与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1</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平顶山贺声建材有限公司年产4000吨内外墙涂料建设项目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平顶山贺声建材有限公司</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rPr>
              <w:t>叶县夏李乡大杨庄村</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甘肃宜洁环境工程科技有限公司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rPr>
              <w:t>本项目位于叶县夏李乡大杨庄村，拟租用叶县夏李乡大杨庄村集体经济标准化厂房，项目总投资500万元，占地面积约2亩，建成后可年产4000吨内外墙涂料。项目乳胶漆、真石漆和防水涂料生产工艺为原料→投料分散→分散搅拌→过滤→灌装→成品，腻子生产工艺为原料→投料→搅拌→袋装→成品。主要设备为分散机、真石漆搅拌机和多螺带混合机。</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rPr>
              <w:t>①废气</w:t>
            </w:r>
            <w:r>
              <w:rPr>
                <w:rFonts w:ascii="Times New Roman" w:hAnsi="Times New Roman" w:eastAsia="宋体"/>
                <w:color w:val="333333"/>
                <w:sz w:val="15"/>
                <w:szCs w:val="15"/>
              </w:rPr>
              <w:t>：</w:t>
            </w:r>
            <w:r>
              <w:rPr>
                <w:rFonts w:hint="eastAsia" w:ascii="Times New Roman" w:hAnsi="Times New Roman" w:eastAsia="宋体"/>
                <w:bCs/>
                <w:color w:val="333333"/>
                <w:sz w:val="15"/>
                <w:szCs w:val="15"/>
              </w:rPr>
              <w:t>本项目粉料</w:t>
            </w:r>
            <w:r>
              <w:rPr>
                <w:rFonts w:ascii="Times New Roman" w:hAnsi="Times New Roman" w:eastAsia="宋体"/>
                <w:bCs/>
                <w:color w:val="333333"/>
                <w:sz w:val="15"/>
                <w:szCs w:val="15"/>
              </w:rPr>
              <w:t>在厂内的输送采用密闭的袋装输送</w:t>
            </w:r>
            <w:r>
              <w:rPr>
                <w:rFonts w:hint="eastAsia" w:ascii="Times New Roman" w:hAnsi="Times New Roman" w:eastAsia="宋体"/>
                <w:bCs/>
                <w:color w:val="333333"/>
                <w:sz w:val="15"/>
                <w:szCs w:val="15"/>
              </w:rPr>
              <w:t>，建设</w:t>
            </w:r>
            <w:r>
              <w:rPr>
                <w:rFonts w:ascii="Times New Roman" w:hAnsi="Times New Roman" w:eastAsia="宋体"/>
                <w:bCs/>
                <w:color w:val="333333"/>
                <w:sz w:val="15"/>
                <w:szCs w:val="15"/>
              </w:rPr>
              <w:t>单位</w:t>
            </w:r>
            <w:r>
              <w:rPr>
                <w:rFonts w:hint="eastAsia" w:ascii="Times New Roman" w:hAnsi="Times New Roman" w:eastAsia="宋体"/>
                <w:bCs/>
                <w:color w:val="333333"/>
                <w:sz w:val="15"/>
                <w:szCs w:val="15"/>
              </w:rPr>
              <w:t>拟</w:t>
            </w:r>
            <w:r>
              <w:rPr>
                <w:rFonts w:ascii="Times New Roman" w:hAnsi="Times New Roman" w:eastAsia="宋体"/>
                <w:bCs/>
                <w:color w:val="333333"/>
                <w:sz w:val="15"/>
                <w:szCs w:val="15"/>
              </w:rPr>
              <w:t>设置</w:t>
            </w:r>
            <w:r>
              <w:rPr>
                <w:rFonts w:hint="eastAsia" w:ascii="Times New Roman" w:hAnsi="Times New Roman" w:eastAsia="宋体"/>
                <w:bCs/>
                <w:color w:val="333333"/>
                <w:sz w:val="15"/>
                <w:szCs w:val="15"/>
              </w:rPr>
              <w:t>2台</w:t>
            </w:r>
            <w:r>
              <w:rPr>
                <w:rFonts w:ascii="Times New Roman" w:hAnsi="Times New Roman" w:eastAsia="宋体"/>
                <w:bCs/>
                <w:color w:val="333333"/>
                <w:sz w:val="15"/>
                <w:szCs w:val="15"/>
              </w:rPr>
              <w:t>真石漆搅拌机和</w:t>
            </w:r>
            <w:r>
              <w:rPr>
                <w:rFonts w:hint="eastAsia" w:ascii="Times New Roman" w:hAnsi="Times New Roman" w:eastAsia="宋体"/>
                <w:bCs/>
                <w:color w:val="333333"/>
                <w:sz w:val="15"/>
                <w:szCs w:val="15"/>
              </w:rPr>
              <w:t>1台</w:t>
            </w:r>
            <w:r>
              <w:rPr>
                <w:rFonts w:ascii="Times New Roman" w:hAnsi="Times New Roman" w:eastAsia="宋体"/>
                <w:bCs/>
                <w:color w:val="333333"/>
                <w:sz w:val="15"/>
                <w:szCs w:val="15"/>
              </w:rPr>
              <w:t>涂料分散</w:t>
            </w:r>
            <w:r>
              <w:rPr>
                <w:rFonts w:hint="eastAsia" w:ascii="Times New Roman" w:hAnsi="Times New Roman" w:eastAsia="宋体"/>
                <w:bCs/>
                <w:color w:val="333333"/>
                <w:sz w:val="15"/>
                <w:szCs w:val="15"/>
              </w:rPr>
              <w:t>机</w:t>
            </w:r>
            <w:r>
              <w:rPr>
                <w:rFonts w:ascii="Times New Roman" w:hAnsi="Times New Roman" w:eastAsia="宋体"/>
                <w:bCs/>
                <w:color w:val="333333"/>
                <w:sz w:val="15"/>
                <w:szCs w:val="15"/>
              </w:rPr>
              <w:t>，并</w:t>
            </w:r>
            <w:r>
              <w:rPr>
                <w:rFonts w:hint="eastAsia" w:ascii="Times New Roman" w:hAnsi="Times New Roman" w:eastAsia="宋体"/>
                <w:bCs/>
                <w:color w:val="333333"/>
                <w:sz w:val="15"/>
                <w:szCs w:val="15"/>
              </w:rPr>
              <w:t>在真石漆</w:t>
            </w:r>
            <w:r>
              <w:rPr>
                <w:rFonts w:ascii="Times New Roman" w:hAnsi="Times New Roman" w:eastAsia="宋体"/>
                <w:bCs/>
                <w:color w:val="333333"/>
                <w:sz w:val="15"/>
                <w:szCs w:val="15"/>
              </w:rPr>
              <w:t>搅拌机投料口和分散</w:t>
            </w:r>
            <w:r>
              <w:rPr>
                <w:rFonts w:hint="eastAsia" w:ascii="Times New Roman" w:hAnsi="Times New Roman" w:eastAsia="宋体"/>
                <w:bCs/>
                <w:color w:val="333333"/>
                <w:sz w:val="15"/>
                <w:szCs w:val="15"/>
              </w:rPr>
              <w:t>机</w:t>
            </w:r>
            <w:r>
              <w:rPr>
                <w:rFonts w:ascii="Times New Roman" w:hAnsi="Times New Roman" w:eastAsia="宋体"/>
                <w:bCs/>
                <w:color w:val="333333"/>
                <w:sz w:val="15"/>
                <w:szCs w:val="15"/>
              </w:rPr>
              <w:t>上方设置集气罩，</w:t>
            </w:r>
            <w:r>
              <w:rPr>
                <w:rFonts w:hint="eastAsia" w:ascii="Times New Roman" w:hAnsi="Times New Roman" w:eastAsia="宋体"/>
                <w:bCs/>
                <w:color w:val="333333"/>
                <w:sz w:val="15"/>
                <w:szCs w:val="15"/>
              </w:rPr>
              <w:t>通过集气罩对产生的粉尘进行收集，收集后由风管送至1套袋式</w:t>
            </w:r>
            <w:r>
              <w:rPr>
                <w:rFonts w:ascii="Times New Roman" w:hAnsi="Times New Roman" w:eastAsia="宋体"/>
                <w:bCs/>
                <w:color w:val="333333"/>
                <w:sz w:val="15"/>
                <w:szCs w:val="15"/>
              </w:rPr>
              <w:t>除尘器</w:t>
            </w:r>
            <w:r>
              <w:rPr>
                <w:rFonts w:hint="eastAsia" w:ascii="Times New Roman" w:hAnsi="Times New Roman" w:eastAsia="宋体"/>
                <w:bCs/>
                <w:color w:val="333333"/>
                <w:sz w:val="15"/>
                <w:szCs w:val="15"/>
              </w:rPr>
              <w:t>，处理后</w:t>
            </w:r>
            <w:r>
              <w:rPr>
                <w:rFonts w:ascii="Times New Roman" w:hAnsi="Times New Roman" w:eastAsia="宋体"/>
                <w:bCs/>
                <w:color w:val="333333"/>
                <w:sz w:val="15"/>
                <w:szCs w:val="15"/>
              </w:rPr>
              <w:t>的废气通过</w:t>
            </w:r>
            <w:r>
              <w:rPr>
                <w:rFonts w:hint="eastAsia" w:ascii="Times New Roman" w:hAnsi="Times New Roman" w:eastAsia="宋体"/>
                <w:bCs/>
                <w:color w:val="333333"/>
                <w:sz w:val="15"/>
                <w:szCs w:val="15"/>
              </w:rPr>
              <w:t>1根15</w:t>
            </w:r>
            <w:r>
              <w:rPr>
                <w:rFonts w:ascii="Times New Roman" w:hAnsi="Times New Roman" w:eastAsia="宋体"/>
                <w:bCs/>
                <w:color w:val="333333"/>
                <w:sz w:val="15"/>
                <w:szCs w:val="15"/>
              </w:rPr>
              <w:t>m高排气筒排放。</w:t>
            </w:r>
            <w:r>
              <w:rPr>
                <w:rFonts w:hint="eastAsia" w:ascii="Times New Roman" w:hAnsi="Times New Roman" w:eastAsia="宋体"/>
                <w:bCs/>
                <w:color w:val="333333"/>
                <w:sz w:val="15"/>
                <w:szCs w:val="15"/>
              </w:rPr>
              <w:t>项目乳胶漆</w:t>
            </w:r>
            <w:r>
              <w:rPr>
                <w:rFonts w:ascii="Times New Roman" w:hAnsi="Times New Roman" w:eastAsia="宋体"/>
                <w:bCs/>
                <w:color w:val="333333"/>
                <w:sz w:val="15"/>
                <w:szCs w:val="15"/>
              </w:rPr>
              <w:t>、防水涂料和天然真石漆</w:t>
            </w:r>
            <w:r>
              <w:rPr>
                <w:rFonts w:hint="eastAsia" w:ascii="Times New Roman" w:hAnsi="Times New Roman" w:eastAsia="宋体"/>
                <w:bCs/>
                <w:color w:val="333333"/>
                <w:sz w:val="15"/>
                <w:szCs w:val="15"/>
              </w:rPr>
              <w:t>液体原料</w:t>
            </w:r>
            <w:r>
              <w:rPr>
                <w:rFonts w:ascii="Times New Roman" w:hAnsi="Times New Roman" w:eastAsia="宋体"/>
                <w:bCs/>
                <w:color w:val="333333"/>
                <w:sz w:val="15"/>
                <w:szCs w:val="15"/>
              </w:rPr>
              <w:t>投料</w:t>
            </w:r>
            <w:r>
              <w:rPr>
                <w:rFonts w:hint="eastAsia" w:ascii="Times New Roman" w:hAnsi="Times New Roman" w:eastAsia="宋体"/>
                <w:bCs/>
                <w:color w:val="333333"/>
                <w:sz w:val="15"/>
                <w:szCs w:val="15"/>
              </w:rPr>
              <w:t>和</w:t>
            </w:r>
            <w:r>
              <w:rPr>
                <w:rFonts w:ascii="Times New Roman" w:hAnsi="Times New Roman" w:eastAsia="宋体"/>
                <w:bCs/>
                <w:color w:val="333333"/>
                <w:sz w:val="15"/>
                <w:szCs w:val="15"/>
              </w:rPr>
              <w:t>分散</w:t>
            </w:r>
            <w:r>
              <w:rPr>
                <w:rFonts w:hint="eastAsia" w:ascii="Times New Roman" w:hAnsi="Times New Roman" w:eastAsia="宋体"/>
                <w:bCs/>
                <w:color w:val="333333"/>
                <w:sz w:val="15"/>
                <w:szCs w:val="15"/>
              </w:rPr>
              <w:t>搅拌工序</w:t>
            </w:r>
            <w:r>
              <w:rPr>
                <w:rFonts w:ascii="Times New Roman" w:hAnsi="Times New Roman" w:eastAsia="宋体"/>
                <w:bCs/>
                <w:color w:val="333333"/>
                <w:sz w:val="15"/>
                <w:szCs w:val="15"/>
              </w:rPr>
              <w:t>有机废气</w:t>
            </w:r>
            <w:r>
              <w:rPr>
                <w:rFonts w:hint="eastAsia" w:ascii="Times New Roman" w:hAnsi="Times New Roman" w:eastAsia="宋体"/>
                <w:bCs/>
                <w:color w:val="333333"/>
                <w:sz w:val="15"/>
                <w:szCs w:val="15"/>
              </w:rPr>
              <w:t>挥发量很小</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根据</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涂料、</w:t>
            </w:r>
            <w:r>
              <w:rPr>
                <w:rFonts w:ascii="Times New Roman" w:hAnsi="Times New Roman" w:eastAsia="宋体"/>
                <w:bCs/>
                <w:color w:val="333333"/>
                <w:sz w:val="15"/>
                <w:szCs w:val="15"/>
              </w:rPr>
              <w:t>油墨及胶黏剂工业大气污染物排放标准》</w:t>
            </w:r>
            <w:r>
              <w:rPr>
                <w:rFonts w:hint="eastAsia" w:ascii="Times New Roman" w:hAnsi="Times New Roman" w:eastAsia="宋体"/>
                <w:bCs/>
                <w:color w:val="333333"/>
                <w:sz w:val="15"/>
                <w:szCs w:val="15"/>
              </w:rPr>
              <w:t>（GB37822-2019）的</w:t>
            </w:r>
            <w:r>
              <w:rPr>
                <w:rFonts w:ascii="Times New Roman" w:hAnsi="Times New Roman" w:eastAsia="宋体"/>
                <w:bCs/>
                <w:color w:val="333333"/>
                <w:sz w:val="15"/>
                <w:szCs w:val="15"/>
              </w:rPr>
              <w:t>要求，</w:t>
            </w:r>
            <w:r>
              <w:rPr>
                <w:rFonts w:hint="eastAsia" w:ascii="Times New Roman" w:hAnsi="Times New Roman" w:eastAsia="宋体"/>
                <w:bCs/>
                <w:color w:val="333333"/>
                <w:sz w:val="15"/>
                <w:szCs w:val="15"/>
              </w:rPr>
              <w:t>车间</w:t>
            </w:r>
            <w:r>
              <w:rPr>
                <w:rFonts w:ascii="Times New Roman" w:hAnsi="Times New Roman" w:eastAsia="宋体"/>
                <w:bCs/>
                <w:color w:val="333333"/>
                <w:sz w:val="15"/>
                <w:szCs w:val="15"/>
              </w:rPr>
              <w:t>或生产设施排气中非甲烷总烃初始排放速率≥3kg/h时，应配置</w:t>
            </w:r>
            <w:r>
              <w:rPr>
                <w:rFonts w:hint="eastAsia" w:ascii="Times New Roman" w:hAnsi="Times New Roman" w:eastAsia="宋体"/>
                <w:bCs/>
                <w:color w:val="333333"/>
                <w:sz w:val="15"/>
                <w:szCs w:val="15"/>
              </w:rPr>
              <w:t>VOC</w:t>
            </w:r>
            <w:r>
              <w:rPr>
                <w:rFonts w:ascii="Times New Roman" w:hAnsi="Times New Roman" w:eastAsia="宋体"/>
                <w:bCs/>
                <w:color w:val="333333"/>
                <w:sz w:val="15"/>
                <w:szCs w:val="15"/>
              </w:rPr>
              <w:t>s处理设施，处理效率不应低于</w:t>
            </w:r>
            <w:r>
              <w:rPr>
                <w:rFonts w:hint="eastAsia" w:ascii="Times New Roman" w:hAnsi="Times New Roman" w:eastAsia="宋体"/>
                <w:bCs/>
                <w:color w:val="333333"/>
                <w:sz w:val="15"/>
                <w:szCs w:val="15"/>
              </w:rPr>
              <w:t>80</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w:t>
            </w:r>
            <w:r>
              <w:rPr>
                <w:rFonts w:ascii="Times New Roman" w:hAnsi="Times New Roman" w:eastAsia="宋体"/>
                <w:bCs/>
                <w:color w:val="333333"/>
                <w:sz w:val="15"/>
                <w:szCs w:val="15"/>
              </w:rPr>
              <w:t>对于</w:t>
            </w:r>
            <w:r>
              <w:rPr>
                <w:rFonts w:hint="eastAsia" w:ascii="Times New Roman" w:hAnsi="Times New Roman" w:eastAsia="宋体"/>
                <w:bCs/>
                <w:color w:val="333333"/>
                <w:sz w:val="15"/>
                <w:szCs w:val="15"/>
              </w:rPr>
              <w:t>重点</w:t>
            </w:r>
            <w:r>
              <w:rPr>
                <w:rFonts w:ascii="Times New Roman" w:hAnsi="Times New Roman" w:eastAsia="宋体"/>
                <w:bCs/>
                <w:color w:val="333333"/>
                <w:sz w:val="15"/>
                <w:szCs w:val="15"/>
              </w:rPr>
              <w:t>地区，车间或生产设施排气中非甲烷总烃初始排放速率≥2kg/h时，应配置</w:t>
            </w:r>
            <w:r>
              <w:rPr>
                <w:rFonts w:hint="eastAsia" w:ascii="Times New Roman" w:hAnsi="Times New Roman" w:eastAsia="宋体"/>
                <w:bCs/>
                <w:color w:val="333333"/>
                <w:sz w:val="15"/>
                <w:szCs w:val="15"/>
              </w:rPr>
              <w:t>VOC</w:t>
            </w:r>
            <w:r>
              <w:rPr>
                <w:rFonts w:ascii="Times New Roman" w:hAnsi="Times New Roman" w:eastAsia="宋体"/>
                <w:bCs/>
                <w:color w:val="333333"/>
                <w:sz w:val="15"/>
                <w:szCs w:val="15"/>
              </w:rPr>
              <w:t>s处理设施，处理效率不应低于</w:t>
            </w:r>
            <w:r>
              <w:rPr>
                <w:rFonts w:hint="eastAsia" w:ascii="Times New Roman" w:hAnsi="Times New Roman" w:eastAsia="宋体"/>
                <w:bCs/>
                <w:color w:val="333333"/>
                <w:sz w:val="15"/>
                <w:szCs w:val="15"/>
              </w:rPr>
              <w:t>80</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。本项目所在区域</w:t>
            </w:r>
            <w:r>
              <w:rPr>
                <w:rFonts w:ascii="Times New Roman" w:hAnsi="Times New Roman" w:eastAsia="宋体"/>
                <w:bCs/>
                <w:color w:val="333333"/>
                <w:sz w:val="15"/>
                <w:szCs w:val="15"/>
              </w:rPr>
              <w:t>不属于重点地区，非甲烷总烃初始排放速率为</w:t>
            </w:r>
            <w:r>
              <w:rPr>
                <w:rFonts w:hint="eastAsia" w:ascii="Times New Roman" w:hAnsi="Times New Roman" w:eastAsia="宋体"/>
                <w:bCs/>
                <w:color w:val="333333"/>
                <w:sz w:val="15"/>
                <w:szCs w:val="15"/>
              </w:rPr>
              <w:t>0.011</w:t>
            </w:r>
            <w:r>
              <w:rPr>
                <w:rFonts w:ascii="Times New Roman" w:hAnsi="Times New Roman" w:eastAsia="宋体"/>
                <w:bCs/>
                <w:color w:val="333333"/>
                <w:sz w:val="15"/>
                <w:szCs w:val="15"/>
              </w:rPr>
              <w:t>kg/h，因此项目可不配置</w:t>
            </w:r>
            <w:r>
              <w:rPr>
                <w:rFonts w:hint="eastAsia" w:ascii="Times New Roman" w:hAnsi="Times New Roman" w:eastAsia="宋体"/>
                <w:bCs/>
                <w:color w:val="333333"/>
                <w:sz w:val="15"/>
                <w:szCs w:val="15"/>
              </w:rPr>
              <w:t>VOCs处理设施，通过无组织排放后对周边环境影响不大</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项目</w:t>
            </w:r>
            <w:r>
              <w:rPr>
                <w:rFonts w:ascii="Times New Roman" w:hAnsi="Times New Roman" w:eastAsia="宋体"/>
                <w:bCs/>
                <w:color w:val="333333"/>
                <w:sz w:val="15"/>
                <w:szCs w:val="15"/>
              </w:rPr>
              <w:t>共</w:t>
            </w:r>
            <w:r>
              <w:rPr>
                <w:rFonts w:hint="eastAsia" w:ascii="Times New Roman" w:hAnsi="Times New Roman" w:eastAsia="宋体"/>
                <w:bCs/>
                <w:color w:val="333333"/>
                <w:sz w:val="15"/>
                <w:szCs w:val="15"/>
              </w:rPr>
              <w:t>设置2套腻子</w:t>
            </w:r>
            <w:r>
              <w:rPr>
                <w:rFonts w:ascii="Times New Roman" w:hAnsi="Times New Roman" w:eastAsia="宋体"/>
                <w:bCs/>
                <w:color w:val="333333"/>
                <w:sz w:val="15"/>
                <w:szCs w:val="15"/>
              </w:rPr>
              <w:t>生产设备，</w:t>
            </w:r>
            <w:r>
              <w:rPr>
                <w:rFonts w:hint="eastAsia" w:ascii="Times New Roman" w:hAnsi="Times New Roman" w:eastAsia="宋体"/>
                <w:bCs/>
                <w:color w:val="333333"/>
                <w:sz w:val="15"/>
                <w:szCs w:val="15"/>
              </w:rPr>
              <w:t>建设</w:t>
            </w:r>
            <w:r>
              <w:rPr>
                <w:rFonts w:ascii="Times New Roman" w:hAnsi="Times New Roman" w:eastAsia="宋体"/>
                <w:bCs/>
                <w:color w:val="333333"/>
                <w:sz w:val="15"/>
                <w:szCs w:val="15"/>
              </w:rPr>
              <w:t>单位拟</w:t>
            </w:r>
            <w:r>
              <w:rPr>
                <w:rFonts w:hint="eastAsia" w:ascii="Times New Roman" w:hAnsi="Times New Roman" w:eastAsia="宋体"/>
                <w:bCs/>
                <w:color w:val="333333"/>
                <w:sz w:val="15"/>
                <w:szCs w:val="15"/>
              </w:rPr>
              <w:t>将</w:t>
            </w:r>
            <w:r>
              <w:rPr>
                <w:rFonts w:ascii="Times New Roman" w:hAnsi="Times New Roman" w:eastAsia="宋体"/>
                <w:bCs/>
                <w:color w:val="333333"/>
                <w:sz w:val="15"/>
                <w:szCs w:val="15"/>
              </w:rPr>
              <w:t>腻子生产区域全密闭，并在设备投料口及成品</w:t>
            </w:r>
            <w:r>
              <w:rPr>
                <w:rFonts w:hint="eastAsia" w:ascii="Times New Roman" w:hAnsi="Times New Roman" w:eastAsia="宋体"/>
                <w:bCs/>
                <w:color w:val="333333"/>
                <w:sz w:val="15"/>
                <w:szCs w:val="15"/>
              </w:rPr>
              <w:t>袋装</w:t>
            </w:r>
            <w:r>
              <w:rPr>
                <w:rFonts w:ascii="Times New Roman" w:hAnsi="Times New Roman" w:eastAsia="宋体"/>
                <w:bCs/>
                <w:color w:val="333333"/>
                <w:sz w:val="15"/>
                <w:szCs w:val="15"/>
              </w:rPr>
              <w:t>工序设置集气罩，</w:t>
            </w:r>
            <w:r>
              <w:rPr>
                <w:rFonts w:hint="eastAsia" w:ascii="Times New Roman" w:hAnsi="Times New Roman" w:eastAsia="宋体"/>
                <w:bCs/>
                <w:color w:val="333333"/>
                <w:sz w:val="15"/>
                <w:szCs w:val="15"/>
              </w:rPr>
              <w:t>粉尘经集气罩收集后通过管道进入1套布袋除尘器除尘，</w:t>
            </w:r>
            <w:r>
              <w:rPr>
                <w:rFonts w:ascii="Times New Roman" w:hAnsi="Times New Roman" w:eastAsia="宋体"/>
                <w:bCs/>
                <w:color w:val="333333"/>
                <w:sz w:val="15"/>
                <w:szCs w:val="15"/>
              </w:rPr>
              <w:t>然后经过</w:t>
            </w:r>
            <w:r>
              <w:rPr>
                <w:rFonts w:hint="eastAsia" w:ascii="Times New Roman" w:hAnsi="Times New Roman" w:eastAsia="宋体"/>
                <w:bCs/>
                <w:color w:val="333333"/>
                <w:sz w:val="15"/>
                <w:szCs w:val="15"/>
              </w:rPr>
              <w:t>一根15m高排气筒排放。</w:t>
            </w:r>
            <w:r>
              <w:rPr>
                <w:rFonts w:hint="eastAsia" w:ascii="Times New Roman" w:hAnsi="Times New Roman" w:eastAsia="宋体"/>
                <w:color w:val="333333"/>
                <w:sz w:val="15"/>
                <w:szCs w:val="15"/>
              </w:rPr>
              <w:t>②废水</w:t>
            </w:r>
            <w:r>
              <w:rPr>
                <w:rFonts w:ascii="Times New Roman" w:hAnsi="Times New Roman" w:eastAsia="宋体"/>
                <w:color w:val="333333"/>
                <w:sz w:val="15"/>
                <w:szCs w:val="15"/>
              </w:rPr>
              <w:t>：</w:t>
            </w:r>
            <w:r>
              <w:rPr>
                <w:rFonts w:hint="eastAsia" w:ascii="Times New Roman" w:hAnsi="Times New Roman" w:eastAsia="宋体"/>
                <w:color w:val="333333"/>
                <w:sz w:val="15"/>
                <w:szCs w:val="15"/>
              </w:rPr>
              <w:t>本项目生产用水进入产品中，不外排。设备清洗废水经收集后暂存于清洗废水暂存桶内，暂存桶内的</w:t>
            </w:r>
            <w:r>
              <w:rPr>
                <w:rFonts w:ascii="Times New Roman" w:hAnsi="Times New Roman" w:eastAsia="宋体"/>
                <w:color w:val="333333"/>
                <w:sz w:val="15"/>
                <w:szCs w:val="15"/>
              </w:rPr>
              <w:t>废水</w:t>
            </w:r>
            <w:r>
              <w:rPr>
                <w:rFonts w:hint="eastAsia" w:ascii="Times New Roman" w:hAnsi="Times New Roman" w:eastAsia="宋体"/>
                <w:color w:val="333333"/>
                <w:sz w:val="15"/>
                <w:szCs w:val="15"/>
              </w:rPr>
              <w:t>加盖储存于</w:t>
            </w:r>
            <w:r>
              <w:rPr>
                <w:rFonts w:ascii="Times New Roman" w:hAnsi="Times New Roman" w:eastAsia="宋体"/>
                <w:color w:val="333333"/>
                <w:sz w:val="15"/>
                <w:szCs w:val="15"/>
              </w:rPr>
              <w:t>危废间内作为下一批次相同产品的生产用水</w:t>
            </w:r>
            <w:r>
              <w:rPr>
                <w:rFonts w:hint="eastAsia" w:ascii="Times New Roman" w:hAnsi="Times New Roman" w:eastAsia="宋体"/>
                <w:color w:val="333333"/>
                <w:sz w:val="15"/>
                <w:szCs w:val="15"/>
              </w:rPr>
              <w:t>，不外排</w:t>
            </w:r>
            <w:r>
              <w:rPr>
                <w:rFonts w:ascii="Times New Roman" w:hAnsi="Times New Roman" w:eastAsia="宋体"/>
                <w:color w:val="333333"/>
                <w:sz w:val="15"/>
                <w:szCs w:val="15"/>
              </w:rPr>
              <w:t>。</w:t>
            </w:r>
            <w:r>
              <w:rPr>
                <w:rFonts w:hint="eastAsia" w:ascii="Times New Roman" w:hAnsi="Times New Roman" w:eastAsia="宋体"/>
                <w:color w:val="333333"/>
                <w:sz w:val="15"/>
                <w:szCs w:val="15"/>
              </w:rPr>
              <w:t>生活废水依托租用办公用房的现有旱厕，定期由周边农民拉走肥田，不外排。③</w:t>
            </w:r>
            <w:r>
              <w:rPr>
                <w:rFonts w:ascii="Times New Roman" w:hAnsi="Times New Roman" w:eastAsia="宋体"/>
                <w:color w:val="333333"/>
                <w:sz w:val="15"/>
                <w:szCs w:val="15"/>
              </w:rPr>
              <w:t>噪声：</w:t>
            </w:r>
            <w:r>
              <w:rPr>
                <w:rFonts w:hint="eastAsia" w:ascii="Times New Roman" w:hAnsi="Times New Roman" w:eastAsia="宋体"/>
                <w:color w:val="333333"/>
                <w:sz w:val="15"/>
                <w:szCs w:val="15"/>
              </w:rPr>
              <w:t>本项目噪声主要为分散机、真石漆搅拌机和多螺带混合机等设备运行产生的噪声，采取减振、消声、隔音等措施。④</w:t>
            </w:r>
            <w:r>
              <w:rPr>
                <w:rFonts w:ascii="Times New Roman" w:hAnsi="Times New Roman" w:eastAsia="宋体"/>
                <w:color w:val="333333"/>
                <w:sz w:val="15"/>
                <w:szCs w:val="15"/>
              </w:rPr>
              <w:t>固废：</w:t>
            </w:r>
            <w:r>
              <w:rPr>
                <w:rFonts w:hint="eastAsia" w:ascii="Times New Roman" w:hAnsi="Times New Roman" w:eastAsia="宋体"/>
                <w:color w:val="333333"/>
                <w:sz w:val="15"/>
                <w:szCs w:val="15"/>
              </w:rPr>
              <w:t>建设单位</w:t>
            </w:r>
            <w:r>
              <w:rPr>
                <w:rFonts w:hint="eastAsia" w:ascii="Times New Roman" w:hAnsi="Times New Roman" w:eastAsia="宋体"/>
                <w:bCs/>
                <w:color w:val="333333"/>
                <w:sz w:val="15"/>
                <w:szCs w:val="15"/>
              </w:rPr>
              <w:t>拟建设一般</w:t>
            </w:r>
            <w:r>
              <w:rPr>
                <w:rFonts w:ascii="Times New Roman" w:hAnsi="Times New Roman" w:eastAsia="宋体"/>
                <w:bCs/>
                <w:color w:val="333333"/>
                <w:sz w:val="15"/>
                <w:szCs w:val="15"/>
              </w:rPr>
              <w:t>固废暂存间</w:t>
            </w:r>
            <w:r>
              <w:rPr>
                <w:rFonts w:hint="eastAsia" w:ascii="Times New Roman" w:hAnsi="Times New Roman" w:eastAsia="宋体"/>
                <w:bCs/>
                <w:color w:val="333333"/>
                <w:sz w:val="15"/>
                <w:szCs w:val="15"/>
              </w:rPr>
              <w:t>和</w:t>
            </w:r>
            <w:r>
              <w:rPr>
                <w:rFonts w:ascii="Times New Roman" w:hAnsi="Times New Roman" w:eastAsia="宋体"/>
                <w:bCs/>
                <w:color w:val="333333"/>
                <w:sz w:val="15"/>
                <w:szCs w:val="15"/>
              </w:rPr>
              <w:t>危险固废暂存间各</w:t>
            </w:r>
            <w:r>
              <w:rPr>
                <w:rFonts w:hint="eastAsia" w:ascii="Times New Roman" w:hAnsi="Times New Roman" w:eastAsia="宋体"/>
                <w:bCs/>
                <w:color w:val="333333"/>
                <w:sz w:val="15"/>
                <w:szCs w:val="15"/>
              </w:rPr>
              <w:t>1座</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面积分别</w:t>
            </w:r>
            <w:r>
              <w:rPr>
                <w:rFonts w:ascii="Times New Roman" w:hAnsi="Times New Roman" w:eastAsia="宋体"/>
                <w:bCs/>
                <w:color w:val="333333"/>
                <w:sz w:val="15"/>
                <w:szCs w:val="15"/>
              </w:rPr>
              <w:t>为</w:t>
            </w:r>
            <w:r>
              <w:rPr>
                <w:rFonts w:hint="eastAsia" w:ascii="Times New Roman" w:hAnsi="Times New Roman" w:eastAsia="宋体"/>
                <w:bCs/>
                <w:color w:val="333333"/>
                <w:sz w:val="15"/>
                <w:szCs w:val="15"/>
              </w:rPr>
              <w:t>20</w:t>
            </w:r>
            <w:r>
              <w:rPr>
                <w:rFonts w:ascii="Times New Roman" w:hAnsi="Times New Roman" w:eastAsia="宋体"/>
                <w:bCs/>
                <w:color w:val="333333"/>
                <w:sz w:val="15"/>
                <w:szCs w:val="15"/>
              </w:rPr>
              <w:t>m</w:t>
            </w:r>
            <w:r>
              <w:rPr>
                <w:rFonts w:ascii="Times New Roman" w:hAnsi="Times New Roman" w:eastAsia="宋体"/>
                <w:bCs/>
                <w:color w:val="333333"/>
                <w:sz w:val="15"/>
                <w:szCs w:val="15"/>
                <w:vertAlign w:val="superscript"/>
              </w:rPr>
              <w:t>2</w:t>
            </w:r>
            <w:r>
              <w:rPr>
                <w:rFonts w:hint="eastAsia" w:ascii="Times New Roman" w:hAnsi="Times New Roman" w:eastAsia="宋体"/>
                <w:bCs/>
                <w:color w:val="333333"/>
                <w:sz w:val="15"/>
                <w:szCs w:val="15"/>
              </w:rPr>
              <w:t>和</w:t>
            </w:r>
            <w:r>
              <w:rPr>
                <w:rFonts w:ascii="Times New Roman" w:hAnsi="Times New Roman" w:eastAsia="宋体"/>
                <w:bCs/>
                <w:color w:val="333333"/>
                <w:sz w:val="15"/>
                <w:szCs w:val="15"/>
              </w:rPr>
              <w:t>1</w:t>
            </w:r>
            <w:r>
              <w:rPr>
                <w:rFonts w:hint="eastAsia" w:ascii="Times New Roman" w:hAnsi="Times New Roman" w:eastAsia="宋体"/>
                <w:bCs/>
                <w:color w:val="333333"/>
                <w:sz w:val="15"/>
                <w:szCs w:val="15"/>
              </w:rPr>
              <w:t>0</w:t>
            </w:r>
            <w:r>
              <w:rPr>
                <w:rFonts w:ascii="Times New Roman" w:hAnsi="Times New Roman" w:eastAsia="宋体"/>
                <w:bCs/>
                <w:color w:val="333333"/>
                <w:sz w:val="15"/>
                <w:szCs w:val="15"/>
              </w:rPr>
              <w:t>m</w:t>
            </w:r>
            <w:r>
              <w:rPr>
                <w:rFonts w:ascii="Times New Roman" w:hAnsi="Times New Roman" w:eastAsia="宋体"/>
                <w:bCs/>
                <w:color w:val="333333"/>
                <w:sz w:val="15"/>
                <w:szCs w:val="15"/>
                <w:vertAlign w:val="superscript"/>
              </w:rPr>
              <w:t>2</w:t>
            </w:r>
            <w:r>
              <w:rPr>
                <w:rFonts w:hint="eastAsia" w:ascii="Times New Roman" w:hAnsi="Times New Roman" w:eastAsia="宋体"/>
                <w:bCs/>
                <w:color w:val="333333"/>
                <w:sz w:val="15"/>
                <w:szCs w:val="15"/>
              </w:rPr>
              <w:t>。项目除尘器收集</w:t>
            </w:r>
            <w:r>
              <w:rPr>
                <w:rFonts w:ascii="Times New Roman" w:hAnsi="Times New Roman" w:eastAsia="宋体"/>
                <w:bCs/>
                <w:color w:val="333333"/>
                <w:sz w:val="15"/>
                <w:szCs w:val="15"/>
              </w:rPr>
              <w:t>的粉尘</w:t>
            </w:r>
            <w:r>
              <w:rPr>
                <w:rFonts w:hint="eastAsia" w:ascii="Times New Roman" w:hAnsi="Times New Roman" w:eastAsia="宋体"/>
                <w:bCs/>
                <w:color w:val="333333"/>
                <w:sz w:val="15"/>
                <w:szCs w:val="15"/>
              </w:rPr>
              <w:t>经</w:t>
            </w:r>
            <w:r>
              <w:rPr>
                <w:rFonts w:ascii="Times New Roman" w:hAnsi="Times New Roman" w:eastAsia="宋体"/>
                <w:bCs/>
                <w:color w:val="333333"/>
                <w:sz w:val="15"/>
                <w:szCs w:val="15"/>
              </w:rPr>
              <w:t>收集后回用于生产，</w:t>
            </w:r>
            <w:r>
              <w:rPr>
                <w:rFonts w:hint="eastAsia" w:ascii="Times New Roman" w:hAnsi="Times New Roman" w:eastAsia="宋体"/>
                <w:bCs/>
                <w:color w:val="333333"/>
                <w:sz w:val="15"/>
                <w:szCs w:val="15"/>
              </w:rPr>
              <w:t>粉状原料废包装袋</w:t>
            </w:r>
            <w:r>
              <w:rPr>
                <w:rFonts w:ascii="Times New Roman" w:hAnsi="Times New Roman" w:eastAsia="宋体"/>
                <w:bCs/>
                <w:color w:val="333333"/>
                <w:sz w:val="15"/>
                <w:szCs w:val="15"/>
              </w:rPr>
              <w:t>经收集后</w:t>
            </w:r>
            <w:r>
              <w:rPr>
                <w:rFonts w:hint="eastAsia" w:ascii="Times New Roman" w:hAnsi="Times New Roman" w:eastAsia="宋体"/>
                <w:bCs/>
                <w:color w:val="333333"/>
                <w:sz w:val="15"/>
                <w:szCs w:val="15"/>
              </w:rPr>
              <w:t>暂存于</w:t>
            </w:r>
            <w:r>
              <w:rPr>
                <w:rFonts w:ascii="Times New Roman" w:hAnsi="Times New Roman" w:eastAsia="宋体"/>
                <w:bCs/>
                <w:color w:val="333333"/>
                <w:sz w:val="15"/>
                <w:szCs w:val="15"/>
              </w:rPr>
              <w:t>一般固废暂存间，</w:t>
            </w:r>
            <w:r>
              <w:rPr>
                <w:rFonts w:hint="eastAsia" w:ascii="Times New Roman" w:hAnsi="Times New Roman" w:eastAsia="宋体"/>
                <w:bCs/>
                <w:color w:val="333333"/>
                <w:sz w:val="15"/>
                <w:szCs w:val="15"/>
              </w:rPr>
              <w:t>定期外售综合利用</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液态原料废包装桶</w:t>
            </w:r>
            <w:r>
              <w:rPr>
                <w:rFonts w:ascii="Times New Roman" w:hAnsi="Times New Roman" w:eastAsia="宋体"/>
                <w:bCs/>
                <w:color w:val="333333"/>
                <w:sz w:val="15"/>
                <w:szCs w:val="15"/>
              </w:rPr>
              <w:t>虽然不属于危险固废</w:t>
            </w:r>
            <w:r>
              <w:rPr>
                <w:rFonts w:hint="eastAsia" w:ascii="Times New Roman" w:hAnsi="Times New Roman" w:eastAsia="宋体"/>
                <w:bCs/>
                <w:color w:val="333333"/>
                <w:sz w:val="15"/>
                <w:szCs w:val="15"/>
              </w:rPr>
              <w:t>，</w:t>
            </w:r>
            <w:r>
              <w:rPr>
                <w:rFonts w:ascii="Times New Roman" w:hAnsi="Times New Roman" w:eastAsia="宋体"/>
                <w:bCs/>
                <w:color w:val="333333"/>
                <w:sz w:val="15"/>
                <w:szCs w:val="15"/>
              </w:rPr>
              <w:t>但其在厂内贮存时应严格按照</w:t>
            </w:r>
            <w:r>
              <w:rPr>
                <w:rFonts w:hint="eastAsia" w:ascii="Times New Roman" w:hAnsi="Times New Roman" w:eastAsia="宋体"/>
                <w:bCs/>
                <w:color w:val="333333"/>
                <w:sz w:val="15"/>
                <w:szCs w:val="15"/>
              </w:rPr>
              <w:t>《危险废物贮存污染控制标准》</w:t>
            </w:r>
            <w:r>
              <w:rPr>
                <w:rFonts w:ascii="Times New Roman" w:hAnsi="Times New Roman" w:eastAsia="宋体"/>
                <w:bCs/>
                <w:color w:val="333333"/>
                <w:sz w:val="15"/>
                <w:szCs w:val="15"/>
              </w:rPr>
              <w:t>及2013年修改单的要求</w:t>
            </w:r>
            <w:r>
              <w:rPr>
                <w:rFonts w:hint="eastAsia" w:ascii="Times New Roman" w:hAnsi="Times New Roman" w:eastAsia="宋体"/>
                <w:bCs/>
                <w:color w:val="333333"/>
                <w:sz w:val="15"/>
                <w:szCs w:val="15"/>
              </w:rPr>
              <w:t>，</w:t>
            </w:r>
            <w:r>
              <w:rPr>
                <w:rFonts w:ascii="Times New Roman" w:hAnsi="Times New Roman" w:eastAsia="宋体"/>
                <w:bCs/>
                <w:color w:val="333333"/>
                <w:sz w:val="15"/>
                <w:szCs w:val="15"/>
              </w:rPr>
              <w:t>暂存于危废间</w:t>
            </w:r>
            <w:r>
              <w:rPr>
                <w:rFonts w:hint="eastAsia" w:ascii="Times New Roman" w:hAnsi="Times New Roman" w:eastAsia="宋体"/>
                <w:bCs/>
                <w:color w:val="333333"/>
                <w:sz w:val="15"/>
                <w:szCs w:val="15"/>
              </w:rPr>
              <w:t>内</w:t>
            </w:r>
            <w:r>
              <w:rPr>
                <w:rFonts w:ascii="Times New Roman" w:hAnsi="Times New Roman" w:eastAsia="宋体"/>
                <w:bCs/>
                <w:color w:val="333333"/>
                <w:sz w:val="15"/>
                <w:szCs w:val="15"/>
              </w:rPr>
              <w:t>，定期由</w:t>
            </w:r>
            <w:r>
              <w:rPr>
                <w:rFonts w:hint="eastAsia" w:ascii="Times New Roman" w:hAnsi="Times New Roman" w:eastAsia="宋体"/>
                <w:bCs/>
                <w:color w:val="333333"/>
                <w:sz w:val="15"/>
                <w:szCs w:val="15"/>
              </w:rPr>
              <w:t>生产厂家回收重新利用。过滤产生的滤渣属于</w:t>
            </w:r>
            <w:r>
              <w:rPr>
                <w:rFonts w:ascii="Times New Roman" w:hAnsi="Times New Roman" w:eastAsia="宋体"/>
                <w:bCs/>
                <w:color w:val="333333"/>
                <w:sz w:val="15"/>
                <w:szCs w:val="15"/>
              </w:rPr>
              <w:t>危险废物，收集后暂存于危废间内，</w:t>
            </w:r>
            <w:r>
              <w:rPr>
                <w:rFonts w:hint="eastAsia" w:ascii="Times New Roman" w:hAnsi="Times New Roman" w:eastAsia="宋体"/>
                <w:bCs/>
                <w:color w:val="333333"/>
                <w:sz w:val="15"/>
                <w:szCs w:val="15"/>
              </w:rPr>
              <w:t>定期委托有资质单位安全处置。</w:t>
            </w:r>
            <w:r>
              <w:rPr>
                <w:rFonts w:ascii="Times New Roman" w:hAnsi="Times New Roman" w:eastAsia="宋体"/>
                <w:bCs/>
                <w:color w:val="333333"/>
                <w:sz w:val="15"/>
                <w:szCs w:val="15"/>
              </w:rPr>
              <w:t>生活垃圾收集后，定期送当地生活垃圾中转站，最终进入叶县城市生活垃圾填埋场进行卫生填埋，不外排</w:t>
            </w:r>
            <w:r>
              <w:rPr>
                <w:rFonts w:hint="eastAsia" w:ascii="Times New Roman" w:hAnsi="Times New Roman" w:eastAsia="宋体"/>
                <w:bCs/>
                <w:color w:val="333333"/>
                <w:sz w:val="15"/>
                <w:szCs w:val="15"/>
              </w:rPr>
              <w:t>。</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宋体" w:hAnsi="宋体" w:eastAsia="宋体" w:cs="宋体"/>
                <w:color w:val="333333"/>
                <w:sz w:val="24"/>
                <w:szCs w:val="24"/>
                <w:u w:val="none"/>
                <w:lang w:val="en-US" w:eastAsia="zh-CN"/>
              </w:rPr>
            </w:pPr>
            <w:r>
              <w:rPr>
                <w:rFonts w:hint="eastAsia" w:ascii="宋体" w:hAnsi="宋体" w:eastAsia="宋体" w:cs="宋体"/>
                <w:color w:val="333333"/>
                <w:sz w:val="24"/>
                <w:szCs w:val="24"/>
                <w:u w:val="none"/>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2</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8"/>
              <w:rPr>
                <w:rFonts w:hint="eastAsia" w:ascii="Times New Roman" w:hAnsi="Times New Roman" w:eastAsia="宋体" w:cstheme="minorBidi"/>
                <w:bCs/>
                <w:color w:val="333333"/>
                <w:kern w:val="0"/>
                <w:sz w:val="15"/>
                <w:szCs w:val="15"/>
                <w:lang w:val="en-US" w:eastAsia="zh-CN" w:bidi="ar"/>
              </w:rPr>
            </w:pPr>
            <w:r>
              <w:rPr>
                <w:rFonts w:hint="eastAsia" w:ascii="Times New Roman" w:hAnsi="Times New Roman" w:eastAsia="宋体" w:cstheme="minorBidi"/>
                <w:bCs/>
                <w:color w:val="333333"/>
                <w:kern w:val="0"/>
                <w:sz w:val="15"/>
                <w:szCs w:val="15"/>
                <w:lang w:val="en-US" w:eastAsia="zh-CN" w:bidi="ar"/>
              </w:rPr>
              <w:t>叶县元发建材加工厂建设项目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8"/>
              <w:rPr>
                <w:rFonts w:hint="eastAsia" w:ascii="Times New Roman" w:hAnsi="Times New Roman" w:eastAsia="宋体" w:cstheme="minorBidi"/>
                <w:bCs/>
                <w:color w:val="333333"/>
                <w:kern w:val="0"/>
                <w:sz w:val="15"/>
                <w:szCs w:val="15"/>
                <w:lang w:val="en-US" w:eastAsia="zh-CN" w:bidi="ar"/>
              </w:rPr>
            </w:pPr>
            <w:r>
              <w:rPr>
                <w:rFonts w:hint="eastAsia" w:ascii="Times New Roman" w:hAnsi="Times New Roman" w:eastAsia="宋体" w:cstheme="minorBidi"/>
                <w:bCs/>
                <w:color w:val="333333"/>
                <w:kern w:val="0"/>
                <w:sz w:val="15"/>
                <w:szCs w:val="15"/>
                <w:lang w:val="en-US" w:eastAsia="zh-CN" w:bidi="ar"/>
              </w:rPr>
              <w:t>叶县常村镇镇政府路与S330省道交叉口以南约300米</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8"/>
              <w:rPr>
                <w:rFonts w:hint="eastAsia" w:ascii="Times New Roman" w:hAnsi="Times New Roman" w:eastAsia="宋体" w:cstheme="minorBidi"/>
                <w:bCs/>
                <w:color w:val="333333"/>
                <w:kern w:val="0"/>
                <w:sz w:val="15"/>
                <w:szCs w:val="15"/>
                <w:lang w:val="en-US" w:eastAsia="zh-CN" w:bidi="ar"/>
              </w:rPr>
            </w:pPr>
            <w:r>
              <w:rPr>
                <w:rFonts w:hint="eastAsia" w:ascii="Times New Roman" w:hAnsi="Times New Roman" w:eastAsia="宋体" w:cstheme="minorBidi"/>
                <w:bCs/>
                <w:color w:val="333333"/>
                <w:kern w:val="0"/>
                <w:sz w:val="15"/>
                <w:szCs w:val="15"/>
                <w:lang w:val="en-US" w:eastAsia="zh-CN" w:bidi="ar"/>
              </w:rPr>
              <w:t>叶县金叶农商发展有限责任公司</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8"/>
              <w:rPr>
                <w:rFonts w:hint="eastAsia" w:ascii="Times New Roman" w:hAnsi="Times New Roman" w:eastAsia="宋体" w:cstheme="minorBidi"/>
                <w:bCs/>
                <w:color w:val="333333"/>
                <w:kern w:val="0"/>
                <w:sz w:val="15"/>
                <w:szCs w:val="15"/>
                <w:lang w:val="en-US" w:eastAsia="zh-CN" w:bidi="ar"/>
              </w:rPr>
            </w:pPr>
            <w:r>
              <w:rPr>
                <w:rFonts w:hint="eastAsia" w:ascii="Times New Roman" w:hAnsi="Times New Roman" w:eastAsia="宋体" w:cstheme="minorBidi"/>
                <w:bCs/>
                <w:color w:val="333333"/>
                <w:kern w:val="0"/>
                <w:sz w:val="15"/>
                <w:szCs w:val="15"/>
                <w:lang w:val="en-US" w:eastAsia="zh-CN" w:bidi="ar"/>
              </w:rPr>
              <w:t>甘肃宜洁环境工程科技有限公司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8"/>
              <w:rPr>
                <w:rFonts w:hint="eastAsia" w:ascii="Times New Roman" w:hAnsi="Times New Roman" w:eastAsia="宋体" w:cstheme="minorBidi"/>
                <w:bCs/>
                <w:color w:val="333333"/>
                <w:kern w:val="0"/>
                <w:sz w:val="15"/>
                <w:szCs w:val="15"/>
                <w:lang w:val="en-US" w:eastAsia="zh-CN" w:bidi="ar"/>
              </w:rPr>
            </w:pPr>
            <w:r>
              <w:rPr>
                <w:rFonts w:hint="eastAsia" w:ascii="Times New Roman" w:hAnsi="Times New Roman" w:eastAsia="宋体" w:cstheme="minorBidi"/>
                <w:bCs/>
                <w:color w:val="333333"/>
                <w:kern w:val="0"/>
                <w:sz w:val="15"/>
                <w:szCs w:val="15"/>
                <w:lang w:val="en-US" w:eastAsia="zh-CN" w:bidi="ar"/>
              </w:rPr>
              <w:t>项目建筑面积约14500</w:t>
            </w:r>
            <w:bookmarkStart w:id="0" w:name="_GoBack"/>
            <w:bookmarkEnd w:id="0"/>
            <w:r>
              <w:rPr>
                <w:rFonts w:hint="eastAsia" w:ascii="Times New Roman" w:hAnsi="Times New Roman" w:eastAsia="宋体" w:cstheme="minorBidi"/>
                <w:bCs/>
                <w:color w:val="333333"/>
                <w:kern w:val="0"/>
                <w:sz w:val="15"/>
                <w:szCs w:val="15"/>
                <w:lang w:val="en-US" w:eastAsia="zh-CN" w:bidi="ar"/>
              </w:rPr>
              <w:t>平方米，建成后可年产200万吨砂石。生产工艺为河道石经破碎、筛分、制砂、洗砂等工序制成成品砂石；主要生产设备有给料机，鄂破机，圆锥破，制砂机，振动水洗筛分机，洗砂机，细沙脱水回收一体机，皮带机等。本项目不涉及原料石开采，为来料加工。</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rPr>
                <w:rFonts w:hint="eastAsia" w:ascii="Times New Roman" w:hAnsi="Times New Roman" w:eastAsia="宋体" w:cstheme="minorBidi"/>
                <w:bCs/>
                <w:color w:val="333333"/>
                <w:kern w:val="0"/>
                <w:sz w:val="15"/>
                <w:szCs w:val="15"/>
                <w:lang w:val="en-US" w:eastAsia="zh-CN" w:bidi="ar"/>
              </w:rPr>
            </w:pPr>
            <w:r>
              <w:rPr>
                <w:rFonts w:hint="eastAsia" w:ascii="Times New Roman" w:hAnsi="Times New Roman" w:eastAsia="宋体" w:cstheme="minorBidi"/>
                <w:bCs/>
                <w:color w:val="333333"/>
                <w:kern w:val="0"/>
                <w:sz w:val="15"/>
                <w:szCs w:val="15"/>
                <w:lang w:val="en-US" w:eastAsia="zh-CN" w:bidi="ar"/>
              </w:rPr>
              <w:t>废气：建设全密闭生产车间、原料仓库和成品仓库，在全密闭生产车间内生产，车间通道口安装卷帘门、推拉门等封闭性良好且便于开关的硬质门，在无车辆出入时将门关闭，保证空气合理流动不产生湍流；原料仓库和成品仓库顶部安装喷干雾抑尘装置；原料上料及破碎工序设置喷干雾抑尘装置；筛分工艺采用湿法工艺；筛分前工序皮带输送机在密闭廊道内运行，廊下部设收料装置；厂区道路和裸露场地全部硬化或绿化，配备高压清洗设备，成立专业队伍，加强厂区道路地面洒水；货运车辆进出口安装高标准智能化货运车辆冲洗设施和视频监控系统，并与交通、环保部门联网；原料及成品运输车辆装载高度最高点不得超过车辆槽帮上沿40厘米，两侧边缘应当低于槽帮上缘10厘米，车斗应采用苫布覆盖，苫布边缘至少要遮住槽帮上沿以下15厘米，禁止厂内露天转运散状物料；。（2）废水：设置筛分冲洗废水处理站1座，用于处理筛分冲洗废水，采用絮凝沉淀的处理工艺，冲洗废水经处理后回用于筛分工序，不外排；厂区出口设置货运车辆冲洗沉淀池，车辆清洗废水经沉淀后循环利用，不外排；设置化粪池1座，生活污水经化粪池处理后定期由专业吸粪车拉走，不外排。（3）噪声：项目高噪声设备产生的噪声通过基础减振、隔声及距离衰减等措施，厂界噪声达标排放。（4）固废：建设污泥暂存场1座，采取防渗、防扬散、防流失的“三防”措施（地面硬化，加盖顶棚，设置围堰），污泥定期外售综合利用；厂区设移动式垃圾箱，生活垃圾经收集后由环卫部门统一收集处理。</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450" w:lineRule="atLeast"/>
              <w:ind w:left="0" w:leftChars="0" w:right="0" w:rightChars="0"/>
              <w:jc w:val="center"/>
              <w:rPr>
                <w:rFonts w:hint="default" w:ascii="Times New Roman" w:hAnsi="Times New Roman" w:eastAsia="宋体"/>
                <w:color w:val="333333"/>
                <w:sz w:val="15"/>
                <w:szCs w:val="15"/>
                <w:lang w:val="en-US" w:eastAsia="zh-CN"/>
              </w:rPr>
            </w:pPr>
            <w:r>
              <w:rPr>
                <w:rFonts w:ascii="Times New Roman" w:hAnsi="Times New Roman" w:eastAsia="宋体"/>
                <w:color w:val="333333"/>
                <w:sz w:val="15"/>
                <w:szCs w:val="15"/>
                <w:shd w:val="clear" w:color="auto" w:fill="FFFFFF"/>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3</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平顶山铭立工贸有限公司年产3000万个塑料袋建设项目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平顶山铭立工贸有限公司</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叶县盐都街道办事处曹庄村东环路路东</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江苏苏辰勘察设计研究院有限公司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本项目占地面积约</w:t>
            </w:r>
            <w:r>
              <w:rPr>
                <w:rFonts w:ascii="Times New Roman" w:hAnsi="Times New Roman" w:eastAsia="宋体"/>
                <w:color w:val="333333"/>
                <w:sz w:val="15"/>
                <w:szCs w:val="15"/>
              </w:rPr>
              <w:t>3</w:t>
            </w:r>
            <w:r>
              <w:rPr>
                <w:rFonts w:hint="eastAsia" w:ascii="Times New Roman" w:hAnsi="Times New Roman" w:eastAsia="宋体"/>
                <w:color w:val="333333"/>
                <w:sz w:val="15"/>
                <w:szCs w:val="15"/>
              </w:rPr>
              <w:t>亩，拟</w:t>
            </w:r>
            <w:r>
              <w:rPr>
                <w:rFonts w:ascii="Times New Roman" w:hAnsi="Times New Roman" w:eastAsia="宋体"/>
                <w:color w:val="333333"/>
                <w:sz w:val="15"/>
                <w:szCs w:val="15"/>
              </w:rPr>
              <w:t>租用</w:t>
            </w:r>
            <w:r>
              <w:rPr>
                <w:rFonts w:hint="eastAsia" w:ascii="Times New Roman" w:hAnsi="Times New Roman" w:eastAsia="宋体"/>
                <w:color w:val="333333"/>
                <w:sz w:val="15"/>
                <w:szCs w:val="15"/>
              </w:rPr>
              <w:t>已建成</w:t>
            </w:r>
            <w:r>
              <w:rPr>
                <w:rFonts w:ascii="Times New Roman" w:hAnsi="Times New Roman" w:eastAsia="宋体"/>
                <w:color w:val="333333"/>
                <w:sz w:val="15"/>
                <w:szCs w:val="15"/>
              </w:rPr>
              <w:t>生产车间</w:t>
            </w:r>
            <w:r>
              <w:rPr>
                <w:rFonts w:hint="eastAsia" w:ascii="Times New Roman" w:hAnsi="Times New Roman" w:eastAsia="宋体"/>
                <w:color w:val="333333"/>
                <w:sz w:val="15"/>
                <w:szCs w:val="15"/>
              </w:rPr>
              <w:t>650m</w:t>
            </w:r>
            <w:r>
              <w:rPr>
                <w:rFonts w:hint="eastAsia" w:ascii="Times New Roman" w:hAnsi="Times New Roman" w:eastAsia="宋体"/>
                <w:color w:val="333333"/>
                <w:sz w:val="15"/>
                <w:szCs w:val="15"/>
                <w:vertAlign w:val="superscript"/>
              </w:rPr>
              <w:t>2</w:t>
            </w:r>
            <w:r>
              <w:rPr>
                <w:rFonts w:ascii="Times New Roman" w:hAnsi="Times New Roman" w:eastAsia="宋体"/>
                <w:color w:val="333333"/>
                <w:sz w:val="15"/>
                <w:szCs w:val="15"/>
              </w:rPr>
              <w:t>，原料仓库</w:t>
            </w:r>
            <w:r>
              <w:rPr>
                <w:rFonts w:hint="eastAsia" w:ascii="Times New Roman" w:hAnsi="Times New Roman" w:eastAsia="宋体"/>
                <w:color w:val="333333"/>
                <w:sz w:val="15"/>
                <w:szCs w:val="15"/>
              </w:rPr>
              <w:t>200m</w:t>
            </w:r>
            <w:r>
              <w:rPr>
                <w:rFonts w:hint="eastAsia" w:ascii="Times New Roman" w:hAnsi="Times New Roman" w:eastAsia="宋体"/>
                <w:color w:val="333333"/>
                <w:sz w:val="15"/>
                <w:szCs w:val="15"/>
                <w:vertAlign w:val="superscript"/>
              </w:rPr>
              <w:t>2</w:t>
            </w:r>
            <w:r>
              <w:rPr>
                <w:rFonts w:ascii="Times New Roman" w:hAnsi="Times New Roman" w:eastAsia="宋体"/>
                <w:color w:val="333333"/>
                <w:sz w:val="15"/>
                <w:szCs w:val="15"/>
              </w:rPr>
              <w:t>，成品仓库</w:t>
            </w:r>
            <w:r>
              <w:rPr>
                <w:rFonts w:hint="eastAsia" w:ascii="Times New Roman" w:hAnsi="Times New Roman" w:eastAsia="宋体"/>
                <w:color w:val="333333"/>
                <w:sz w:val="15"/>
                <w:szCs w:val="15"/>
              </w:rPr>
              <w:t>120m</w:t>
            </w:r>
            <w:r>
              <w:rPr>
                <w:rFonts w:hint="eastAsia"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，办公用房50m</w:t>
            </w:r>
            <w:r>
              <w:rPr>
                <w:rFonts w:hint="eastAsia"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w:t>
            </w:r>
            <w:r>
              <w:rPr>
                <w:rFonts w:ascii="Times New Roman" w:hAnsi="Times New Roman" w:eastAsia="宋体"/>
                <w:color w:val="333333"/>
                <w:sz w:val="15"/>
                <w:szCs w:val="15"/>
              </w:rPr>
              <w:t>建成后可年产</w:t>
            </w:r>
            <w:r>
              <w:rPr>
                <w:rFonts w:hint="eastAsia" w:ascii="Times New Roman" w:hAnsi="Times New Roman" w:eastAsia="宋体"/>
                <w:color w:val="333333"/>
                <w:sz w:val="15"/>
                <w:szCs w:val="15"/>
              </w:rPr>
              <w:t>3000万个</w:t>
            </w:r>
            <w:r>
              <w:rPr>
                <w:rFonts w:ascii="Times New Roman" w:hAnsi="Times New Roman" w:eastAsia="宋体"/>
                <w:color w:val="333333"/>
                <w:sz w:val="15"/>
                <w:szCs w:val="15"/>
              </w:rPr>
              <w:t>塑料袋</w:t>
            </w:r>
            <w:r>
              <w:rPr>
                <w:rFonts w:hint="eastAsia" w:ascii="Times New Roman" w:hAnsi="Times New Roman" w:eastAsia="宋体"/>
                <w:color w:val="333333"/>
                <w:sz w:val="15"/>
                <w:szCs w:val="15"/>
              </w:rPr>
              <w:t>。生产工艺：</w:t>
            </w:r>
            <w:r>
              <w:rPr>
                <w:rFonts w:ascii="Times New Roman" w:hAnsi="Times New Roman" w:eastAsia="宋体"/>
                <w:color w:val="333333"/>
                <w:sz w:val="15"/>
                <w:szCs w:val="15"/>
              </w:rPr>
              <w:t>原料——</w:t>
            </w:r>
            <w:r>
              <w:rPr>
                <w:rFonts w:hint="eastAsia" w:ascii="Times New Roman" w:hAnsi="Times New Roman" w:eastAsia="宋体"/>
                <w:color w:val="333333"/>
                <w:sz w:val="15"/>
                <w:szCs w:val="15"/>
              </w:rPr>
              <w:t>吹膜</w:t>
            </w:r>
            <w:r>
              <w:rPr>
                <w:rFonts w:ascii="Times New Roman" w:hAnsi="Times New Roman" w:eastAsia="宋体"/>
                <w:color w:val="333333"/>
                <w:sz w:val="15"/>
                <w:szCs w:val="15"/>
              </w:rPr>
              <w:t>——印刷——</w:t>
            </w:r>
            <w:r>
              <w:rPr>
                <w:rFonts w:hint="eastAsia" w:ascii="Times New Roman" w:hAnsi="Times New Roman" w:eastAsia="宋体"/>
                <w:color w:val="333333"/>
                <w:sz w:val="15"/>
                <w:szCs w:val="15"/>
              </w:rPr>
              <w:t>切</w:t>
            </w:r>
            <w:r>
              <w:rPr>
                <w:rFonts w:ascii="Times New Roman" w:hAnsi="Times New Roman" w:eastAsia="宋体"/>
                <w:color w:val="333333"/>
                <w:sz w:val="15"/>
                <w:szCs w:val="15"/>
              </w:rPr>
              <w:t>袋——成品。</w:t>
            </w:r>
            <w:r>
              <w:rPr>
                <w:rFonts w:hint="eastAsia" w:ascii="Times New Roman" w:hAnsi="Times New Roman" w:eastAsia="宋体"/>
                <w:color w:val="333333"/>
                <w:sz w:val="15"/>
                <w:szCs w:val="15"/>
              </w:rPr>
              <w:t>主要设备</w:t>
            </w:r>
            <w:r>
              <w:rPr>
                <w:rFonts w:ascii="Times New Roman" w:hAnsi="Times New Roman" w:eastAsia="宋体"/>
                <w:color w:val="333333"/>
                <w:sz w:val="15"/>
                <w:szCs w:val="15"/>
              </w:rPr>
              <w:t>：吹膜机</w:t>
            </w:r>
            <w:r>
              <w:rPr>
                <w:rFonts w:hint="eastAsia" w:ascii="Times New Roman" w:hAnsi="Times New Roman" w:eastAsia="宋体"/>
                <w:color w:val="333333"/>
                <w:sz w:val="15"/>
                <w:szCs w:val="15"/>
              </w:rPr>
              <w:t>、</w:t>
            </w:r>
            <w:r>
              <w:rPr>
                <w:rFonts w:ascii="Times New Roman" w:hAnsi="Times New Roman" w:eastAsia="宋体"/>
                <w:color w:val="333333"/>
                <w:sz w:val="15"/>
                <w:szCs w:val="15"/>
              </w:rPr>
              <w:t>印刷机、切</w:t>
            </w:r>
            <w:r>
              <w:rPr>
                <w:rFonts w:hint="eastAsia" w:ascii="Times New Roman" w:hAnsi="Times New Roman" w:eastAsia="宋体"/>
                <w:color w:val="333333"/>
                <w:sz w:val="15"/>
                <w:szCs w:val="15"/>
              </w:rPr>
              <w:t>袋</w:t>
            </w:r>
            <w:r>
              <w:rPr>
                <w:rFonts w:ascii="Times New Roman" w:hAnsi="Times New Roman" w:eastAsia="宋体"/>
                <w:color w:val="333333"/>
                <w:sz w:val="15"/>
                <w:szCs w:val="15"/>
              </w:rPr>
              <w:t>机</w:t>
            </w:r>
            <w:r>
              <w:rPr>
                <w:rFonts w:hint="eastAsia" w:ascii="Times New Roman" w:hAnsi="Times New Roman" w:eastAsia="宋体"/>
                <w:color w:val="333333"/>
                <w:sz w:val="15"/>
                <w:szCs w:val="15"/>
              </w:rPr>
              <w:t>等。</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rPr>
                <w:rFonts w:hint="eastAsia" w:ascii="Times New Roman" w:hAnsi="Times New Roman" w:eastAsia="宋体"/>
                <w:color w:val="333333"/>
                <w:sz w:val="15"/>
                <w:szCs w:val="15"/>
              </w:rPr>
            </w:pPr>
            <w:r>
              <w:rPr>
                <w:rFonts w:hint="eastAsia" w:ascii="Times New Roman" w:hAnsi="Times New Roman" w:eastAsia="宋体"/>
                <w:color w:val="333333"/>
                <w:sz w:val="15"/>
                <w:szCs w:val="15"/>
              </w:rPr>
              <w:t>①废气</w:t>
            </w:r>
            <w:r>
              <w:rPr>
                <w:rFonts w:ascii="Times New Roman" w:hAnsi="Times New Roman" w:eastAsia="宋体"/>
                <w:color w:val="333333"/>
                <w:sz w:val="15"/>
                <w:szCs w:val="15"/>
              </w:rPr>
              <w:t>：</w:t>
            </w:r>
            <w:r>
              <w:rPr>
                <w:rFonts w:hint="eastAsia" w:ascii="Times New Roman" w:hAnsi="Times New Roman" w:eastAsia="宋体"/>
                <w:bCs/>
                <w:color w:val="333333"/>
                <w:sz w:val="15"/>
                <w:szCs w:val="15"/>
              </w:rPr>
              <w:t>本项目</w:t>
            </w:r>
            <w:r>
              <w:rPr>
                <w:rFonts w:ascii="Times New Roman" w:hAnsi="Times New Roman" w:eastAsia="宋体"/>
                <w:bCs/>
                <w:color w:val="333333"/>
                <w:sz w:val="15"/>
                <w:szCs w:val="15"/>
              </w:rPr>
              <w:t>废气主要为</w:t>
            </w:r>
            <w:r>
              <w:rPr>
                <w:rFonts w:hint="eastAsia" w:ascii="Times New Roman" w:hAnsi="Times New Roman" w:eastAsia="宋体"/>
                <w:bCs/>
                <w:color w:val="333333"/>
                <w:sz w:val="15"/>
                <w:szCs w:val="15"/>
              </w:rPr>
              <w:t>吹膜</w:t>
            </w:r>
            <w:r>
              <w:rPr>
                <w:rFonts w:ascii="Times New Roman" w:hAnsi="Times New Roman" w:eastAsia="宋体"/>
                <w:bCs/>
                <w:color w:val="333333"/>
                <w:sz w:val="15"/>
                <w:szCs w:val="15"/>
              </w:rPr>
              <w:t>废气和</w:t>
            </w:r>
            <w:r>
              <w:rPr>
                <w:rFonts w:hint="eastAsia" w:ascii="Times New Roman" w:hAnsi="Times New Roman" w:eastAsia="宋体"/>
                <w:bCs/>
                <w:color w:val="333333"/>
                <w:sz w:val="15"/>
                <w:szCs w:val="15"/>
              </w:rPr>
              <w:t>印刷</w:t>
            </w:r>
            <w:r>
              <w:rPr>
                <w:rFonts w:ascii="Times New Roman" w:hAnsi="Times New Roman" w:eastAsia="宋体"/>
                <w:bCs/>
                <w:color w:val="333333"/>
                <w:sz w:val="15"/>
                <w:szCs w:val="15"/>
              </w:rPr>
              <w:t>废气</w:t>
            </w:r>
            <w:r>
              <w:rPr>
                <w:rFonts w:hint="eastAsia" w:ascii="Times New Roman" w:hAnsi="Times New Roman" w:eastAsia="宋体"/>
                <w:bCs/>
                <w:color w:val="333333"/>
                <w:sz w:val="15"/>
                <w:szCs w:val="15"/>
              </w:rPr>
              <w:t>。项目</w:t>
            </w:r>
            <w:r>
              <w:rPr>
                <w:rFonts w:ascii="Times New Roman" w:hAnsi="Times New Roman" w:eastAsia="宋体"/>
                <w:bCs/>
                <w:color w:val="333333"/>
                <w:sz w:val="15"/>
                <w:szCs w:val="15"/>
              </w:rPr>
              <w:t>共设置</w:t>
            </w:r>
            <w:r>
              <w:rPr>
                <w:rFonts w:hint="eastAsia" w:ascii="Times New Roman" w:hAnsi="Times New Roman" w:eastAsia="宋体"/>
                <w:bCs/>
                <w:color w:val="333333"/>
                <w:sz w:val="15"/>
                <w:szCs w:val="15"/>
              </w:rPr>
              <w:t>4台</w:t>
            </w:r>
            <w:r>
              <w:rPr>
                <w:rFonts w:ascii="Times New Roman" w:hAnsi="Times New Roman" w:eastAsia="宋体"/>
                <w:bCs/>
                <w:color w:val="333333"/>
                <w:sz w:val="15"/>
                <w:szCs w:val="15"/>
              </w:rPr>
              <w:t>吹膜机和</w:t>
            </w:r>
            <w:r>
              <w:rPr>
                <w:rFonts w:hint="eastAsia" w:ascii="Times New Roman" w:hAnsi="Times New Roman" w:eastAsia="宋体"/>
                <w:bCs/>
                <w:color w:val="333333"/>
                <w:sz w:val="15"/>
                <w:szCs w:val="15"/>
              </w:rPr>
              <w:t>4台</w:t>
            </w:r>
            <w:r>
              <w:rPr>
                <w:rFonts w:ascii="Times New Roman" w:hAnsi="Times New Roman" w:eastAsia="宋体"/>
                <w:bCs/>
                <w:color w:val="333333"/>
                <w:sz w:val="15"/>
                <w:szCs w:val="15"/>
              </w:rPr>
              <w:t>印刷机，</w:t>
            </w:r>
            <w:r>
              <w:rPr>
                <w:rFonts w:hint="eastAsia" w:ascii="Times New Roman" w:hAnsi="Times New Roman" w:eastAsia="宋体"/>
                <w:bCs/>
                <w:color w:val="333333"/>
                <w:sz w:val="15"/>
                <w:szCs w:val="15"/>
              </w:rPr>
              <w:t>建设单位拟在吹膜机出料口上方和</w:t>
            </w:r>
            <w:r>
              <w:rPr>
                <w:rFonts w:ascii="Times New Roman" w:hAnsi="Times New Roman" w:eastAsia="宋体"/>
                <w:bCs/>
                <w:color w:val="333333"/>
                <w:sz w:val="15"/>
                <w:szCs w:val="15"/>
              </w:rPr>
              <w:t>印刷机上方</w:t>
            </w:r>
            <w:r>
              <w:rPr>
                <w:rFonts w:hint="eastAsia" w:ascii="Times New Roman" w:hAnsi="Times New Roman" w:eastAsia="宋体"/>
                <w:bCs/>
                <w:color w:val="333333"/>
                <w:sz w:val="15"/>
                <w:szCs w:val="15"/>
              </w:rPr>
              <w:t>设置顶吸式集气罩，对吹膜和</w:t>
            </w:r>
            <w:r>
              <w:rPr>
                <w:rFonts w:ascii="Times New Roman" w:hAnsi="Times New Roman" w:eastAsia="宋体"/>
                <w:bCs/>
                <w:color w:val="333333"/>
                <w:sz w:val="15"/>
                <w:szCs w:val="15"/>
              </w:rPr>
              <w:t>印刷</w:t>
            </w:r>
            <w:r>
              <w:rPr>
                <w:rFonts w:hint="eastAsia" w:ascii="Times New Roman" w:hAnsi="Times New Roman" w:eastAsia="宋体"/>
                <w:bCs/>
                <w:color w:val="333333"/>
                <w:sz w:val="15"/>
                <w:szCs w:val="15"/>
              </w:rPr>
              <w:t>工序产生</w:t>
            </w:r>
            <w:r>
              <w:rPr>
                <w:rFonts w:ascii="Times New Roman" w:hAnsi="Times New Roman" w:eastAsia="宋体"/>
                <w:bCs/>
                <w:color w:val="333333"/>
                <w:sz w:val="15"/>
                <w:szCs w:val="15"/>
              </w:rPr>
              <w:t>的有机废气进行收集，收集后</w:t>
            </w:r>
            <w:r>
              <w:rPr>
                <w:rFonts w:hint="eastAsia" w:ascii="Times New Roman" w:hAnsi="Times New Roman" w:eastAsia="宋体"/>
                <w:bCs/>
                <w:color w:val="333333"/>
                <w:sz w:val="15"/>
                <w:szCs w:val="15"/>
              </w:rPr>
              <w:t>的</w:t>
            </w:r>
            <w:r>
              <w:rPr>
                <w:rFonts w:ascii="Times New Roman" w:hAnsi="Times New Roman" w:eastAsia="宋体"/>
                <w:bCs/>
                <w:color w:val="333333"/>
                <w:sz w:val="15"/>
                <w:szCs w:val="15"/>
              </w:rPr>
              <w:t>有机废气</w:t>
            </w:r>
            <w:r>
              <w:rPr>
                <w:rFonts w:hint="eastAsia" w:ascii="Times New Roman" w:hAnsi="Times New Roman" w:eastAsia="宋体"/>
                <w:bCs/>
                <w:color w:val="333333"/>
                <w:sz w:val="15"/>
                <w:szCs w:val="15"/>
              </w:rPr>
              <w:t>通入1套UV光氧催化+活性炭吸附装置处理，处理后的废气经15m高排气筒达标排放</w:t>
            </w:r>
            <w:r>
              <w:rPr>
                <w:rFonts w:ascii="Times New Roman" w:hAnsi="Times New Roman" w:eastAsia="宋体"/>
                <w:bCs/>
                <w:color w:val="333333"/>
                <w:sz w:val="15"/>
                <w:szCs w:val="15"/>
              </w:rPr>
              <w:t>。</w:t>
            </w:r>
            <w:r>
              <w:rPr>
                <w:rFonts w:hint="eastAsia" w:ascii="Times New Roman" w:hAnsi="Times New Roman" w:eastAsia="宋体"/>
                <w:color w:val="333333"/>
                <w:sz w:val="15"/>
                <w:szCs w:val="15"/>
              </w:rPr>
              <w:t>②废水</w:t>
            </w:r>
            <w:r>
              <w:rPr>
                <w:rFonts w:ascii="Times New Roman" w:hAnsi="Times New Roman" w:eastAsia="宋体"/>
                <w:color w:val="333333"/>
                <w:sz w:val="15"/>
                <w:szCs w:val="15"/>
              </w:rPr>
              <w:t>：本项目</w:t>
            </w:r>
            <w:r>
              <w:rPr>
                <w:rFonts w:hint="eastAsia" w:ascii="Times New Roman" w:hAnsi="Times New Roman" w:eastAsia="宋体"/>
                <w:color w:val="333333"/>
                <w:sz w:val="15"/>
                <w:szCs w:val="15"/>
              </w:rPr>
              <w:t>生产过程中不使用水，废水全部为生活废水，依托现有化粪池处理后</w:t>
            </w:r>
            <w:r>
              <w:rPr>
                <w:rFonts w:ascii="Times New Roman" w:hAnsi="Times New Roman" w:eastAsia="宋体"/>
                <w:color w:val="333333"/>
                <w:sz w:val="15"/>
                <w:szCs w:val="15"/>
              </w:rPr>
              <w:t>排入市政污水管网，最终</w:t>
            </w:r>
            <w:r>
              <w:rPr>
                <w:rFonts w:hint="eastAsia" w:ascii="Times New Roman" w:hAnsi="Times New Roman" w:eastAsia="宋体"/>
                <w:color w:val="333333"/>
                <w:sz w:val="15"/>
                <w:szCs w:val="15"/>
              </w:rPr>
              <w:t>排入</w:t>
            </w:r>
            <w:r>
              <w:rPr>
                <w:rFonts w:ascii="Times New Roman" w:hAnsi="Times New Roman" w:eastAsia="宋体"/>
                <w:color w:val="333333"/>
                <w:sz w:val="15"/>
                <w:szCs w:val="15"/>
              </w:rPr>
              <w:t>叶县县城污水处理厂处理。</w:t>
            </w:r>
            <w:r>
              <w:rPr>
                <w:rFonts w:hint="eastAsia" w:ascii="Times New Roman" w:hAnsi="Times New Roman" w:eastAsia="宋体"/>
                <w:color w:val="333333"/>
                <w:sz w:val="15"/>
                <w:szCs w:val="15"/>
              </w:rPr>
              <w:t>③</w:t>
            </w:r>
            <w:r>
              <w:rPr>
                <w:rFonts w:ascii="Times New Roman" w:hAnsi="Times New Roman" w:eastAsia="宋体"/>
                <w:color w:val="333333"/>
                <w:sz w:val="15"/>
                <w:szCs w:val="15"/>
              </w:rPr>
              <w:t>噪声：</w:t>
            </w:r>
            <w:r>
              <w:rPr>
                <w:rFonts w:hint="eastAsia" w:ascii="Times New Roman" w:hAnsi="Times New Roman" w:eastAsia="宋体"/>
                <w:color w:val="333333"/>
                <w:sz w:val="15"/>
                <w:szCs w:val="15"/>
              </w:rPr>
              <w:t>本项目噪声主要为吹膜机、印刷机、切袋机设备运行产生的噪声，采取减振、消声、隔音等措施。④</w:t>
            </w:r>
            <w:r>
              <w:rPr>
                <w:rFonts w:ascii="Times New Roman" w:hAnsi="Times New Roman" w:eastAsia="宋体"/>
                <w:color w:val="333333"/>
                <w:sz w:val="15"/>
                <w:szCs w:val="15"/>
              </w:rPr>
              <w:t>固废：</w:t>
            </w:r>
            <w:r>
              <w:rPr>
                <w:rFonts w:hint="eastAsia" w:ascii="Times New Roman" w:hAnsi="Times New Roman" w:eastAsia="宋体"/>
                <w:bCs/>
                <w:color w:val="333333"/>
                <w:sz w:val="15"/>
                <w:szCs w:val="15"/>
              </w:rPr>
              <w:t>本项目拟建设一般</w:t>
            </w:r>
            <w:r>
              <w:rPr>
                <w:rFonts w:ascii="Times New Roman" w:hAnsi="Times New Roman" w:eastAsia="宋体"/>
                <w:bCs/>
                <w:color w:val="333333"/>
                <w:sz w:val="15"/>
                <w:szCs w:val="15"/>
              </w:rPr>
              <w:t>固废暂存间</w:t>
            </w:r>
            <w:r>
              <w:rPr>
                <w:rFonts w:hint="eastAsia" w:ascii="Times New Roman" w:hAnsi="Times New Roman" w:eastAsia="宋体"/>
                <w:bCs/>
                <w:color w:val="333333"/>
                <w:sz w:val="15"/>
                <w:szCs w:val="15"/>
              </w:rPr>
              <w:t>和</w:t>
            </w:r>
            <w:r>
              <w:rPr>
                <w:rFonts w:ascii="Times New Roman" w:hAnsi="Times New Roman" w:eastAsia="宋体"/>
                <w:bCs/>
                <w:color w:val="333333"/>
                <w:sz w:val="15"/>
                <w:szCs w:val="15"/>
              </w:rPr>
              <w:t>危险固废暂存间各</w:t>
            </w:r>
            <w:r>
              <w:rPr>
                <w:rFonts w:hint="eastAsia" w:ascii="Times New Roman" w:hAnsi="Times New Roman" w:eastAsia="宋体"/>
                <w:bCs/>
                <w:color w:val="333333"/>
                <w:sz w:val="15"/>
                <w:szCs w:val="15"/>
              </w:rPr>
              <w:t>1座</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面积分别</w:t>
            </w:r>
            <w:r>
              <w:rPr>
                <w:rFonts w:ascii="Times New Roman" w:hAnsi="Times New Roman" w:eastAsia="宋体"/>
                <w:bCs/>
                <w:color w:val="333333"/>
                <w:sz w:val="15"/>
                <w:szCs w:val="15"/>
              </w:rPr>
              <w:t>为</w:t>
            </w:r>
            <w:r>
              <w:rPr>
                <w:rFonts w:hint="eastAsia" w:ascii="Times New Roman" w:hAnsi="Times New Roman" w:eastAsia="宋体"/>
                <w:bCs/>
                <w:color w:val="333333"/>
                <w:sz w:val="15"/>
                <w:szCs w:val="15"/>
              </w:rPr>
              <w:t>20</w:t>
            </w:r>
            <w:r>
              <w:rPr>
                <w:rFonts w:ascii="Times New Roman" w:hAnsi="Times New Roman" w:eastAsia="宋体"/>
                <w:bCs/>
                <w:color w:val="333333"/>
                <w:sz w:val="15"/>
                <w:szCs w:val="15"/>
              </w:rPr>
              <w:t>m</w:t>
            </w:r>
            <w:r>
              <w:rPr>
                <w:rFonts w:ascii="Times New Roman" w:hAnsi="Times New Roman" w:eastAsia="宋体"/>
                <w:bCs/>
                <w:color w:val="333333"/>
                <w:sz w:val="15"/>
                <w:szCs w:val="15"/>
                <w:vertAlign w:val="superscript"/>
              </w:rPr>
              <w:t>2</w:t>
            </w:r>
            <w:r>
              <w:rPr>
                <w:rFonts w:hint="eastAsia" w:ascii="Times New Roman" w:hAnsi="Times New Roman" w:eastAsia="宋体"/>
                <w:bCs/>
                <w:color w:val="333333"/>
                <w:sz w:val="15"/>
                <w:szCs w:val="15"/>
              </w:rPr>
              <w:t>和</w:t>
            </w:r>
            <w:r>
              <w:rPr>
                <w:rFonts w:ascii="Times New Roman" w:hAnsi="Times New Roman" w:eastAsia="宋体"/>
                <w:bCs/>
                <w:color w:val="333333"/>
                <w:sz w:val="15"/>
                <w:szCs w:val="15"/>
              </w:rPr>
              <w:t>1</w:t>
            </w:r>
            <w:r>
              <w:rPr>
                <w:rFonts w:hint="eastAsia" w:ascii="Times New Roman" w:hAnsi="Times New Roman" w:eastAsia="宋体"/>
                <w:bCs/>
                <w:color w:val="333333"/>
                <w:sz w:val="15"/>
                <w:szCs w:val="15"/>
              </w:rPr>
              <w:t>0</w:t>
            </w:r>
            <w:r>
              <w:rPr>
                <w:rFonts w:ascii="Times New Roman" w:hAnsi="Times New Roman" w:eastAsia="宋体"/>
                <w:bCs/>
                <w:color w:val="333333"/>
                <w:sz w:val="15"/>
                <w:szCs w:val="15"/>
              </w:rPr>
              <w:t>m</w:t>
            </w:r>
            <w:r>
              <w:rPr>
                <w:rFonts w:ascii="Times New Roman" w:hAnsi="Times New Roman" w:eastAsia="宋体"/>
                <w:bCs/>
                <w:color w:val="333333"/>
                <w:sz w:val="15"/>
                <w:szCs w:val="15"/>
                <w:vertAlign w:val="superscript"/>
              </w:rPr>
              <w:t>2</w:t>
            </w:r>
            <w:r>
              <w:rPr>
                <w:rFonts w:hint="eastAsia" w:ascii="Times New Roman" w:hAnsi="Times New Roman" w:eastAsia="宋体"/>
                <w:color w:val="333333"/>
                <w:sz w:val="15"/>
                <w:szCs w:val="15"/>
              </w:rPr>
              <w:t>。项目边角料、</w:t>
            </w:r>
            <w:r>
              <w:rPr>
                <w:rFonts w:ascii="Times New Roman" w:hAnsi="Times New Roman" w:eastAsia="宋体"/>
                <w:color w:val="333333"/>
                <w:sz w:val="15"/>
                <w:szCs w:val="15"/>
              </w:rPr>
              <w:t>残次品</w:t>
            </w:r>
            <w:r>
              <w:rPr>
                <w:rFonts w:hint="eastAsia" w:ascii="Times New Roman" w:hAnsi="Times New Roman" w:eastAsia="宋体"/>
                <w:color w:val="333333"/>
                <w:sz w:val="15"/>
                <w:szCs w:val="15"/>
              </w:rPr>
              <w:t>和</w:t>
            </w:r>
            <w:r>
              <w:rPr>
                <w:rFonts w:ascii="Times New Roman" w:hAnsi="Times New Roman" w:eastAsia="宋体"/>
                <w:color w:val="333333"/>
                <w:sz w:val="15"/>
                <w:szCs w:val="15"/>
              </w:rPr>
              <w:t>废包装袋，经收集后</w:t>
            </w:r>
            <w:r>
              <w:rPr>
                <w:rFonts w:hint="eastAsia" w:ascii="Times New Roman" w:hAnsi="Times New Roman" w:eastAsia="宋体"/>
                <w:color w:val="333333"/>
                <w:sz w:val="15"/>
                <w:szCs w:val="15"/>
              </w:rPr>
              <w:t>暂存于</w:t>
            </w:r>
            <w:r>
              <w:rPr>
                <w:rFonts w:ascii="Times New Roman" w:hAnsi="Times New Roman" w:eastAsia="宋体"/>
                <w:color w:val="333333"/>
                <w:sz w:val="15"/>
                <w:szCs w:val="15"/>
              </w:rPr>
              <w:t>一般固废暂存间，</w:t>
            </w:r>
            <w:r>
              <w:rPr>
                <w:rFonts w:hint="eastAsia" w:ascii="Times New Roman" w:hAnsi="Times New Roman" w:eastAsia="宋体"/>
                <w:color w:val="333333"/>
                <w:sz w:val="15"/>
                <w:szCs w:val="15"/>
              </w:rPr>
              <w:t>定期外售综合利用</w:t>
            </w:r>
            <w:r>
              <w:rPr>
                <w:rFonts w:ascii="Times New Roman" w:hAnsi="Times New Roman" w:eastAsia="宋体"/>
                <w:color w:val="333333"/>
                <w:sz w:val="15"/>
                <w:szCs w:val="15"/>
              </w:rPr>
              <w:t>。</w:t>
            </w:r>
            <w:r>
              <w:rPr>
                <w:rFonts w:hint="eastAsia" w:ascii="Times New Roman" w:hAnsi="Times New Roman" w:eastAsia="宋体"/>
                <w:color w:val="333333"/>
                <w:sz w:val="15"/>
                <w:szCs w:val="15"/>
              </w:rPr>
              <w:t>项目</w:t>
            </w:r>
            <w:r>
              <w:rPr>
                <w:rFonts w:ascii="Times New Roman" w:hAnsi="Times New Roman" w:eastAsia="宋体"/>
                <w:color w:val="333333"/>
                <w:sz w:val="15"/>
                <w:szCs w:val="15"/>
              </w:rPr>
              <w:t>印刷产生废水墨包装桶，虽然不属于</w:t>
            </w:r>
            <w:r>
              <w:rPr>
                <w:rFonts w:hint="eastAsia" w:ascii="Times New Roman" w:hAnsi="Times New Roman" w:eastAsia="宋体"/>
                <w:color w:val="333333"/>
                <w:sz w:val="15"/>
                <w:szCs w:val="15"/>
              </w:rPr>
              <w:t>危险固废</w:t>
            </w:r>
            <w:r>
              <w:rPr>
                <w:rFonts w:ascii="Times New Roman" w:hAnsi="Times New Roman" w:eastAsia="宋体"/>
                <w:color w:val="333333"/>
                <w:sz w:val="15"/>
                <w:szCs w:val="15"/>
              </w:rPr>
              <w:t>，</w:t>
            </w:r>
            <w:r>
              <w:rPr>
                <w:rFonts w:hint="eastAsia" w:ascii="Times New Roman" w:hAnsi="Times New Roman" w:eastAsia="宋体"/>
                <w:color w:val="333333"/>
                <w:sz w:val="15"/>
                <w:szCs w:val="15"/>
              </w:rPr>
              <w:t>但其在厂内贮存时应严格按照《危险废物贮存污染控制标准》及2013年修改单的要求，</w:t>
            </w:r>
            <w:r>
              <w:rPr>
                <w:rFonts w:ascii="Times New Roman" w:hAnsi="Times New Roman" w:eastAsia="宋体"/>
                <w:color w:val="333333"/>
                <w:sz w:val="15"/>
                <w:szCs w:val="15"/>
              </w:rPr>
              <w:t>分区存放</w:t>
            </w:r>
            <w:r>
              <w:rPr>
                <w:rFonts w:hint="eastAsia" w:ascii="Times New Roman" w:hAnsi="Times New Roman" w:eastAsia="宋体"/>
                <w:color w:val="333333"/>
                <w:sz w:val="15"/>
                <w:szCs w:val="15"/>
              </w:rPr>
              <w:t>于</w:t>
            </w:r>
            <w:r>
              <w:rPr>
                <w:rFonts w:ascii="Times New Roman" w:hAnsi="Times New Roman" w:eastAsia="宋体"/>
                <w:color w:val="333333"/>
                <w:sz w:val="15"/>
                <w:szCs w:val="15"/>
              </w:rPr>
              <w:t>危险固废暂存间</w:t>
            </w:r>
            <w:r>
              <w:rPr>
                <w:rFonts w:hint="eastAsia" w:ascii="Times New Roman" w:hAnsi="Times New Roman" w:eastAsia="宋体"/>
                <w:color w:val="333333"/>
                <w:sz w:val="15"/>
                <w:szCs w:val="15"/>
              </w:rPr>
              <w:t>，定期由生产厂家回收重新利用。UV光氧催化</w:t>
            </w:r>
            <w:r>
              <w:rPr>
                <w:rFonts w:ascii="Times New Roman" w:hAnsi="Times New Roman" w:eastAsia="宋体"/>
                <w:color w:val="333333"/>
                <w:sz w:val="15"/>
                <w:szCs w:val="15"/>
              </w:rPr>
              <w:t>装置产生的</w:t>
            </w:r>
            <w:r>
              <w:rPr>
                <w:rFonts w:hint="eastAsia" w:ascii="Times New Roman" w:hAnsi="Times New Roman" w:eastAsia="宋体"/>
                <w:bCs/>
                <w:color w:val="333333"/>
                <w:sz w:val="15"/>
                <w:szCs w:val="15"/>
              </w:rPr>
              <w:t>废紫外灯管和废催化剂、</w:t>
            </w:r>
            <w:r>
              <w:rPr>
                <w:rFonts w:hint="eastAsia" w:ascii="Times New Roman" w:hAnsi="Times New Roman" w:eastAsia="宋体"/>
                <w:color w:val="333333"/>
                <w:sz w:val="15"/>
                <w:szCs w:val="15"/>
              </w:rPr>
              <w:t>活性炭吸附装置</w:t>
            </w:r>
            <w:r>
              <w:rPr>
                <w:rFonts w:ascii="Times New Roman" w:hAnsi="Times New Roman" w:eastAsia="宋体"/>
                <w:color w:val="333333"/>
                <w:sz w:val="15"/>
                <w:szCs w:val="15"/>
              </w:rPr>
              <w:t>产生的废活性炭属于危险废物，收集后暂存于危险固废暂存间</w:t>
            </w:r>
            <w:r>
              <w:rPr>
                <w:rFonts w:hint="eastAsia" w:ascii="Times New Roman" w:hAnsi="Times New Roman" w:eastAsia="宋体"/>
                <w:color w:val="333333"/>
                <w:sz w:val="15"/>
                <w:szCs w:val="15"/>
              </w:rPr>
              <w:t>，</w:t>
            </w:r>
            <w:r>
              <w:rPr>
                <w:rFonts w:ascii="Times New Roman" w:hAnsi="Times New Roman" w:eastAsia="宋体"/>
                <w:color w:val="333333"/>
                <w:sz w:val="15"/>
                <w:szCs w:val="15"/>
              </w:rPr>
              <w:t>定期交有资质单位安全处置。生活垃圾收集后，定期送当地生活垃圾中转站，最终进入叶县城市生活垃圾填埋场进行卫生填埋，不外排。</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450" w:lineRule="atLeast"/>
              <w:ind w:left="0" w:leftChars="0" w:right="0" w:rightChars="0"/>
              <w:jc w:val="center"/>
              <w:rPr>
                <w:rFonts w:hint="eastAsia" w:ascii="Times New Roman" w:hAnsi="Times New Roman" w:eastAsia="宋体"/>
                <w:color w:val="333333"/>
                <w:sz w:val="15"/>
                <w:szCs w:val="15"/>
                <w:lang w:val="en-US" w:eastAsia="zh-CN"/>
              </w:rPr>
            </w:pPr>
            <w:r>
              <w:rPr>
                <w:rFonts w:hint="eastAsia" w:ascii="Times New Roman" w:hAnsi="Times New Roman" w:eastAsia="宋体"/>
                <w:color w:val="333333"/>
                <w:sz w:val="15"/>
                <w:szCs w:val="15"/>
                <w:shd w:val="clear" w:color="auto" w:fill="FFFFFF"/>
              </w:rPr>
              <w:t>/</w:t>
            </w:r>
          </w:p>
        </w:tc>
      </w:tr>
    </w:tbl>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0D37"/>
    <w:rsid w:val="0A5560B3"/>
    <w:rsid w:val="13095F62"/>
    <w:rsid w:val="1ED1490F"/>
    <w:rsid w:val="34C879B1"/>
    <w:rsid w:val="3C86331B"/>
    <w:rsid w:val="43264371"/>
    <w:rsid w:val="46826F4E"/>
    <w:rsid w:val="54A6277D"/>
    <w:rsid w:val="5C8340F5"/>
    <w:rsid w:val="650F0557"/>
    <w:rsid w:val="67D07324"/>
    <w:rsid w:val="740D1DC3"/>
    <w:rsid w:val="78D7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00"/>
    <w:basedOn w:val="1"/>
    <w:qFormat/>
    <w:uiPriority w:val="0"/>
    <w:pPr>
      <w:spacing w:line="520" w:lineRule="exact"/>
      <w:ind w:firstLine="200" w:firstLineChars="200"/>
    </w:pPr>
    <w:rPr>
      <w:rFonts w:ascii="宋体" w:hAnsi="宋体" w:cs="宋体"/>
      <w:sz w:val="24"/>
      <w:szCs w:val="20"/>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2019-08-16T07:39:00Z</dcterms:created>
  <dc:creator>噤</dc:creator>
  <cp:lastModifiedBy>噤</cp:lastModifiedBy>
  <dcterms:modified xsi:type="dcterms:W3CDTF">2019-10-18T00:57:10Z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