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lang w:val="en-US" w:eastAsia="zh-CN"/>
        </w:rPr>
        <w:t>叶县</w:t>
      </w:r>
      <w:r>
        <w:rPr>
          <w:rFonts w:hint="eastAsia" w:ascii="方正小标宋_GBK" w:eastAsia="方正小标宋_GBK"/>
          <w:sz w:val="44"/>
          <w:szCs w:val="44"/>
          <w:lang w:eastAsia="zh-CN"/>
        </w:rPr>
        <w:t>教育体育</w:t>
      </w:r>
      <w:r>
        <w:rPr>
          <w:rFonts w:hint="eastAsia" w:ascii="方正小标宋_GBK" w:eastAsia="方正小标宋_GBK"/>
          <w:sz w:val="44"/>
          <w:szCs w:val="44"/>
        </w:rPr>
        <w:t>局重大执法决定法制审核目录清单</w:t>
      </w:r>
    </w:p>
    <w:tbl>
      <w:tblPr>
        <w:tblStyle w:val="4"/>
        <w:tblW w:w="139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88"/>
        <w:gridCol w:w="2267"/>
        <w:gridCol w:w="1436"/>
        <w:gridCol w:w="1648"/>
        <w:gridCol w:w="1654"/>
        <w:gridCol w:w="1654"/>
        <w:gridCol w:w="235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739"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序号</w:t>
            </w:r>
          </w:p>
        </w:tc>
        <w:tc>
          <w:tcPr>
            <w:tcW w:w="1388"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执法类别</w:t>
            </w:r>
          </w:p>
        </w:tc>
        <w:tc>
          <w:tcPr>
            <w:tcW w:w="2267"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审核事项</w:t>
            </w:r>
          </w:p>
        </w:tc>
        <w:tc>
          <w:tcPr>
            <w:tcW w:w="1436"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审核依据</w:t>
            </w:r>
          </w:p>
        </w:tc>
        <w:tc>
          <w:tcPr>
            <w:tcW w:w="1648"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提交部门</w:t>
            </w:r>
          </w:p>
        </w:tc>
        <w:tc>
          <w:tcPr>
            <w:tcW w:w="1654"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审核部门</w:t>
            </w:r>
          </w:p>
        </w:tc>
        <w:tc>
          <w:tcPr>
            <w:tcW w:w="1654"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应提交审核材料</w:t>
            </w:r>
          </w:p>
        </w:tc>
        <w:tc>
          <w:tcPr>
            <w:tcW w:w="2356"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审核要点</w:t>
            </w:r>
          </w:p>
        </w:tc>
        <w:tc>
          <w:tcPr>
            <w:tcW w:w="851"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2"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1</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行政处罚</w:t>
            </w:r>
          </w:p>
        </w:tc>
        <w:tc>
          <w:tcPr>
            <w:tcW w:w="2267" w:type="dxa"/>
            <w:vAlign w:val="center"/>
          </w:tcPr>
          <w:p>
            <w:pPr>
              <w:pStyle w:val="8"/>
              <w:numPr>
                <w:ilvl w:val="0"/>
                <w:numId w:val="0"/>
              </w:numPr>
              <w:spacing w:line="300" w:lineRule="exact"/>
              <w:ind w:leftChars="0"/>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rPr>
              <w:t>1.</w:t>
            </w:r>
            <w:r>
              <w:rPr>
                <w:rFonts w:hint="eastAsia" w:ascii="楷体" w:hAnsi="楷体" w:eastAsia="楷体" w:cs="楷体"/>
                <w:color w:val="auto"/>
                <w:kern w:val="0"/>
                <w:sz w:val="21"/>
                <w:szCs w:val="21"/>
              </w:rPr>
              <w:t>擅自分立、合并民办学校的；擅自改变民办学校名称、层次、类别和举办人的。发布虚假招生简章或者广告，骗取钱财的；非法颁布或者伪造学历证书、结业证书、培训证书、职业资格证书的；管理混乱严重影响教育教学，产生恶劣社会影响的；提交虚假证明文件或者采取其他欺诈手段隐瞒重要事实骗取办学许可证的；伪造、变造、买卖、出租、出借办学许可证的；恶意终止办学、抽逃资金或者挪用办学经费的处罚</w:t>
            </w:r>
          </w:p>
          <w:p>
            <w:p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sz w:val="21"/>
                <w:szCs w:val="21"/>
                <w:lang w:val="en-US" w:eastAsia="zh-CN"/>
              </w:rPr>
              <w:t>2.</w:t>
            </w:r>
            <w:r>
              <w:rPr>
                <w:rFonts w:hint="eastAsia" w:ascii="楷体" w:hAnsi="楷体" w:eastAsia="楷体" w:cs="楷体"/>
                <w:color w:val="auto"/>
                <w:kern w:val="0"/>
                <w:sz w:val="21"/>
                <w:szCs w:val="21"/>
              </w:rPr>
              <w:t>园舍、设施不符合国家卫生标准、安全标准、妨碍幼儿身体健康或威胁幼儿生命安全的；教育内容和方法违背幼儿教育规律，损害幼儿身心健康的处罚。</w:t>
            </w:r>
          </w:p>
          <w:p>
            <w:p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3.</w:t>
            </w:r>
            <w:r>
              <w:rPr>
                <w:rFonts w:hint="eastAsia" w:ascii="楷体" w:hAnsi="楷体" w:eastAsia="楷体" w:cs="楷体"/>
                <w:color w:val="auto"/>
                <w:kern w:val="0"/>
                <w:sz w:val="21"/>
                <w:szCs w:val="21"/>
              </w:rPr>
              <w:t>体罚或变相体罚幼儿的；使用有毒、有害物质制作教具、玩具的；克扣、挪用幼儿园经费的；侵占、破坏幼儿园园舍、设备的；干扰幼儿园正常工作秩序的；在幼儿园周围设置有危险、有污染或者影响幼儿园采光的建设和设施的处罚</w:t>
            </w:r>
            <w:r>
              <w:rPr>
                <w:rFonts w:hint="eastAsia" w:ascii="楷体" w:hAnsi="楷体" w:eastAsia="楷体" w:cs="楷体"/>
                <w:color w:val="auto"/>
                <w:kern w:val="0"/>
                <w:sz w:val="21"/>
                <w:szCs w:val="21"/>
                <w:lang w:eastAsia="zh-CN"/>
              </w:rPr>
              <w:t>。</w:t>
            </w:r>
          </w:p>
          <w:p>
            <w:pPr>
              <w:spacing w:line="300" w:lineRule="exact"/>
              <w:jc w:val="center"/>
              <w:rPr>
                <w:rFonts w:hint="eastAsia" w:ascii="楷体" w:hAnsi="楷体" w:eastAsia="楷体" w:cs="楷体"/>
                <w:b w:val="0"/>
                <w:i w:val="0"/>
                <w:color w:val="auto"/>
                <w:sz w:val="21"/>
                <w:szCs w:val="21"/>
                <w:u w:val="none"/>
              </w:rPr>
            </w:pPr>
            <w:r>
              <w:rPr>
                <w:rFonts w:hint="eastAsia" w:ascii="楷体" w:hAnsi="楷体" w:eastAsia="楷体" w:cs="楷体"/>
                <w:color w:val="auto"/>
                <w:kern w:val="0"/>
                <w:sz w:val="21"/>
                <w:szCs w:val="21"/>
                <w:lang w:val="en-US" w:eastAsia="zh-CN"/>
              </w:rPr>
              <w:t>4.</w:t>
            </w:r>
            <w:r>
              <w:rPr>
                <w:rFonts w:hint="eastAsia" w:ascii="楷体" w:hAnsi="楷体" w:eastAsia="楷体" w:cs="楷体"/>
                <w:b w:val="0"/>
                <w:i w:val="0"/>
                <w:color w:val="auto"/>
                <w:sz w:val="21"/>
                <w:szCs w:val="21"/>
                <w:u w:val="none"/>
              </w:rPr>
              <w:t>体育竞赛申办人申请登记中隐瞒真实情况有弄虚作假行为、从事与申请书中载明的目的和意义不一致活动的、组织的相关活动有害于运动员身心健康或有损于社会主义精神文明建设的的处罚</w:t>
            </w:r>
          </w:p>
          <w:p>
            <w:pPr>
              <w:spacing w:line="300" w:lineRule="exact"/>
              <w:jc w:val="center"/>
              <w:rPr>
                <w:rFonts w:hint="eastAsia" w:ascii="楷体" w:hAnsi="楷体" w:eastAsia="楷体" w:cs="楷体"/>
                <w:b w:val="0"/>
                <w:i w:val="0"/>
                <w:color w:val="auto"/>
                <w:sz w:val="21"/>
                <w:szCs w:val="21"/>
                <w:u w:val="none"/>
                <w:lang w:val="en-US" w:eastAsia="zh-CN"/>
              </w:rPr>
            </w:pPr>
            <w:r>
              <w:rPr>
                <w:rFonts w:hint="eastAsia" w:ascii="楷体" w:hAnsi="楷体" w:eastAsia="楷体" w:cs="楷体"/>
                <w:b w:val="0"/>
                <w:i w:val="0"/>
                <w:color w:val="auto"/>
                <w:sz w:val="21"/>
                <w:szCs w:val="21"/>
                <w:u w:val="none"/>
                <w:lang w:val="en-US" w:eastAsia="zh-CN"/>
              </w:rPr>
              <w:t>5.</w:t>
            </w:r>
            <w:r>
              <w:rPr>
                <w:rFonts w:hint="eastAsia" w:ascii="楷体" w:hAnsi="楷体" w:eastAsia="楷体" w:cs="楷体"/>
                <w:b w:val="0"/>
                <w:i w:val="0"/>
                <w:color w:val="auto"/>
                <w:sz w:val="21"/>
                <w:szCs w:val="21"/>
                <w:u w:val="none"/>
              </w:rPr>
              <w:t>擅自举办体育竞赛、不听劝阻的处罚</w:t>
            </w:r>
          </w:p>
        </w:tc>
        <w:tc>
          <w:tcPr>
            <w:tcW w:w="1436" w:type="dxa"/>
            <w:vAlign w:val="center"/>
          </w:tcPr>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《中华人民共和国民办教育促进法》</w:t>
            </w:r>
          </w:p>
          <w:p>
            <w:pPr>
              <w:spacing w:line="300" w:lineRule="exact"/>
              <w:jc w:val="both"/>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《幼儿园管理条例》</w:t>
            </w:r>
            <w:r>
              <w:rPr>
                <w:rFonts w:hint="eastAsia" w:ascii="楷体" w:hAnsi="楷体" w:eastAsia="楷体" w:cs="楷体"/>
                <w:color w:val="auto"/>
                <w:kern w:val="0"/>
                <w:sz w:val="21"/>
                <w:szCs w:val="21"/>
                <w:lang w:eastAsia="zh-CN"/>
              </w:rPr>
              <w:t>《河南省幼儿园管理办法》</w:t>
            </w:r>
          </w:p>
          <w:p>
            <w:pPr>
              <w:spacing w:line="300" w:lineRule="exact"/>
              <w:jc w:val="both"/>
              <w:rPr>
                <w:rFonts w:hint="eastAsia" w:ascii="楷体" w:hAnsi="楷体" w:eastAsia="楷体" w:cs="楷体"/>
                <w:b w:val="0"/>
                <w:i w:val="0"/>
                <w:color w:val="auto"/>
                <w:sz w:val="21"/>
                <w:szCs w:val="21"/>
                <w:u w:val="none"/>
              </w:rPr>
            </w:pPr>
            <w:r>
              <w:rPr>
                <w:rFonts w:hint="eastAsia" w:ascii="楷体" w:hAnsi="楷体" w:eastAsia="楷体" w:cs="楷体"/>
                <w:b w:val="0"/>
                <w:i w:val="0"/>
                <w:color w:val="auto"/>
                <w:sz w:val="21"/>
                <w:szCs w:val="21"/>
                <w:u w:val="none"/>
              </w:rPr>
              <w:t>《全国体育竞赛管理办法（试行）》</w:t>
            </w: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《中华人民共和国民办教育促进法》</w:t>
            </w:r>
          </w:p>
          <w:p>
            <w:pPr>
              <w:spacing w:line="300" w:lineRule="exact"/>
              <w:jc w:val="both"/>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《幼儿园管理条例》</w:t>
            </w:r>
            <w:r>
              <w:rPr>
                <w:rFonts w:hint="eastAsia" w:ascii="楷体" w:hAnsi="楷体" w:eastAsia="楷体" w:cs="楷体"/>
                <w:color w:val="auto"/>
                <w:kern w:val="0"/>
                <w:sz w:val="21"/>
                <w:szCs w:val="21"/>
                <w:lang w:eastAsia="zh-CN"/>
              </w:rPr>
              <w:t>《河南省幼儿园管理办法》</w:t>
            </w:r>
          </w:p>
          <w:p>
            <w:pPr>
              <w:spacing w:line="300" w:lineRule="exact"/>
              <w:jc w:val="both"/>
              <w:rPr>
                <w:rFonts w:hint="eastAsia" w:ascii="楷体" w:hAnsi="楷体" w:eastAsia="楷体" w:cs="楷体"/>
                <w:b w:val="0"/>
                <w:i w:val="0"/>
                <w:color w:val="auto"/>
                <w:sz w:val="21"/>
                <w:szCs w:val="21"/>
                <w:u w:val="none"/>
              </w:rPr>
            </w:pPr>
            <w:r>
              <w:rPr>
                <w:rFonts w:hint="eastAsia" w:ascii="楷体" w:hAnsi="楷体" w:eastAsia="楷体" w:cs="楷体"/>
                <w:b w:val="0"/>
                <w:i w:val="0"/>
                <w:color w:val="auto"/>
                <w:sz w:val="21"/>
                <w:szCs w:val="21"/>
                <w:u w:val="none"/>
              </w:rPr>
              <w:t>《全国体育竞赛管理办法（试行）》</w:t>
            </w:r>
          </w:p>
          <w:p>
            <w:pPr>
              <w:spacing w:line="300" w:lineRule="exact"/>
              <w:jc w:val="center"/>
              <w:rPr>
                <w:rFonts w:hint="eastAsia" w:ascii="楷体" w:hAnsi="楷体" w:eastAsia="楷体" w:cs="楷体"/>
                <w:b w:val="0"/>
                <w:i w:val="0"/>
                <w:color w:val="auto"/>
                <w:sz w:val="21"/>
                <w:szCs w:val="21"/>
                <w:u w:val="none"/>
              </w:rPr>
            </w:pPr>
          </w:p>
        </w:tc>
        <w:tc>
          <w:tcPr>
            <w:tcW w:w="1648"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县</w:t>
            </w:r>
            <w:r>
              <w:rPr>
                <w:rFonts w:hint="eastAsia" w:ascii="楷体" w:hAnsi="楷体" w:eastAsia="楷体" w:cs="楷体"/>
                <w:color w:val="auto"/>
                <w:sz w:val="21"/>
                <w:szCs w:val="21"/>
                <w:lang w:eastAsia="zh-CN"/>
              </w:rPr>
              <w:t>教体局</w:t>
            </w: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both"/>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 xml:space="preserve">   县</w:t>
            </w:r>
            <w:r>
              <w:rPr>
                <w:rFonts w:hint="eastAsia" w:ascii="楷体" w:hAnsi="楷体" w:eastAsia="楷体" w:cs="楷体"/>
                <w:color w:val="auto"/>
                <w:sz w:val="21"/>
                <w:szCs w:val="21"/>
                <w:lang w:eastAsia="zh-CN"/>
              </w:rPr>
              <w:t>教体局</w:t>
            </w:r>
          </w:p>
        </w:tc>
        <w:tc>
          <w:tcPr>
            <w:tcW w:w="1654"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叶县</w:t>
            </w:r>
            <w:r>
              <w:rPr>
                <w:rFonts w:hint="eastAsia" w:ascii="楷体" w:hAnsi="楷体" w:eastAsia="楷体" w:cs="楷体"/>
                <w:color w:val="auto"/>
                <w:sz w:val="21"/>
                <w:szCs w:val="21"/>
                <w:lang w:eastAsia="zh-CN"/>
              </w:rPr>
              <w:t>教育</w:t>
            </w:r>
            <w:r>
              <w:rPr>
                <w:rFonts w:hint="eastAsia" w:ascii="楷体" w:hAnsi="楷体" w:eastAsia="楷体" w:cs="楷体"/>
                <w:color w:val="auto"/>
                <w:sz w:val="21"/>
                <w:szCs w:val="21"/>
                <w:lang w:val="en-US" w:eastAsia="zh-CN"/>
              </w:rPr>
              <w:t>体</w:t>
            </w:r>
            <w:r>
              <w:rPr>
                <w:rFonts w:hint="eastAsia" w:ascii="楷体" w:hAnsi="楷体" w:eastAsia="楷体" w:cs="楷体"/>
                <w:color w:val="auto"/>
                <w:sz w:val="21"/>
                <w:szCs w:val="21"/>
                <w:lang w:eastAsia="zh-CN"/>
              </w:rPr>
              <w:t>育局</w:t>
            </w:r>
            <w:r>
              <w:rPr>
                <w:rFonts w:hint="eastAsia" w:ascii="楷体" w:hAnsi="楷体" w:eastAsia="楷体" w:cs="楷体"/>
                <w:color w:val="auto"/>
                <w:sz w:val="21"/>
                <w:szCs w:val="21"/>
              </w:rPr>
              <w:t>政策法规</w:t>
            </w:r>
            <w:r>
              <w:rPr>
                <w:rFonts w:hint="eastAsia" w:ascii="楷体" w:hAnsi="楷体" w:eastAsia="楷体" w:cs="楷体"/>
                <w:color w:val="auto"/>
                <w:sz w:val="21"/>
                <w:szCs w:val="21"/>
                <w:lang w:val="en-US" w:eastAsia="zh-CN"/>
              </w:rPr>
              <w:t>股</w:t>
            </w: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both"/>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叶县</w:t>
            </w:r>
            <w:r>
              <w:rPr>
                <w:rFonts w:hint="eastAsia" w:ascii="楷体" w:hAnsi="楷体" w:eastAsia="楷体" w:cs="楷体"/>
                <w:color w:val="auto"/>
                <w:sz w:val="21"/>
                <w:szCs w:val="21"/>
                <w:lang w:eastAsia="zh-CN"/>
              </w:rPr>
              <w:t>教育体育局</w:t>
            </w:r>
            <w:r>
              <w:rPr>
                <w:rFonts w:hint="eastAsia" w:ascii="楷体" w:hAnsi="楷体" w:eastAsia="楷体" w:cs="楷体"/>
                <w:color w:val="auto"/>
                <w:sz w:val="21"/>
                <w:szCs w:val="21"/>
              </w:rPr>
              <w:t>政策法规</w:t>
            </w:r>
            <w:r>
              <w:rPr>
                <w:rFonts w:hint="eastAsia" w:ascii="楷体" w:hAnsi="楷体" w:eastAsia="楷体" w:cs="楷体"/>
                <w:color w:val="auto"/>
                <w:sz w:val="21"/>
                <w:szCs w:val="21"/>
                <w:lang w:val="en-US" w:eastAsia="zh-CN"/>
              </w:rPr>
              <w:t>股</w:t>
            </w:r>
          </w:p>
        </w:tc>
        <w:tc>
          <w:tcPr>
            <w:tcW w:w="1654"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立案审批表，现场勘验笔录，相片等证据</w:t>
            </w: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both"/>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立案审批表，现场勘验笔录，相片等证据</w:t>
            </w:r>
          </w:p>
        </w:tc>
        <w:tc>
          <w:tcPr>
            <w:tcW w:w="2356"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执法主体是否合法，执法人员是否具备执法资格；主要事实是否清楚，证据是否确凿、充分；适用依据是否准确；处罚裁量是否适当；程序是否合法，是否充分保障行政相对人权利。</w:t>
            </w: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both"/>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执法主体是否合法，执法人员是否具备执法资格；主要事实是否清楚，证据是否确凿、充分；适用依据是否准确；处罚裁量是否适当；程序是否合法，是否充分保障行政相对人权利。</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序号</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执法类别</w:t>
            </w:r>
          </w:p>
        </w:tc>
        <w:tc>
          <w:tcPr>
            <w:tcW w:w="2267"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审核事项</w:t>
            </w: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审核依据</w:t>
            </w:r>
          </w:p>
        </w:tc>
        <w:tc>
          <w:tcPr>
            <w:tcW w:w="164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提交部门</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审核部门</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应提交审核材料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审核要点</w:t>
            </w:r>
          </w:p>
        </w:tc>
        <w:tc>
          <w:tcPr>
            <w:tcW w:w="851"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7"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2</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行政强制</w:t>
            </w:r>
          </w:p>
        </w:tc>
        <w:tc>
          <w:tcPr>
            <w:tcW w:w="2267" w:type="dxa"/>
            <w:vAlign w:val="center"/>
          </w:tcPr>
          <w:p>
            <w:pPr>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加处罚款</w:t>
            </w:r>
          </w:p>
          <w:p>
            <w:pPr>
              <w:spacing w:line="300" w:lineRule="exact"/>
              <w:jc w:val="center"/>
              <w:rPr>
                <w:rFonts w:hint="eastAsia" w:ascii="楷体" w:hAnsi="楷体" w:eastAsia="楷体" w:cs="楷体"/>
                <w:color w:val="auto"/>
                <w:sz w:val="21"/>
                <w:szCs w:val="21"/>
              </w:rPr>
            </w:pP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《中华人民共和国行政处罚法》</w:t>
            </w:r>
          </w:p>
        </w:tc>
        <w:tc>
          <w:tcPr>
            <w:tcW w:w="164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县</w:t>
            </w:r>
            <w:r>
              <w:rPr>
                <w:rFonts w:hint="eastAsia" w:ascii="楷体" w:hAnsi="楷体" w:eastAsia="楷体" w:cs="楷体"/>
                <w:color w:val="auto"/>
                <w:sz w:val="21"/>
                <w:szCs w:val="21"/>
                <w:lang w:eastAsia="zh-CN"/>
              </w:rPr>
              <w:t>教体局</w:t>
            </w:r>
          </w:p>
        </w:tc>
        <w:tc>
          <w:tcPr>
            <w:tcW w:w="1654" w:type="dxa"/>
            <w:vAlign w:val="center"/>
          </w:tcPr>
          <w:p>
            <w:pPr>
              <w:spacing w:line="30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叶县</w:t>
            </w:r>
            <w:r>
              <w:rPr>
                <w:rFonts w:hint="eastAsia" w:ascii="楷体" w:hAnsi="楷体" w:eastAsia="楷体" w:cs="楷体"/>
                <w:color w:val="auto"/>
                <w:sz w:val="21"/>
                <w:szCs w:val="21"/>
                <w:lang w:eastAsia="zh-CN"/>
              </w:rPr>
              <w:t>教育体育</w:t>
            </w:r>
            <w:r>
              <w:rPr>
                <w:rFonts w:hint="eastAsia" w:ascii="楷体" w:hAnsi="楷体" w:eastAsia="楷体" w:cs="楷体"/>
                <w:color w:val="auto"/>
                <w:sz w:val="21"/>
                <w:szCs w:val="21"/>
              </w:rPr>
              <w:t>局政策法规</w:t>
            </w:r>
            <w:r>
              <w:rPr>
                <w:rFonts w:hint="eastAsia" w:ascii="楷体" w:hAnsi="楷体" w:eastAsia="楷体" w:cs="楷体"/>
                <w:color w:val="auto"/>
                <w:sz w:val="21"/>
                <w:szCs w:val="21"/>
                <w:lang w:val="en-US" w:eastAsia="zh-CN"/>
              </w:rPr>
              <w:t>股</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立案审批表，现场勘验笔录，相片等证据</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执法主体是否合法，执法人员是否具备执法资格；主要事实是否清楚，证据是否确凿、充分；适用依据是否准确；处罚裁量是否适当；程序是否合法，是否充分保障行政相对人权利。</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7"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3</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行政许可</w:t>
            </w:r>
          </w:p>
        </w:tc>
        <w:tc>
          <w:tcPr>
            <w:tcW w:w="2267" w:type="dxa"/>
            <w:vAlign w:val="center"/>
          </w:tcPr>
          <w:p>
            <w:pPr>
              <w:numPr>
                <w:ilvl w:val="0"/>
                <w:numId w:val="1"/>
              </w:num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县域内</w:t>
            </w:r>
            <w:r>
              <w:rPr>
                <w:rFonts w:hint="eastAsia" w:ascii="楷体" w:hAnsi="楷体" w:eastAsia="楷体" w:cs="楷体"/>
                <w:color w:val="auto"/>
                <w:kern w:val="0"/>
                <w:sz w:val="21"/>
                <w:szCs w:val="21"/>
              </w:rPr>
              <w:t>设立</w:t>
            </w:r>
            <w:r>
              <w:rPr>
                <w:rFonts w:hint="eastAsia" w:ascii="楷体" w:hAnsi="楷体" w:eastAsia="楷体" w:cs="楷体"/>
                <w:color w:val="auto"/>
                <w:kern w:val="0"/>
                <w:sz w:val="21"/>
                <w:szCs w:val="21"/>
                <w:lang w:eastAsia="zh-CN"/>
              </w:rPr>
              <w:t>中等学历教育民办学校</w:t>
            </w:r>
            <w:r>
              <w:rPr>
                <w:rFonts w:hint="eastAsia" w:ascii="楷体" w:hAnsi="楷体" w:eastAsia="楷体" w:cs="楷体"/>
                <w:color w:val="auto"/>
                <w:kern w:val="0"/>
                <w:sz w:val="21"/>
                <w:szCs w:val="21"/>
              </w:rPr>
              <w:t>的申</w:t>
            </w:r>
            <w:r>
              <w:rPr>
                <w:rFonts w:hint="eastAsia" w:ascii="楷体" w:hAnsi="楷体" w:eastAsia="楷体" w:cs="楷体"/>
                <w:color w:val="auto"/>
                <w:kern w:val="0"/>
                <w:sz w:val="21"/>
                <w:szCs w:val="21"/>
                <w:lang w:eastAsia="zh-CN"/>
              </w:rPr>
              <w:t>请</w:t>
            </w:r>
          </w:p>
          <w:p>
            <w:pPr>
              <w:numPr>
                <w:ilvl w:val="0"/>
                <w:numId w:val="1"/>
              </w:num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县域内</w:t>
            </w:r>
            <w:r>
              <w:rPr>
                <w:rFonts w:hint="eastAsia" w:ascii="楷体" w:hAnsi="楷体" w:eastAsia="楷体" w:cs="楷体"/>
                <w:color w:val="auto"/>
                <w:kern w:val="0"/>
                <w:sz w:val="21"/>
                <w:szCs w:val="21"/>
              </w:rPr>
              <w:t>筹设</w:t>
            </w:r>
            <w:r>
              <w:rPr>
                <w:rFonts w:hint="eastAsia" w:ascii="楷体" w:hAnsi="楷体" w:eastAsia="楷体" w:cs="楷体"/>
                <w:color w:val="auto"/>
                <w:kern w:val="0"/>
                <w:sz w:val="21"/>
                <w:szCs w:val="21"/>
                <w:lang w:eastAsia="zh-CN"/>
              </w:rPr>
              <w:t>中等学历教育</w:t>
            </w:r>
            <w:r>
              <w:rPr>
                <w:rFonts w:hint="eastAsia" w:ascii="楷体" w:hAnsi="楷体" w:eastAsia="楷体" w:cs="楷体"/>
                <w:color w:val="auto"/>
                <w:kern w:val="0"/>
                <w:sz w:val="21"/>
                <w:szCs w:val="21"/>
              </w:rPr>
              <w:t>民办</w:t>
            </w:r>
            <w:r>
              <w:rPr>
                <w:rFonts w:hint="eastAsia" w:ascii="楷体" w:hAnsi="楷体" w:eastAsia="楷体" w:cs="楷体"/>
                <w:color w:val="auto"/>
                <w:kern w:val="0"/>
                <w:sz w:val="21"/>
                <w:szCs w:val="21"/>
                <w:lang w:eastAsia="zh-CN"/>
              </w:rPr>
              <w:t>学校</w:t>
            </w:r>
            <w:r>
              <w:rPr>
                <w:rFonts w:hint="eastAsia" w:ascii="楷体" w:hAnsi="楷体" w:eastAsia="楷体" w:cs="楷体"/>
                <w:color w:val="auto"/>
                <w:kern w:val="0"/>
                <w:sz w:val="21"/>
                <w:szCs w:val="21"/>
              </w:rPr>
              <w:t>申请</w:t>
            </w:r>
          </w:p>
          <w:p>
            <w:pPr>
              <w:numPr>
                <w:ilvl w:val="0"/>
                <w:numId w:val="2"/>
              </w:num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民办教育机构招生简章、广告审核备案</w:t>
            </w:r>
          </w:p>
          <w:p>
            <w:pPr>
              <w:numPr>
                <w:ilvl w:val="0"/>
                <w:numId w:val="2"/>
              </w:num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b w:val="0"/>
                <w:i w:val="0"/>
                <w:color w:val="auto"/>
                <w:sz w:val="21"/>
                <w:szCs w:val="21"/>
                <w:u w:val="none"/>
              </w:rPr>
              <w:t>举办健身气功活动审批</w:t>
            </w:r>
          </w:p>
        </w:tc>
        <w:tc>
          <w:tcPr>
            <w:tcW w:w="1436" w:type="dxa"/>
            <w:vAlign w:val="center"/>
          </w:tcPr>
          <w:p>
            <w:p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 xml:space="preserve"> 《中华人民共和国民办教育促进法》</w:t>
            </w:r>
          </w:p>
          <w:p>
            <w:pPr>
              <w:spacing w:line="300" w:lineRule="exact"/>
              <w:jc w:val="center"/>
              <w:rPr>
                <w:rFonts w:hint="eastAsia" w:ascii="楷体" w:hAnsi="楷体" w:eastAsia="楷体" w:cs="楷体"/>
                <w:color w:val="auto"/>
                <w:kern w:val="0"/>
                <w:sz w:val="21"/>
                <w:szCs w:val="21"/>
              </w:rPr>
            </w:pPr>
            <w:r>
              <w:rPr>
                <w:rFonts w:hint="eastAsia" w:ascii="楷体" w:hAnsi="楷体" w:eastAsia="楷体" w:cs="楷体"/>
                <w:b w:val="0"/>
                <w:i w:val="0"/>
                <w:color w:val="auto"/>
                <w:sz w:val="21"/>
                <w:szCs w:val="21"/>
                <w:u w:val="none"/>
              </w:rPr>
              <w:t xml:space="preserve"> 《国务院对确需要保留的行政审批项目设定行政许可的决定》</w:t>
            </w:r>
          </w:p>
        </w:tc>
        <w:tc>
          <w:tcPr>
            <w:tcW w:w="164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县</w:t>
            </w:r>
            <w:r>
              <w:rPr>
                <w:rFonts w:hint="eastAsia" w:ascii="楷体" w:hAnsi="楷体" w:eastAsia="楷体" w:cs="楷体"/>
                <w:color w:val="auto"/>
                <w:sz w:val="21"/>
                <w:szCs w:val="21"/>
                <w:lang w:eastAsia="zh-CN"/>
              </w:rPr>
              <w:t>教体</w:t>
            </w:r>
            <w:r>
              <w:rPr>
                <w:rFonts w:hint="eastAsia" w:ascii="楷体" w:hAnsi="楷体" w:eastAsia="楷体" w:cs="楷体"/>
                <w:color w:val="auto"/>
                <w:sz w:val="21"/>
                <w:szCs w:val="21"/>
              </w:rPr>
              <w:t>局审批窗口</w:t>
            </w:r>
          </w:p>
        </w:tc>
        <w:tc>
          <w:tcPr>
            <w:tcW w:w="1654" w:type="dxa"/>
            <w:vAlign w:val="center"/>
          </w:tcPr>
          <w:p>
            <w:pPr>
              <w:spacing w:line="300" w:lineRule="exact"/>
              <w:ind w:firstLine="210" w:firstLineChars="100"/>
              <w:jc w:val="both"/>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叶县教育体育局政策法规股</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行政审批表，现场检查和资料检查记录、图片等证明材料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行政相对人提供的材料是否符合法律与法规要求；材料和现场检查是否统一；提供的材料是否真实；提供的材料是否符合行政</w:t>
            </w:r>
            <w:r>
              <w:rPr>
                <w:rFonts w:hint="eastAsia" w:ascii="楷体" w:hAnsi="楷体" w:eastAsia="楷体" w:cs="楷体"/>
                <w:color w:val="auto"/>
                <w:sz w:val="21"/>
                <w:szCs w:val="21"/>
                <w:lang w:eastAsia="zh-CN"/>
              </w:rPr>
              <w:t>许可</w:t>
            </w:r>
            <w:r>
              <w:rPr>
                <w:rFonts w:hint="eastAsia" w:ascii="楷体" w:hAnsi="楷体" w:eastAsia="楷体" w:cs="楷体"/>
                <w:color w:val="auto"/>
                <w:sz w:val="21"/>
                <w:szCs w:val="21"/>
              </w:rPr>
              <w:t>的要件。</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739" w:type="dxa"/>
            <w:vAlign w:val="center"/>
          </w:tcPr>
          <w:p>
            <w:pPr>
              <w:spacing w:line="30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4.</w:t>
            </w:r>
          </w:p>
        </w:tc>
        <w:tc>
          <w:tcPr>
            <w:tcW w:w="138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行政给付</w:t>
            </w:r>
          </w:p>
        </w:tc>
        <w:tc>
          <w:tcPr>
            <w:tcW w:w="2267" w:type="dxa"/>
            <w:vAlign w:val="center"/>
          </w:tcPr>
          <w:p>
            <w:pPr>
              <w:numPr>
                <w:ilvl w:val="0"/>
                <w:numId w:val="3"/>
              </w:num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全</w:t>
            </w:r>
            <w:r>
              <w:rPr>
                <w:rFonts w:hint="eastAsia" w:ascii="楷体" w:hAnsi="楷体" w:eastAsia="楷体" w:cs="楷体"/>
                <w:color w:val="auto"/>
                <w:kern w:val="0"/>
                <w:sz w:val="21"/>
                <w:szCs w:val="21"/>
                <w:lang w:val="en-US" w:eastAsia="zh-CN"/>
              </w:rPr>
              <w:t>县</w:t>
            </w:r>
            <w:r>
              <w:rPr>
                <w:rFonts w:hint="eastAsia" w:ascii="楷体" w:hAnsi="楷体" w:eastAsia="楷体" w:cs="楷体"/>
                <w:color w:val="auto"/>
                <w:kern w:val="0"/>
                <w:sz w:val="21"/>
                <w:szCs w:val="21"/>
              </w:rPr>
              <w:t>普通高中学校国家助学金设置管理</w:t>
            </w:r>
          </w:p>
          <w:p>
            <w:pPr>
              <w:numPr>
                <w:ilvl w:val="0"/>
                <w:numId w:val="3"/>
              </w:numPr>
              <w:spacing w:line="300" w:lineRule="exact"/>
              <w:jc w:val="center"/>
              <w:rPr>
                <w:rFonts w:hint="eastAsia" w:ascii="楷体" w:hAnsi="楷体" w:eastAsia="楷体" w:cs="楷体"/>
                <w:color w:val="auto"/>
                <w:kern w:val="0"/>
                <w:sz w:val="21"/>
                <w:szCs w:val="21"/>
                <w:lang w:val="en-US" w:eastAsia="zh-CN"/>
              </w:rPr>
            </w:pPr>
            <w:r>
              <w:rPr>
                <w:rFonts w:hint="eastAsia" w:ascii="楷体" w:hAnsi="楷体" w:eastAsia="楷体" w:cs="楷体"/>
                <w:color w:val="auto"/>
                <w:kern w:val="0"/>
                <w:sz w:val="21"/>
                <w:szCs w:val="21"/>
              </w:rPr>
              <w:t>全</w:t>
            </w:r>
            <w:r>
              <w:rPr>
                <w:rFonts w:hint="eastAsia" w:ascii="楷体" w:hAnsi="楷体" w:eastAsia="楷体" w:cs="楷体"/>
                <w:color w:val="auto"/>
                <w:kern w:val="0"/>
                <w:sz w:val="21"/>
                <w:szCs w:val="21"/>
                <w:lang w:val="en-US" w:eastAsia="zh-CN"/>
              </w:rPr>
              <w:t>县</w:t>
            </w:r>
            <w:r>
              <w:rPr>
                <w:rFonts w:hint="eastAsia" w:ascii="楷体" w:hAnsi="楷体" w:eastAsia="楷体" w:cs="楷体"/>
                <w:color w:val="auto"/>
                <w:kern w:val="0"/>
                <w:sz w:val="21"/>
                <w:szCs w:val="21"/>
              </w:rPr>
              <w:t>中职学校国家助学金、免学费设置管理</w:t>
            </w:r>
          </w:p>
          <w:p>
            <w:pPr>
              <w:numPr>
                <w:ilvl w:val="0"/>
                <w:numId w:val="3"/>
              </w:numPr>
              <w:spacing w:line="300" w:lineRule="exact"/>
              <w:jc w:val="center"/>
              <w:rPr>
                <w:rFonts w:hint="eastAsia" w:ascii="楷体" w:hAnsi="楷体" w:eastAsia="楷体" w:cs="楷体"/>
                <w:color w:val="auto"/>
                <w:kern w:val="0"/>
                <w:sz w:val="21"/>
                <w:szCs w:val="21"/>
                <w:lang w:val="en-US" w:eastAsia="zh-CN"/>
              </w:rPr>
            </w:pPr>
            <w:r>
              <w:rPr>
                <w:rFonts w:hint="eastAsia" w:ascii="楷体" w:hAnsi="楷体" w:eastAsia="楷体" w:cs="楷体"/>
                <w:color w:val="auto"/>
                <w:kern w:val="0"/>
                <w:sz w:val="21"/>
                <w:szCs w:val="21"/>
              </w:rPr>
              <w:t>全</w:t>
            </w:r>
            <w:r>
              <w:rPr>
                <w:rFonts w:hint="eastAsia" w:ascii="楷体" w:hAnsi="楷体" w:eastAsia="楷体" w:cs="楷体"/>
                <w:color w:val="auto"/>
                <w:kern w:val="0"/>
                <w:sz w:val="21"/>
                <w:szCs w:val="21"/>
                <w:lang w:val="en-US" w:eastAsia="zh-CN"/>
              </w:rPr>
              <w:t>县</w:t>
            </w:r>
            <w:r>
              <w:rPr>
                <w:rFonts w:hint="eastAsia" w:ascii="楷体" w:hAnsi="楷体" w:eastAsia="楷体" w:cs="楷体"/>
                <w:color w:val="auto"/>
                <w:kern w:val="0"/>
                <w:sz w:val="21"/>
                <w:szCs w:val="21"/>
              </w:rPr>
              <w:t>学前教育资助设置管理</w:t>
            </w: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 xml:space="preserve"> 《河南省财政厅、河南省教育厅关于印发&lt;河南省普通高中国家助学金管理暂行办法&gt;的通知》</w:t>
            </w:r>
          </w:p>
        </w:tc>
        <w:tc>
          <w:tcPr>
            <w:tcW w:w="164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县</w:t>
            </w:r>
            <w:r>
              <w:rPr>
                <w:rFonts w:hint="eastAsia" w:ascii="楷体" w:hAnsi="楷体" w:eastAsia="楷体" w:cs="楷体"/>
                <w:color w:val="auto"/>
                <w:sz w:val="21"/>
                <w:szCs w:val="21"/>
                <w:lang w:eastAsia="zh-CN"/>
              </w:rPr>
              <w:t>教体局</w:t>
            </w:r>
          </w:p>
        </w:tc>
        <w:tc>
          <w:tcPr>
            <w:tcW w:w="1654" w:type="dxa"/>
            <w:vAlign w:val="center"/>
          </w:tcPr>
          <w:p>
            <w:pPr>
              <w:spacing w:line="300" w:lineRule="exact"/>
              <w:jc w:val="center"/>
              <w:rPr>
                <w:rFonts w:hint="default" w:ascii="楷体" w:hAnsi="楷体" w:eastAsia="楷体" w:cs="楷体"/>
                <w:color w:val="auto"/>
                <w:sz w:val="21"/>
                <w:szCs w:val="21"/>
                <w:lang w:val="en-US"/>
              </w:rPr>
            </w:pPr>
            <w:r>
              <w:rPr>
                <w:rFonts w:hint="eastAsia" w:ascii="楷体" w:hAnsi="楷体" w:eastAsia="楷体" w:cs="楷体"/>
                <w:color w:val="auto"/>
                <w:sz w:val="21"/>
                <w:szCs w:val="21"/>
                <w:lang w:val="en-US" w:eastAsia="zh-CN"/>
              </w:rPr>
              <w:t>叶县</w:t>
            </w:r>
            <w:r>
              <w:rPr>
                <w:rFonts w:hint="eastAsia" w:ascii="楷体" w:hAnsi="楷体" w:eastAsia="楷体" w:cs="楷体"/>
                <w:color w:val="auto"/>
                <w:sz w:val="21"/>
                <w:szCs w:val="21"/>
                <w:lang w:eastAsia="zh-CN"/>
              </w:rPr>
              <w:t>教育体育</w:t>
            </w:r>
            <w:r>
              <w:rPr>
                <w:rFonts w:hint="eastAsia" w:ascii="楷体" w:hAnsi="楷体" w:eastAsia="楷体" w:cs="楷体"/>
                <w:color w:val="auto"/>
                <w:sz w:val="21"/>
                <w:szCs w:val="21"/>
              </w:rPr>
              <w:t>局</w:t>
            </w:r>
            <w:r>
              <w:rPr>
                <w:rFonts w:hint="eastAsia" w:ascii="楷体" w:hAnsi="楷体" w:eastAsia="楷体" w:cs="楷体"/>
                <w:color w:val="auto"/>
                <w:sz w:val="21"/>
                <w:szCs w:val="21"/>
                <w:lang w:eastAsia="zh-CN"/>
              </w:rPr>
              <w:t>政策法规</w:t>
            </w:r>
            <w:r>
              <w:rPr>
                <w:rFonts w:hint="eastAsia" w:ascii="楷体" w:hAnsi="楷体" w:eastAsia="楷体" w:cs="楷体"/>
                <w:color w:val="auto"/>
                <w:sz w:val="21"/>
                <w:szCs w:val="21"/>
                <w:lang w:val="en-US" w:eastAsia="zh-CN"/>
              </w:rPr>
              <w:t>股</w:t>
            </w:r>
          </w:p>
        </w:tc>
        <w:tc>
          <w:tcPr>
            <w:tcW w:w="1654"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给付申请表，</w:t>
            </w:r>
            <w:r>
              <w:rPr>
                <w:rFonts w:hint="eastAsia" w:ascii="楷体" w:hAnsi="楷体" w:eastAsia="楷体" w:cs="楷体"/>
                <w:color w:val="auto"/>
                <w:sz w:val="21"/>
                <w:szCs w:val="21"/>
              </w:rPr>
              <w:t>现场检查和资料检查记录、图片等证明材料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行</w:t>
            </w:r>
            <w:r>
              <w:rPr>
                <w:rFonts w:hint="eastAsia" w:ascii="楷体" w:hAnsi="楷体" w:eastAsia="楷体" w:cs="楷体"/>
                <w:color w:val="auto"/>
                <w:sz w:val="21"/>
                <w:szCs w:val="21"/>
              </w:rPr>
              <w:t>政相对人提供的材料是否符合法律与法规要求；材料和现场检查是否统一；提供的材料是否真实；提供的材料是否符合行政</w:t>
            </w:r>
            <w:r>
              <w:rPr>
                <w:rFonts w:hint="eastAsia" w:ascii="楷体" w:hAnsi="楷体" w:eastAsia="楷体" w:cs="楷体"/>
                <w:color w:val="auto"/>
                <w:sz w:val="21"/>
                <w:szCs w:val="21"/>
                <w:lang w:eastAsia="zh-CN"/>
              </w:rPr>
              <w:t>给付</w:t>
            </w:r>
            <w:r>
              <w:rPr>
                <w:rFonts w:hint="eastAsia" w:ascii="楷体" w:hAnsi="楷体" w:eastAsia="楷体" w:cs="楷体"/>
                <w:color w:val="auto"/>
                <w:sz w:val="21"/>
                <w:szCs w:val="21"/>
              </w:rPr>
              <w:t>的要件。</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2" w:hRule="atLeast"/>
        </w:trPr>
        <w:tc>
          <w:tcPr>
            <w:tcW w:w="739" w:type="dxa"/>
            <w:vAlign w:val="center"/>
          </w:tcPr>
          <w:p>
            <w:pPr>
              <w:spacing w:line="30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5.</w:t>
            </w:r>
          </w:p>
        </w:tc>
        <w:tc>
          <w:tcPr>
            <w:tcW w:w="138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行政检查</w:t>
            </w:r>
          </w:p>
        </w:tc>
        <w:tc>
          <w:tcPr>
            <w:tcW w:w="2267" w:type="dxa"/>
            <w:vAlign w:val="center"/>
          </w:tcPr>
          <w:p>
            <w:pPr>
              <w:numPr>
                <w:ilvl w:val="0"/>
                <w:numId w:val="0"/>
              </w:num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学校食堂食品卫生安全工作监督检查</w:t>
            </w: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学校食品安全与营养健康管理规定</w:t>
            </w:r>
            <w:r>
              <w:rPr>
                <w:rFonts w:hint="eastAsia" w:ascii="楷体" w:hAnsi="楷体" w:eastAsia="楷体" w:cs="楷体"/>
                <w:color w:val="auto"/>
                <w:kern w:val="0"/>
                <w:sz w:val="21"/>
                <w:szCs w:val="21"/>
              </w:rPr>
              <w:t>》</w:t>
            </w:r>
          </w:p>
        </w:tc>
        <w:tc>
          <w:tcPr>
            <w:tcW w:w="164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县</w:t>
            </w:r>
            <w:r>
              <w:rPr>
                <w:rFonts w:hint="eastAsia" w:ascii="楷体" w:hAnsi="楷体" w:eastAsia="楷体" w:cs="楷体"/>
                <w:color w:val="auto"/>
                <w:sz w:val="21"/>
                <w:szCs w:val="21"/>
                <w:lang w:eastAsia="zh-CN"/>
              </w:rPr>
              <w:t>教体局</w:t>
            </w:r>
          </w:p>
        </w:tc>
        <w:tc>
          <w:tcPr>
            <w:tcW w:w="1654" w:type="dxa"/>
            <w:vAlign w:val="center"/>
          </w:tcPr>
          <w:p>
            <w:pPr>
              <w:spacing w:line="300" w:lineRule="exact"/>
              <w:jc w:val="center"/>
              <w:rPr>
                <w:rFonts w:hint="default" w:ascii="楷体" w:hAnsi="楷体" w:eastAsia="楷体" w:cs="楷体"/>
                <w:color w:val="auto"/>
                <w:sz w:val="21"/>
                <w:szCs w:val="21"/>
                <w:lang w:val="en-US"/>
              </w:rPr>
            </w:pPr>
            <w:r>
              <w:rPr>
                <w:rFonts w:hint="eastAsia" w:ascii="楷体" w:hAnsi="楷体" w:eastAsia="楷体" w:cs="楷体"/>
                <w:color w:val="auto"/>
                <w:sz w:val="21"/>
                <w:szCs w:val="21"/>
                <w:lang w:val="en-US" w:eastAsia="zh-CN"/>
              </w:rPr>
              <w:t>叶县</w:t>
            </w:r>
            <w:bookmarkStart w:id="0" w:name="_GoBack"/>
            <w:bookmarkEnd w:id="0"/>
            <w:r>
              <w:rPr>
                <w:rFonts w:hint="eastAsia" w:ascii="楷体" w:hAnsi="楷体" w:eastAsia="楷体" w:cs="楷体"/>
                <w:color w:val="auto"/>
                <w:sz w:val="21"/>
                <w:szCs w:val="21"/>
                <w:lang w:eastAsia="zh-CN"/>
              </w:rPr>
              <w:t>教育体育</w:t>
            </w:r>
            <w:r>
              <w:rPr>
                <w:rFonts w:hint="eastAsia" w:ascii="楷体" w:hAnsi="楷体" w:eastAsia="楷体" w:cs="楷体"/>
                <w:color w:val="auto"/>
                <w:sz w:val="21"/>
                <w:szCs w:val="21"/>
              </w:rPr>
              <w:t>局</w:t>
            </w:r>
            <w:r>
              <w:rPr>
                <w:rFonts w:hint="eastAsia" w:ascii="楷体" w:hAnsi="楷体" w:eastAsia="楷体" w:cs="楷体"/>
                <w:color w:val="auto"/>
                <w:sz w:val="21"/>
                <w:szCs w:val="21"/>
                <w:lang w:eastAsia="zh-CN"/>
              </w:rPr>
              <w:t>政策法规</w:t>
            </w:r>
            <w:r>
              <w:rPr>
                <w:rFonts w:hint="eastAsia" w:ascii="楷体" w:hAnsi="楷体" w:eastAsia="楷体" w:cs="楷体"/>
                <w:color w:val="auto"/>
                <w:sz w:val="21"/>
                <w:szCs w:val="21"/>
                <w:lang w:val="en-US" w:eastAsia="zh-CN"/>
              </w:rPr>
              <w:t>股</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现场检查和资料检查记录、图片等证明材料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行</w:t>
            </w:r>
            <w:r>
              <w:rPr>
                <w:rFonts w:hint="eastAsia" w:ascii="楷体" w:hAnsi="楷体" w:eastAsia="楷体" w:cs="楷体"/>
                <w:color w:val="auto"/>
                <w:sz w:val="21"/>
                <w:szCs w:val="21"/>
              </w:rPr>
              <w:t>政相对人提供的材料是否符合法律与法规要求；材料和现场检查是否统一；提供的材料是否真实；提供的材料是否符合行政</w:t>
            </w:r>
            <w:r>
              <w:rPr>
                <w:rFonts w:hint="eastAsia" w:ascii="楷体" w:hAnsi="楷体" w:eastAsia="楷体" w:cs="楷体"/>
                <w:color w:val="auto"/>
                <w:sz w:val="21"/>
                <w:szCs w:val="21"/>
                <w:lang w:eastAsia="zh-CN"/>
              </w:rPr>
              <w:t>检查</w:t>
            </w:r>
            <w:r>
              <w:rPr>
                <w:rFonts w:hint="eastAsia" w:ascii="楷体" w:hAnsi="楷体" w:eastAsia="楷体" w:cs="楷体"/>
                <w:color w:val="auto"/>
                <w:sz w:val="21"/>
                <w:szCs w:val="21"/>
              </w:rPr>
              <w:t>的要件。</w:t>
            </w:r>
          </w:p>
        </w:tc>
        <w:tc>
          <w:tcPr>
            <w:tcW w:w="851" w:type="dxa"/>
            <w:vAlign w:val="center"/>
          </w:tcPr>
          <w:p>
            <w:pPr>
              <w:spacing w:line="300" w:lineRule="exact"/>
              <w:jc w:val="center"/>
              <w:rPr>
                <w:rFonts w:hint="eastAsia" w:ascii="楷体" w:hAnsi="楷体" w:eastAsia="楷体" w:cs="楷体"/>
                <w:color w:val="auto"/>
                <w:sz w:val="21"/>
                <w:szCs w:val="21"/>
              </w:rPr>
            </w:pPr>
          </w:p>
        </w:tc>
      </w:tr>
    </w:tbl>
    <w:p>
      <w:pPr>
        <w:spacing w:line="300" w:lineRule="exact"/>
        <w:jc w:val="center"/>
        <w:rPr>
          <w:rFonts w:hint="eastAsia" w:ascii="楷体" w:hAnsi="楷体" w:eastAsia="楷体" w:cs="楷体"/>
          <w:color w:val="auto"/>
          <w:sz w:val="21"/>
          <w:szCs w:val="21"/>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C5AA2"/>
    <w:rsid w:val="1446346F"/>
    <w:rsid w:val="63614C1C"/>
    <w:rsid w:val="729E4416"/>
    <w:rsid w:val="F1B3C9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List Paragraph"/>
    <w:basedOn w:val="1"/>
    <w:qFormat/>
    <w:uiPriority w:val="0"/>
    <w:pPr>
      <w:ind w:firstLine="420" w:firstLineChars="200"/>
    </w:pPr>
  </w:style>
  <w:style w:type="character" w:customStyle="1" w:styleId="9">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141</Words>
  <Characters>807</Characters>
  <Lines>6</Lines>
  <Paragraphs>1</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2019-11-09T02:45:00Z</dcterms:created>
  <dc:creator>User</dc:creator>
  <cp:lastModifiedBy>笨笨哥</cp:lastModifiedBy>
  <cp:lastPrinted>2019-11-18T09:44:00Z</cp:lastPrinted>
  <dcterms:modified xsi:type="dcterms:W3CDTF">2021-11-25T07:35:50Z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BE8B92BD90A64CCDB35157D1C4C99C7C</vt:lpwstr>
  </property>
</Properties>
</file>