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Spec="center" w:tblpY="3814"/>
        <w:tblOverlap w:val="never"/>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50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02" w:type="dxa"/>
            <w:noWrap w:val="0"/>
            <w:vAlign w:val="center"/>
          </w:tcPr>
          <w:p>
            <w:pPr>
              <w:numPr>
                <w:ilvl w:val="0"/>
                <w:numId w:val="0"/>
              </w:numPr>
              <w:spacing w:line="500" w:lineRule="exact"/>
              <w:ind w:leftChars="0"/>
              <w:jc w:val="center"/>
              <w:rPr>
                <w:rFonts w:hint="eastAsia"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序号</w:t>
            </w:r>
          </w:p>
        </w:tc>
        <w:tc>
          <w:tcPr>
            <w:tcW w:w="6500" w:type="dxa"/>
            <w:noWrap w:val="0"/>
            <w:vAlign w:val="center"/>
          </w:tcPr>
          <w:p>
            <w:pPr>
              <w:widowControl/>
              <w:spacing w:line="520" w:lineRule="exact"/>
              <w:jc w:val="center"/>
              <w:textAlignment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项目名称</w:t>
            </w:r>
          </w:p>
        </w:tc>
        <w:tc>
          <w:tcPr>
            <w:tcW w:w="1558" w:type="dxa"/>
            <w:noWrap w:val="0"/>
            <w:vAlign w:val="center"/>
          </w:tcPr>
          <w:p>
            <w:pPr>
              <w:spacing w:line="500" w:lineRule="exact"/>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职权类别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top"/>
          </w:tcPr>
          <w:p>
            <w:pPr>
              <w:widowControl/>
              <w:spacing w:line="520" w:lineRule="exact"/>
              <w:jc w:val="center"/>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接收安置退役士兵的单位拒绝或者无故拖延执行人民政府下达的安排退役士兵工作任务；未依法与退役士兵签订劳动合同、聘用合同；与残疾退役士兵解除劳动关系或者人事关系的处罚</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top"/>
          </w:tcPr>
          <w:p>
            <w:pPr>
              <w:widowControl/>
              <w:spacing w:line="520" w:lineRule="exact"/>
              <w:jc w:val="center"/>
              <w:textAlignment w:val="center"/>
              <w:rPr>
                <w:rFonts w:hint="eastAsia" w:ascii="仿宋_GB2312" w:hAnsi="宋体" w:eastAsia="仿宋_GB2312" w:cs="宋体"/>
                <w:kern w:val="0"/>
                <w:sz w:val="28"/>
                <w:szCs w:val="28"/>
                <w:lang w:val="en-US" w:eastAsia="zh-CN"/>
              </w:rPr>
            </w:pPr>
            <w:r>
              <w:rPr>
                <w:rFonts w:hint="eastAsia" w:ascii="仿宋_GB2312" w:hAnsi="宋体" w:cs="宋体"/>
                <w:kern w:val="0"/>
                <w:sz w:val="28"/>
                <w:szCs w:val="28"/>
                <w:lang w:val="en-US" w:eastAsia="zh-CN"/>
              </w:rPr>
              <w:t>加处罚款（执行）</w:t>
            </w:r>
          </w:p>
        </w:tc>
        <w:tc>
          <w:tcPr>
            <w:tcW w:w="1558" w:type="dxa"/>
            <w:noWrap w:val="0"/>
            <w:vAlign w:val="center"/>
          </w:tcPr>
          <w:p>
            <w:pPr>
              <w:spacing w:line="500" w:lineRule="exact"/>
              <w:jc w:val="center"/>
              <w:rPr>
                <w:rFonts w:hint="eastAsia" w:ascii="仿宋_GB2312" w:hAnsi="宋体" w:eastAsia="仿宋_GB2312"/>
                <w:sz w:val="28"/>
                <w:szCs w:val="28"/>
                <w:lang w:val="en-US" w:eastAsia="zh-CN"/>
              </w:rPr>
            </w:pPr>
            <w:r>
              <w:rPr>
                <w:rFonts w:hint="eastAsia" w:ascii="仿宋_GB2312" w:hAnsi="宋体"/>
                <w:sz w:val="28"/>
                <w:szCs w:val="28"/>
                <w:lang w:val="en-US" w:eastAsia="zh-CN"/>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center"/>
          </w:tcPr>
          <w:p>
            <w:pPr>
              <w:widowControl/>
              <w:spacing w:line="500" w:lineRule="exact"/>
              <w:jc w:val="center"/>
              <w:textAlignment w:val="center"/>
              <w:rPr>
                <w:rFonts w:hint="eastAsia" w:ascii="仿宋_GB2312" w:hAnsi="宋体" w:cs="宋体"/>
                <w:kern w:val="0"/>
                <w:sz w:val="28"/>
                <w:szCs w:val="28"/>
              </w:rPr>
            </w:pPr>
            <w:r>
              <w:rPr>
                <w:rFonts w:hint="eastAsia" w:ascii="仿宋_GB2312" w:hAnsi="宋体" w:cs="宋体"/>
                <w:kern w:val="0"/>
                <w:sz w:val="28"/>
                <w:szCs w:val="28"/>
              </w:rPr>
              <w:t>退役士兵待安置期间生活补助费的给付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center"/>
          </w:tcPr>
          <w:p>
            <w:pPr>
              <w:widowControl/>
              <w:spacing w:line="500" w:lineRule="exact"/>
              <w:jc w:val="center"/>
              <w:textAlignment w:val="center"/>
              <w:rPr>
                <w:rFonts w:hint="eastAsia" w:ascii="仿宋_GB2312" w:hAnsi="宋体" w:cs="宋体"/>
                <w:kern w:val="0"/>
                <w:sz w:val="28"/>
                <w:szCs w:val="28"/>
              </w:rPr>
            </w:pPr>
            <w:r>
              <w:rPr>
                <w:rFonts w:hint="eastAsia" w:ascii="仿宋_GB2312" w:hAnsi="宋体" w:cs="宋体"/>
                <w:kern w:val="0"/>
                <w:sz w:val="28"/>
                <w:szCs w:val="28"/>
              </w:rPr>
              <w:t>残疾退役士兵建房补助资金的给付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center"/>
          </w:tcPr>
          <w:p>
            <w:pPr>
              <w:widowControl/>
              <w:spacing w:line="500" w:lineRule="exact"/>
              <w:jc w:val="center"/>
              <w:textAlignment w:val="center"/>
              <w:rPr>
                <w:rFonts w:hint="eastAsia" w:ascii="仿宋_GB2312" w:hAnsi="宋体" w:cs="宋体"/>
                <w:kern w:val="0"/>
                <w:sz w:val="28"/>
                <w:szCs w:val="28"/>
              </w:rPr>
            </w:pPr>
            <w:r>
              <w:rPr>
                <w:rFonts w:hint="eastAsia" w:ascii="仿宋_GB2312" w:hAnsi="宋体" w:cs="宋体"/>
                <w:kern w:val="0"/>
                <w:sz w:val="28"/>
                <w:szCs w:val="28"/>
              </w:rPr>
              <w:t>自谋职业退役士兵一次性经济补助费的给付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center"/>
          </w:tcPr>
          <w:p>
            <w:pPr>
              <w:widowControl/>
              <w:spacing w:line="500" w:lineRule="exact"/>
              <w:jc w:val="center"/>
              <w:textAlignment w:val="center"/>
              <w:rPr>
                <w:rFonts w:hint="eastAsia" w:ascii="仿宋_GB2312" w:hAnsi="宋体" w:cs="宋体"/>
                <w:kern w:val="0"/>
                <w:sz w:val="28"/>
                <w:szCs w:val="28"/>
              </w:rPr>
            </w:pPr>
            <w:r>
              <w:rPr>
                <w:rFonts w:hint="eastAsia" w:ascii="仿宋_GB2312" w:hAnsi="宋体" w:cs="宋体"/>
                <w:kern w:val="0"/>
                <w:sz w:val="28"/>
                <w:szCs w:val="28"/>
              </w:rPr>
              <w:t>自主就业退役士兵一次性经济补助费的给付</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ilvl w:val="0"/>
                <w:numId w:val="1"/>
              </w:numPr>
              <w:spacing w:line="500" w:lineRule="exact"/>
              <w:ind w:left="740" w:leftChars="0" w:firstLineChars="0"/>
              <w:jc w:val="center"/>
              <w:rPr>
                <w:rFonts w:hint="eastAsia" w:ascii="仿宋_GB2312" w:hAnsi="宋体" w:cs="宋体"/>
                <w:bCs/>
                <w:kern w:val="0"/>
                <w:sz w:val="28"/>
                <w:szCs w:val="28"/>
              </w:rPr>
            </w:pPr>
          </w:p>
        </w:tc>
        <w:tc>
          <w:tcPr>
            <w:tcW w:w="6500" w:type="dxa"/>
            <w:noWrap w:val="0"/>
            <w:vAlign w:val="center"/>
          </w:tcPr>
          <w:p>
            <w:pPr>
              <w:widowControl/>
              <w:spacing w:line="500" w:lineRule="exact"/>
              <w:jc w:val="center"/>
              <w:textAlignment w:val="center"/>
              <w:rPr>
                <w:rFonts w:hint="eastAsia" w:ascii="仿宋_GB2312" w:hAnsi="宋体" w:cs="宋体"/>
                <w:kern w:val="0"/>
                <w:sz w:val="28"/>
                <w:szCs w:val="28"/>
              </w:rPr>
            </w:pPr>
            <w:r>
              <w:rPr>
                <w:rFonts w:hint="eastAsia" w:ascii="仿宋_GB2312" w:hAnsi="宋体" w:cs="宋体"/>
                <w:kern w:val="0"/>
                <w:sz w:val="28"/>
                <w:szCs w:val="28"/>
              </w:rPr>
              <w:t>带病回乡退伍军人认定</w:t>
            </w:r>
          </w:p>
        </w:tc>
        <w:tc>
          <w:tcPr>
            <w:tcW w:w="1558" w:type="dxa"/>
            <w:noWrap w:val="0"/>
            <w:vAlign w:val="center"/>
          </w:tcPr>
          <w:p>
            <w:pPr>
              <w:spacing w:line="500" w:lineRule="exact"/>
              <w:jc w:val="center"/>
              <w:rPr>
                <w:rFonts w:hint="eastAsia" w:ascii="仿宋_GB2312" w:hAnsi="宋体"/>
                <w:sz w:val="28"/>
                <w:szCs w:val="28"/>
              </w:rPr>
            </w:pPr>
            <w:r>
              <w:rPr>
                <w:rFonts w:hint="eastAsia" w:ascii="仿宋_GB2312" w:hAnsi="宋体"/>
                <w:sz w:val="28"/>
                <w:szCs w:val="28"/>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widowControl w:val="0"/>
              <w:numPr>
                <w:numId w:val="0"/>
              </w:numPr>
              <w:tabs>
                <w:tab w:val="left" w:pos="420"/>
              </w:tabs>
              <w:spacing w:line="500" w:lineRule="exact"/>
              <w:jc w:val="center"/>
              <w:rPr>
                <w:rFonts w:hint="default"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8</w:t>
            </w:r>
          </w:p>
        </w:tc>
        <w:tc>
          <w:tcPr>
            <w:tcW w:w="6500" w:type="dxa"/>
            <w:noWrap w:val="0"/>
            <w:vAlign w:val="center"/>
          </w:tcPr>
          <w:p>
            <w:pPr>
              <w:widowControl/>
              <w:spacing w:line="500" w:lineRule="exact"/>
              <w:jc w:val="center"/>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退役士兵接收安置</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numId w:val="0"/>
              </w:numPr>
              <w:spacing w:line="500" w:lineRule="exact"/>
              <w:ind w:leftChars="0"/>
              <w:jc w:val="center"/>
              <w:rPr>
                <w:rFonts w:hint="eastAsia"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9</w:t>
            </w:r>
          </w:p>
        </w:tc>
        <w:tc>
          <w:tcPr>
            <w:tcW w:w="6500" w:type="dxa"/>
            <w:noWrap w:val="0"/>
            <w:vAlign w:val="center"/>
          </w:tcPr>
          <w:p>
            <w:pPr>
              <w:widowControl/>
              <w:spacing w:line="500" w:lineRule="exact"/>
              <w:jc w:val="center"/>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重点安置对象退役士兵考核</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numId w:val="0"/>
              </w:numPr>
              <w:spacing w:line="500" w:lineRule="exact"/>
              <w:jc w:val="center"/>
              <w:rPr>
                <w:rFonts w:hint="default"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10</w:t>
            </w:r>
          </w:p>
        </w:tc>
        <w:tc>
          <w:tcPr>
            <w:tcW w:w="6500" w:type="dxa"/>
            <w:noWrap w:val="0"/>
            <w:vAlign w:val="center"/>
          </w:tcPr>
          <w:p>
            <w:pPr>
              <w:widowControl/>
              <w:spacing w:line="500" w:lineRule="exact"/>
              <w:jc w:val="center"/>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组织自主就业退役士兵职业教育和技能培训</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02" w:type="dxa"/>
            <w:noWrap w:val="0"/>
            <w:vAlign w:val="center"/>
          </w:tcPr>
          <w:p>
            <w:pPr>
              <w:numPr>
                <w:numId w:val="0"/>
              </w:numPr>
              <w:spacing w:line="500" w:lineRule="exact"/>
              <w:jc w:val="center"/>
              <w:rPr>
                <w:rFonts w:hint="default" w:ascii="仿宋_GB2312" w:hAnsi="宋体" w:eastAsia="仿宋_GB2312" w:cs="宋体"/>
                <w:bCs/>
                <w:kern w:val="0"/>
                <w:sz w:val="28"/>
                <w:szCs w:val="28"/>
                <w:lang w:val="en-US" w:eastAsia="zh-CN"/>
              </w:rPr>
            </w:pPr>
            <w:r>
              <w:rPr>
                <w:rFonts w:hint="eastAsia" w:ascii="仿宋_GB2312" w:hAnsi="宋体" w:cs="宋体"/>
                <w:bCs/>
                <w:kern w:val="0"/>
                <w:sz w:val="28"/>
                <w:szCs w:val="28"/>
                <w:lang w:val="en-US" w:eastAsia="zh-CN"/>
              </w:rPr>
              <w:t>11</w:t>
            </w:r>
          </w:p>
        </w:tc>
        <w:tc>
          <w:tcPr>
            <w:tcW w:w="6500" w:type="dxa"/>
            <w:noWrap w:val="0"/>
            <w:vAlign w:val="center"/>
          </w:tcPr>
          <w:p>
            <w:pPr>
              <w:widowControl/>
              <w:spacing w:line="500" w:lineRule="exact"/>
              <w:jc w:val="center"/>
              <w:textAlignment w:val="center"/>
              <w:rPr>
                <w:rFonts w:hint="eastAsia" w:ascii="仿宋_GB2312" w:hAnsi="宋体" w:eastAsia="仿宋_GB2312" w:cs="宋体"/>
                <w:kern w:val="0"/>
                <w:sz w:val="28"/>
                <w:szCs w:val="28"/>
                <w:lang w:val="en-US" w:eastAsia="zh-CN" w:bidi="ar-SA"/>
              </w:rPr>
            </w:pPr>
            <w:r>
              <w:rPr>
                <w:rFonts w:hint="eastAsia" w:ascii="仿宋_GB2312" w:hAnsi="宋体" w:cs="宋体"/>
                <w:kern w:val="0"/>
                <w:sz w:val="28"/>
                <w:szCs w:val="28"/>
              </w:rPr>
              <w:t>军转干部培训</w:t>
            </w:r>
          </w:p>
        </w:tc>
        <w:tc>
          <w:tcPr>
            <w:tcW w:w="1558" w:type="dxa"/>
            <w:noWrap w:val="0"/>
            <w:vAlign w:val="center"/>
          </w:tcPr>
          <w:p>
            <w:pPr>
              <w:spacing w:line="500" w:lineRule="exact"/>
              <w:jc w:val="center"/>
              <w:rPr>
                <w:rFonts w:hint="eastAsia" w:ascii="仿宋_GB2312" w:hAnsi="宋体" w:eastAsia="仿宋_GB2312" w:cs="Times New Roman"/>
                <w:kern w:val="2"/>
                <w:sz w:val="28"/>
                <w:szCs w:val="28"/>
                <w:lang w:val="en-US" w:eastAsia="zh-CN" w:bidi="ar-SA"/>
              </w:rPr>
            </w:pPr>
            <w:r>
              <w:rPr>
                <w:rFonts w:hint="eastAsia" w:ascii="仿宋_GB2312" w:hAnsi="宋体"/>
                <w:sz w:val="28"/>
                <w:szCs w:val="28"/>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860" w:type="dxa"/>
            <w:gridSpan w:val="3"/>
            <w:noWrap w:val="0"/>
            <w:vAlign w:val="center"/>
          </w:tcPr>
          <w:p>
            <w:pPr>
              <w:spacing w:line="500" w:lineRule="exact"/>
              <w:jc w:val="center"/>
              <w:rPr>
                <w:rFonts w:hint="eastAsia" w:ascii="仿宋_GB2312" w:hAnsi="宋体"/>
                <w:sz w:val="28"/>
                <w:szCs w:val="28"/>
              </w:rPr>
            </w:pPr>
            <w:bookmarkStart w:id="0" w:name="_GoBack"/>
            <w:bookmarkEnd w:id="0"/>
          </w:p>
        </w:tc>
      </w:tr>
    </w:tbl>
    <w:p>
      <w:pPr>
        <w:numPr>
          <w:ilvl w:val="0"/>
          <w:numId w:val="0"/>
        </w:numPr>
        <w:spacing w:line="500" w:lineRule="exact"/>
        <w:ind w:left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叶县退役军人事务局</w:t>
      </w:r>
    </w:p>
    <w:p>
      <w:pPr>
        <w:numPr>
          <w:ilvl w:val="0"/>
          <w:numId w:val="0"/>
        </w:numPr>
        <w:spacing w:line="500" w:lineRule="exact"/>
        <w:ind w:leftChars="0"/>
        <w:jc w:val="center"/>
        <w:rPr>
          <w:rFonts w:hint="default" w:ascii="仿宋_GB2312" w:hAnsi="宋体" w:cs="宋体"/>
          <w:bCs/>
          <w:kern w:val="0"/>
          <w:sz w:val="28"/>
          <w:szCs w:val="28"/>
          <w:lang w:val="en-US" w:eastAsia="zh-CN"/>
        </w:rPr>
      </w:pPr>
      <w:r>
        <w:rPr>
          <w:rFonts w:hint="eastAsia" w:ascii="方正小标宋_GBK" w:hAnsi="方正小标宋_GBK" w:eastAsia="方正小标宋_GBK" w:cs="方正小标宋_GBK"/>
          <w:sz w:val="44"/>
          <w:szCs w:val="44"/>
          <w:lang w:val="en-US" w:eastAsia="zh-CN"/>
        </w:rPr>
        <w:t>权责清单目录</w:t>
      </w:r>
    </w:p>
    <w:sectPr>
      <w:pgSz w:w="11906" w:h="16838"/>
      <w:pgMar w:top="2098" w:right="1474" w:bottom="1587"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E326B4"/>
    <w:multiLevelType w:val="multilevel"/>
    <w:tmpl w:val="0BE326B4"/>
    <w:lvl w:ilvl="0" w:tentative="0">
      <w:start w:val="1"/>
      <w:numFmt w:val="decimal"/>
      <w:lvlText w:val="%1"/>
      <w:lvlJc w:val="left"/>
      <w:pPr>
        <w:tabs>
          <w:tab w:val="left" w:pos="420"/>
        </w:tabs>
        <w:ind w:left="7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5D63FE"/>
    <w:rsid w:val="0995746C"/>
    <w:rsid w:val="0D8352AA"/>
    <w:rsid w:val="12474FF9"/>
    <w:rsid w:val="220041FA"/>
    <w:rsid w:val="31FC442C"/>
    <w:rsid w:val="7B5D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2019-12-10T03:10:00Z</dcterms:created>
  <dc:creator>北大软件</dc:creator>
  <cp:lastModifiedBy>Nice</cp:lastModifiedBy>
  <cp:lastPrinted>2019-12-10T07:49:00Z</cp:lastPrinted>
  <dcterms:modified xsi:type="dcterms:W3CDTF">2021-11-30T03:14:56Z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197F369597174BE0B0CA120C342C6989</vt:lpwstr>
  </property>
</Properties>
</file>