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44"/>
          <w:szCs w:val="44"/>
          <w:lang w:val="en-US" w:eastAsia="zh-CN"/>
          <w14:textFill>
            <w14:solidFill>
              <w14:schemeClr w14:val="tx1"/>
            </w14:solidFill>
          </w14:textFill>
        </w:rPr>
        <w:t>叶县司法局政务服务一本通</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人民调解员补贴发放</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人民调解员因从事调解工作致伤致残、牺牲的救助、抚恤</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基层法律服务所名称变更县级审查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对人民调解委员会和调解员进行表彰奖励</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法律援助补贴发放</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公证员执业审核（考核任职）（县级考核审查）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基层法律服务所法定代表人变更县级审查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公证员执业审核（免职）（初审）</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对律师事务所进行表彰奖励</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对在法律援助工作中作出突出贡献的组织和个人进行表彰奖励</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公证员执业审核（一般任职）（具有三年以上其他法律职业经历并在公证机构实习一年以上）（县级考核审查）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对基层法律服务所、基层法律服务工作者进行表彰奖励</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基层法律服务所注销县级审查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公证员执业审核（一般任职）（公证机构实习二年以上）（县级考核审查）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基层法律服务工作者执业变更县级审查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公证员执业机构变更核准（初审）（省内）</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对公民法律援助申请的审批</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对律师进行表彰奖励</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公证员执业机构变更核准（初审）（跨省）</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基层法律服务工作者执业注销县级审查</w:t>
      </w:r>
    </w:p>
    <w:p>
      <w:pPr>
        <w:numPr>
          <w:ilvl w:val="0"/>
          <w:numId w:val="1"/>
        </w:numPr>
        <w:rPr>
          <w:rFonts w:hint="eastAsia" w:ascii="宋体" w:hAnsi="宋体" w:eastAsia="宋体" w:cs="宋体"/>
          <w:b/>
          <w:bCs/>
          <w:color w:val="000000" w:themeColor="text1"/>
          <w:sz w:val="28"/>
          <w:szCs w:val="28"/>
          <w:lang w:val="en-US" w:eastAsia="zh-CN"/>
          <w14:textFill>
            <w14:solidFill>
              <w14:schemeClr w14:val="tx1"/>
            </w14:solidFill>
          </w14:textFill>
        </w:rPr>
      </w:pPr>
      <w:r>
        <w:rPr>
          <w:rFonts w:hint="eastAsia" w:ascii="宋体" w:hAnsi="宋体" w:eastAsia="宋体" w:cs="宋体"/>
          <w:b/>
          <w:bCs/>
          <w:color w:val="000000" w:themeColor="text1"/>
          <w:sz w:val="28"/>
          <w:szCs w:val="28"/>
          <w:lang w:val="en-US" w:eastAsia="zh-CN"/>
          <w14:textFill>
            <w14:solidFill>
              <w14:schemeClr w14:val="tx1"/>
            </w14:solidFill>
          </w14:textFill>
        </w:rPr>
        <w:t>基层法律服务工作者执业核准县级审查</w:t>
      </w: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人民调解员补贴发放服务指南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人民调解员补贴发放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行政给付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005482125JF04741001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承诺件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180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5个工作日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 xml:space="preserve">一、《中华人民共和国人民调解法》第十六条：人民调解员从事调解工作，应当给予适当的误工补贴；因从事调解工作致伤致残，生活发生困难的，当地人民政府应当提供必要的医疗、生活救助；在人民调解工作岗位上牺牲的人民调解员，其配偶、子女按照国家规定享受抚恤和优待。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二、中央政法委等六部门《关于加强人民调解员队伍建设的意见》（司发[2018]2号） （七）强化对人民调解员的工作保障</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14</w:t>
      </w:r>
      <w:r>
        <w:rPr>
          <w:rFonts w:hint="eastAsia" w:ascii="宋体" w:hAnsi="宋体" w:eastAsia="宋体" w:cs="宋体"/>
          <w:b w:val="0"/>
          <w:bCs w:val="0"/>
          <w:color w:val="000000" w:themeColor="text1"/>
          <w:sz w:val="24"/>
          <w:szCs w:val="24"/>
          <w14:textFill>
            <w14:solidFill>
              <w14:schemeClr w14:val="tx1"/>
            </w14:solidFill>
          </w14:textFill>
        </w:rPr>
        <w:t>．落实人民调解员待遇。地方财政根据当地经济社会发展水平和财力状况，适当安排人民调解员补贴经费。人民调解员补贴经费的安排和发放应考虑调解员调解纠纷的数量、质量、难易程度、社会影响大小以及调解的规范化程度。补贴标准由县级以上司法行政部门商同级财政部门确定，明令禁止兼职取酬的人员，不得领取人民调解员补贴。对财政困难地区，省级要统筹现有资金渠道，加强人民调解工作经费保障。人民调解委员会设立单位和相关行业主管部门应依法为人民调解员开展工作提供场所、设施等办公条件和必要的工作经费。省（区、市）司法行政部门或人民调解员协会应通过报纸、网络等形式，每半年或一年向社会公开人民调解经费使用情况和工作开展情况，接受社会监督。</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一、经由司法行政机关备案的人民调解委员会聘任的调解员调解的案件</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b w:val="0"/>
          <w:bCs w:val="0"/>
          <w:color w:val="000000" w:themeColor="text1"/>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二、该案件需调解成功、协议履行，装订成册，并录入河南省司法行政基层信息管理平台</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十一、申报材料列表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1.人民调解卷宗；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2.人民调解员补贴发放登记表。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县城乘3路公交车，叶县行政审批服务中心站下车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u w:val="none"/>
          <w14:textFill>
            <w14:solidFill>
              <w14:schemeClr w14:val="tx1"/>
            </w14:solidFill>
          </w14:textFill>
        </w:rPr>
      </w:pPr>
      <w:r>
        <w:rPr>
          <w:rFonts w:hint="eastAsia" w:ascii="宋体" w:hAnsi="宋体" w:eastAsia="宋体" w:cs="宋体"/>
          <w:b/>
          <w:bCs/>
          <w:color w:val="000000" w:themeColor="text1"/>
          <w:kern w:val="0"/>
          <w:sz w:val="24"/>
          <w:szCs w:val="24"/>
          <w:u w:val="none"/>
          <w:lang w:val="en-US" w:eastAsia="zh-CN" w:bidi="ar"/>
          <w14:textFill>
            <w14:solidFill>
              <w14:schemeClr w14:val="tx1"/>
            </w14:solidFill>
          </w14:textFill>
        </w:rPr>
        <w:t xml:space="preserve">十五、咨询方式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highlight w:val="none"/>
          <w:u w:val="none"/>
          <w:lang w:val="en-US" w:eastAsia="zh-CN" w:bidi="ar"/>
          <w14:textFill>
            <w14:solidFill>
              <w14:schemeClr w14:val="tx1"/>
            </w14:solidFill>
          </w14:textFill>
        </w:rPr>
        <w:t>http</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bCs/>
          <w:color w:val="000000" w:themeColor="text1"/>
          <w:kern w:val="0"/>
          <w:sz w:val="24"/>
          <w:szCs w:val="24"/>
          <w:u w:val="none"/>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 </w:t>
      </w:r>
    </w:p>
    <w:p>
      <w:pPr>
        <w:keepNext w:val="0"/>
        <w:keepLines w:val="0"/>
        <w:widowControl/>
        <w:suppressLineNumbers w:val="0"/>
        <w:jc w:val="left"/>
        <w:rPr>
          <w:rFonts w:hint="default" w:ascii="宋体" w:hAnsi="宋体" w:eastAsia="宋体" w:cs="宋体"/>
          <w:b w:val="0"/>
          <w:bCs w:val="0"/>
          <w:color w:val="000000" w:themeColor="text1"/>
          <w:sz w:val="24"/>
          <w:szCs w:val="24"/>
          <w:u w:val="none"/>
          <w:lang w:val="en-US"/>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1、固话投诉:0375-8059988</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http://was.hnzwfw.gov.cn/evaluation-w</w:t>
      </w:r>
      <w:bookmarkStart w:id="0" w:name="_GoBack"/>
      <w:bookmarkEnd w:id="0"/>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bCs/>
          <w:color w:val="000000" w:themeColor="text1"/>
          <w:kern w:val="0"/>
          <w:sz w:val="24"/>
          <w:szCs w:val="24"/>
          <w:u w:val="none"/>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u w:val="none"/>
          <w14:textFill>
            <w14:solidFill>
              <w14:schemeClr w14:val="tx1"/>
            </w14:solidFill>
          </w14:textFill>
        </w:rPr>
      </w:pP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人民调解员因从事调解工作致伤致残、牺牲的救助、抚恤服务指南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人民调解员因从事调解工作致伤致残、牺牲的救助、抚恤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行政给付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005482125JF04744001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180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一、《中华人民共和国人民调解法》第十六条：人民调解员从事调解工作，应当给予适当的误工补贴；因从事调解工作致伤致残，生活发生困难的，当地人民政府应当</w:t>
      </w:r>
      <w:r>
        <w:rPr>
          <w:rFonts w:hint="eastAsia" w:ascii="宋体" w:hAnsi="宋体" w:eastAsia="宋体" w:cs="宋体"/>
          <w:b w:val="0"/>
          <w:bCs w:val="0"/>
          <w:color w:val="000000" w:themeColor="text1"/>
          <w14:textFill>
            <w14:solidFill>
              <w14:schemeClr w14:val="tx1"/>
            </w14:solidFill>
          </w14:textFill>
        </w:rPr>
        <w:t xml:space="preserve">提供必要的医疗、生活救助；在人民调解工作岗位上牺牲的人民调解员，其配偶、子女按照国家规定享受抚恤和优待。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二、中央政法委等六部门《关于加强人民调解员队伍建设的意见》（司发[2018]2号） （七）强化对人民调解员的工作保障</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b w:val="0"/>
          <w:bCs w:val="0"/>
          <w:color w:val="000000" w:themeColor="text1"/>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16.落实人民调解员抚恤政策。司法行政部门应及时了解掌握人民调解员需要救</w:t>
      </w:r>
      <w:r>
        <w:rPr>
          <w:rFonts w:hint="default" w:ascii="PingFang SC" w:hAnsi="PingFang SC" w:eastAsia="PingFang SC" w:cs="PingFang SC"/>
          <w:b w:val="0"/>
          <w:bCs w:val="0"/>
          <w:color w:val="000000" w:themeColor="text1"/>
          <w14:textFill>
            <w14:solidFill>
              <w14:schemeClr w14:val="tx1"/>
            </w14:solidFill>
          </w14:textFill>
        </w:rPr>
        <w:t>助的情况，协调落实相关政策待遇。符合条件的人民调解员因从事调解工作致伤致残，生活发生困难的，当地人民政府应当按照有关规定提供必要的医疗、生活救助;在人民调解工作岗位上因工作原因死亡的，其配偶、子女按照国家规定享受相应的抚恤等相关待遇。探索多种资金渠道为在调解工作中因工作原因死亡、伤残的人民调解员或其亲属提供帮扶。</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1、经由司法行政机关备案的人民调解委员会聘任的调解员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2、在调解工作中致伤致残、牺牲的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十一、申报材料列表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1.人民调解员致伤致残、牺牲认定申请表。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rFonts w:ascii="PingFang SC" w:hAnsi="PingFang SC" w:eastAsia="PingFang SC" w:cs="PingFang SC"/>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县城乘3路公交车，叶县行政审批服务中心站下车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begin"/>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instrText xml:space="preserve"> HYPERLINK "https://www.hnzwfw.gov.cn/portal/guide/0E188C60D99C23A80C6BC0B4C1AA2A8C?region=410422000000" </w:instrTex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separate"/>
      </w:r>
      <w:r>
        <w:rPr>
          <w:rStyle w:val="9"/>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https://www.hnzwfw.gov.cn/portal/guide/0E188C60D99C23A80C6BC0B4C1AA2A8C?region=410422000000</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end"/>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十六、监督投诉方式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不涉及收费 </w:t>
      </w: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基层法律服务所名称变更县级审查服务指南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基层法律服务所名称变更县级审查</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同级授权 </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005482125QT52882001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承诺件 </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一、【规章】《基层法律服务所管理办法》（司法部令第137号）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第十条 基层法律服务所变更名称、法定代表人或者负责人，合伙人、住所和修改章程的，应当由所在地县级司法行政机关审查同意后报设区的市级司法行政机关批准，或者由直辖市的区（县）司法行政机关批准。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二、【国家级规范性文件】《司法部关于学习贯彻修订后的&lt;基层法律服务所管理办法&gt;和&lt;</w:t>
      </w:r>
      <w:r>
        <w:rPr>
          <w:rFonts w:hint="eastAsia" w:ascii="宋体" w:hAnsi="宋体" w:eastAsia="宋体" w:cs="宋体"/>
          <w:b w:val="0"/>
          <w:bCs w:val="0"/>
          <w:color w:val="000000" w:themeColor="text1"/>
          <w14:textFill>
            <w14:solidFill>
              <w14:schemeClr w14:val="tx1"/>
            </w14:solidFill>
          </w14:textFill>
        </w:rPr>
        <w:t xml:space="preserve">基层法律服务工作者管理办法&gt;工作的通知》（司发通〔2017〕138号）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对现有名称不符合相关规定的，要求其按照法定程序变更名称。</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其他组织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1.名称不符合《基层法律服务所管理办法》（司法部令第 137 号）第八条规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定，基层法律服务所主动申请变更的或司法行政机关要求其按照相关规定变更名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称的；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2.普通合伙制基层法律服务所合伙人会议决定变更名称的；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3.事业体制基层法律服务所组建单位决定变更名称的；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4.基层法律服务工作者会议决定变更名称的；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1.基层法律服务所变更登记表；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2.基层法律服务所执业证；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3.中华人民共和国居民身份证。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240" w:firstLineChars="1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对人民调解委员会和调解员进行表彰奖励服务指南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对人民调解委员会和调解员进行表彰奖励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行政奖励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县城乘3路公交车，叶县行政审批服务中心站下车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005482125JL05748001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1.《中华人民共和国人民调解法》第六条：国家鼓励和支持人民调解工作。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县级以上地方人民政府对人民调解工作所需经费应当给予必要的支持和保障，对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有突出贡献的人民调解委员会和人民调解员按照国家规定给予表彰奖励。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2.《人民调解委员会及调解员奖励办法》（司法部令第 15 号）第七条：奖励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的审批权限。模范人民调解委员会和模范人民调解员以及集体和个人的命名表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彰，由司法部批准。优秀人民调解委员会和优秀人民调解员由省、自治区、直辖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市司法厅（局）批准。地（市）、县级司法局（处）表彰的统称先进人民调解委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员会和先进人民调解员，分别由地（市）、县级司法局（处）批准。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1.人民调解委员会表彰奖励条件：经由司法行政机关备案的人民调解委员会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符合下列条件的人民调解委员会，给予集体奖励：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（1）组织健全，制度完善；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（2）调解纠纷和防止民间纠纷激化工作成绩显著，连续三年无因民间纠纷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引起的刑事案件、自杀事件和群众性械斗；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（3）积极开展法治宣传教育、预防民间纠纷效果显著；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2.人民调解员表彰奖励条件：经由司法行政机关备案的聘请的调解员符合下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列条件之一的人民调解员，给予奖励：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（1）长期从事人民调解工作，勤勤恳恳，任劳任怨，全心全意为人民服务，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为维护社会安定，增进人民团结作出突出贡献者；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（2）在防止民间纠纷激化工作中，积极疏导，力排隐患，临危不惧，挺身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而出，舍己救人，对制止恶性案件发生或减轻危害后果作出突出贡献者；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（3）在纠纷当事人准备或正在实施自杀行为的紧急时刻，及时疏导调解，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采取果断措施，避免当事人死亡的；</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（4）刻苦钻研人民调解业务，认真总结人民调解工作经验，勇于改革开拓，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对发展人民调解工作理论，丰富人民调解工作实践作出突出贡献者；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（5）忠实于法律、忠实于事实，忠实于人民利益，秉公办事，不徇私情，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不谋私利事迹突出者；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（6）及时提供民间纠纷激化信息，为防止或减轻因民间纠纷激化引起的重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大刑事案件，群众性械斗事件发生，作出较大贡献者；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（7）在维护社会安定、增进人民团结等其它方面作出重大贡献者。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1.人民调解委员会和调解员表彰奖励审批表。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http://was.hnzwfw.gov.cn/evaluation-web/userAuthent/getUserAuthent.do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台:http://was.hnzwfw.gov.cn/evaluation-web/userAuthent/getUserAuthent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ind w:firstLine="1920" w:firstLineChars="80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t xml:space="preserve">   </w:t>
      </w: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法律援助补贴发放服务指南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法律援助补贴发放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行政给付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005482125JF04739001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五、办件类型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【行政法规】《法律援助条例》（国务院令第 385 号）第二十四条:受指派办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理法律援助案件的律师或者接受安排办理法律援助案件的社会组织人员在案件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结案时，应当向法律援助机构提交有关的法律文书副本或者复印件以及结案报告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等材料。法律援助机构收到前款规定的结案材料后，应当向受指派办理法律援助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案件的律师或者接受安排办理法律援助案件的社会组织人员支付法律援助办案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补贴。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案件承办人员向法律援助机构提交法律援助案件卷宗。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1.法律援助案件卷宗。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公证员执业审核（考核任职）（县级考核审查）服务指南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公证员执业审核（考核任职）（县级考核审查）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005482125XK68426002</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四、受理机构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五、办件类型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中华人民共和国公证法》第二十一条：担任公证员，应当由符合公证员条件的人员提出申请，经公证机构推荐，由所在地的司法行政部门报省、自治区、直辖市人民政府司法行政部门审核同意后，报请国务院司法行政部门任命，并由省、自治区、直辖市人民政府司法行政部门颁发公证员执业证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1.应当具备下列条件：（一）具有中华人民共和国国籍；（二）年龄二十五周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岁以上六十五周岁以下；（三）公道正派，遵纪守法，品行良好；（四）通过国家 司法考试；（五）在公证机构实习二年以上或者具有三年以上其他法律职业经历 并在公证机构实习一年以上，经考核合格。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2.符合《公证员执业管理办法》（司法部令第 102 号）第七条第（一）项、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第（二）项、第（三）项规定，并具备下列条件之一，已经离开原工作岗位的，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经考核合格，可以担任公证员：（一)从事法学教学、研究工作，具有高级职称的 人员；（二）具有本科以上学历，从事审判、检察、法制工作、法律服务满 10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年的公务员、律师。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3.有下列情形之一的，不得担任公证员：（一）无民事行为能力或者限制民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事行为能力的；（二）因故意犯罪或者职务过失犯罪受过刑事处罚的；（三）被开 除公职的；（四）被吊销公证员、律师执业证书的。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十一、申报材料列表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w:t>
      </w:r>
      <w:r>
        <w:rPr>
          <w:rFonts w:ascii="PingFang SC" w:hAnsi="PingFang SC" w:eastAsia="PingFang SC" w:cs="PingFang SC"/>
          <w:b w:val="0"/>
          <w:bCs w:val="0"/>
          <w:color w:val="000000" w:themeColor="text1"/>
          <w:sz w:val="24"/>
          <w:szCs w:val="24"/>
          <w14:textFill>
            <w14:solidFill>
              <w14:schemeClr w14:val="tx1"/>
            </w14:solidFill>
          </w14:textFill>
        </w:rPr>
        <w:t>公证员报请任命表（考核任职）</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2.担任公证员申请书；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3.</w:t>
      </w:r>
      <w:r>
        <w:rPr>
          <w:rFonts w:ascii="PingFang SC" w:hAnsi="PingFang SC" w:eastAsia="PingFang SC" w:cs="PingFang SC"/>
          <w:b w:val="0"/>
          <w:bCs w:val="0"/>
          <w:color w:val="000000" w:themeColor="text1"/>
          <w:sz w:val="24"/>
          <w:szCs w:val="24"/>
          <w14:textFill>
            <w14:solidFill>
              <w14:schemeClr w14:val="tx1"/>
            </w14:solidFill>
          </w14:textFill>
        </w:rPr>
        <w:t>公证机构推荐书</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4.</w:t>
      </w:r>
      <w:r>
        <w:rPr>
          <w:rFonts w:ascii="PingFang SC" w:hAnsi="PingFang SC" w:eastAsia="PingFang SC" w:cs="PingFang SC"/>
          <w:b w:val="0"/>
          <w:bCs w:val="0"/>
          <w:color w:val="000000" w:themeColor="text1"/>
          <w:sz w:val="24"/>
          <w:szCs w:val="24"/>
          <w14:textFill>
            <w14:solidFill>
              <w14:schemeClr w14:val="tx1"/>
            </w14:solidFill>
          </w14:textFill>
        </w:rPr>
        <w:t>中华人民共和国居民身份证</w:t>
      </w:r>
    </w:p>
    <w:p>
      <w:pPr>
        <w:keepNext w:val="0"/>
        <w:keepLines w:val="0"/>
        <w:widowControl/>
        <w:suppressLineNumbers w:val="0"/>
        <w:jc w:val="left"/>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5.</w:t>
      </w:r>
      <w:r>
        <w:rPr>
          <w:rFonts w:ascii="PingFang SC" w:hAnsi="PingFang SC" w:eastAsia="PingFang SC" w:cs="PingFang SC"/>
          <w:b w:val="0"/>
          <w:bCs w:val="0"/>
          <w:color w:val="000000" w:themeColor="text1"/>
          <w:sz w:val="24"/>
          <w:szCs w:val="24"/>
          <w14:textFill>
            <w14:solidFill>
              <w14:schemeClr w14:val="tx1"/>
            </w14:solidFill>
          </w14:textFill>
        </w:rPr>
        <w:t>河南省公证员任职审核意见表（考核任职）（含个人简历、所在地司法</w:t>
      </w:r>
      <w:r>
        <w:rPr>
          <w:rFonts w:hint="eastAsia" w:ascii="PingFang SC" w:hAnsi="PingFang SC" w:eastAsia="宋体" w:cs="PingFang SC"/>
          <w:b w:val="0"/>
          <w:bCs w:val="0"/>
          <w:color w:val="000000" w:themeColor="text1"/>
          <w:sz w:val="24"/>
          <w:szCs w:val="24"/>
          <w:lang w:eastAsia="zh-CN"/>
          <w14:textFill>
            <w14:solidFill>
              <w14:schemeClr w14:val="tx1"/>
            </w14:solidFill>
          </w14:textFill>
        </w:rPr>
        <w:t>行政机关对申请人的审查意见；</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6.</w:t>
      </w:r>
      <w:r>
        <w:rPr>
          <w:rFonts w:ascii="PingFang SC" w:hAnsi="PingFang SC" w:eastAsia="PingFang SC" w:cs="PingFang SC"/>
          <w:b w:val="0"/>
          <w:bCs w:val="0"/>
          <w:color w:val="000000" w:themeColor="text1"/>
          <w:sz w:val="24"/>
          <w:szCs w:val="24"/>
          <w14:textFill>
            <w14:solidFill>
              <w14:schemeClr w14:val="tx1"/>
            </w14:solidFill>
          </w14:textFill>
        </w:rPr>
        <w:t>曾在高校、法学研究机构从事法学教育、法学研究工作的证明（含品行</w:t>
      </w:r>
      <w:r>
        <w:rPr>
          <w:rFonts w:hint="eastAsia" w:ascii="PingFang SC" w:hAnsi="PingFang SC" w:eastAsia="宋体" w:cs="PingFang SC"/>
          <w:b w:val="0"/>
          <w:bCs w:val="0"/>
          <w:color w:val="000000" w:themeColor="text1"/>
          <w:sz w:val="24"/>
          <w:szCs w:val="24"/>
          <w:lang w:eastAsia="zh-CN"/>
          <w14:textFill>
            <w14:solidFill>
              <w14:schemeClr w14:val="tx1"/>
            </w14:solidFill>
          </w14:textFill>
        </w:rPr>
        <w:t>良好鉴定</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7.</w:t>
      </w:r>
      <w:r>
        <w:rPr>
          <w:rFonts w:ascii="PingFang SC" w:hAnsi="PingFang SC" w:eastAsia="PingFang SC" w:cs="PingFang SC"/>
          <w:b w:val="0"/>
          <w:bCs w:val="0"/>
          <w:color w:val="000000" w:themeColor="text1"/>
          <w:sz w:val="24"/>
          <w:szCs w:val="24"/>
          <w14:textFill>
            <w14:solidFill>
              <w14:schemeClr w14:val="tx1"/>
            </w14:solidFill>
          </w14:textFill>
        </w:rPr>
        <w:t>高级专业技术资格证书</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PingFang SC" w:hAnsi="PingFang SC" w:eastAsia="宋体" w:cs="PingFang SC"/>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8.</w:t>
      </w:r>
      <w:r>
        <w:rPr>
          <w:rFonts w:ascii="PingFang SC" w:hAnsi="PingFang SC" w:eastAsia="PingFang SC" w:cs="PingFang SC"/>
          <w:b w:val="0"/>
          <w:bCs w:val="0"/>
          <w:color w:val="000000" w:themeColor="text1"/>
          <w:sz w:val="24"/>
          <w:szCs w:val="24"/>
          <w14:textFill>
            <w14:solidFill>
              <w14:schemeClr w14:val="tx1"/>
            </w14:solidFill>
          </w14:textFill>
        </w:rPr>
        <w:t>公务员满十年经历及职务证明或律师事务所出具的律师满十年经历及职</w:t>
      </w:r>
      <w:r>
        <w:rPr>
          <w:rFonts w:hint="eastAsia" w:ascii="PingFang SC" w:hAnsi="PingFang SC" w:eastAsia="宋体" w:cs="PingFang SC"/>
          <w:b w:val="0"/>
          <w:bCs w:val="0"/>
          <w:color w:val="000000" w:themeColor="text1"/>
          <w:sz w:val="24"/>
          <w:szCs w:val="24"/>
          <w:lang w:eastAsia="zh-CN"/>
          <w14:textFill>
            <w14:solidFill>
              <w14:schemeClr w14:val="tx1"/>
            </w14:solidFill>
          </w14:textFill>
        </w:rPr>
        <w:t>务证明</w:t>
      </w:r>
      <w:r>
        <w:rPr>
          <w:rFonts w:ascii="PingFang SC" w:hAnsi="PingFang SC" w:eastAsia="PingFang SC" w:cs="PingFang SC"/>
          <w:b w:val="0"/>
          <w:bCs w:val="0"/>
          <w:color w:val="000000" w:themeColor="text1"/>
          <w:sz w:val="24"/>
          <w:szCs w:val="24"/>
          <w14:textFill>
            <w14:solidFill>
              <w14:schemeClr w14:val="tx1"/>
            </w14:solidFill>
          </w14:textFill>
        </w:rPr>
        <w:t>（含品行</w:t>
      </w:r>
      <w:r>
        <w:rPr>
          <w:rFonts w:hint="eastAsia" w:ascii="PingFang SC" w:hAnsi="PingFang SC" w:eastAsia="宋体" w:cs="PingFang SC"/>
          <w:b w:val="0"/>
          <w:bCs w:val="0"/>
          <w:color w:val="000000" w:themeColor="text1"/>
          <w:sz w:val="24"/>
          <w:szCs w:val="24"/>
          <w:lang w:eastAsia="zh-CN"/>
          <w14:textFill>
            <w14:solidFill>
              <w14:schemeClr w14:val="tx1"/>
            </w14:solidFill>
          </w14:textFill>
        </w:rPr>
        <w:t>良好鉴定）</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9.</w:t>
      </w:r>
      <w:r>
        <w:rPr>
          <w:rFonts w:ascii="PingFang SC" w:hAnsi="PingFang SC" w:eastAsia="PingFang SC" w:cs="PingFang SC"/>
          <w:b w:val="0"/>
          <w:bCs w:val="0"/>
          <w:color w:val="000000" w:themeColor="text1"/>
          <w:sz w:val="24"/>
          <w:szCs w:val="24"/>
          <w14:textFill>
            <w14:solidFill>
              <w14:schemeClr w14:val="tx1"/>
            </w14:solidFill>
          </w14:textFill>
        </w:rPr>
        <w:t>申请人已离开原工作单位的证明</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10.</w:t>
      </w:r>
      <w:r>
        <w:rPr>
          <w:rFonts w:ascii="PingFang SC" w:hAnsi="PingFang SC" w:eastAsia="PingFang SC" w:cs="PingFang SC"/>
          <w:b w:val="0"/>
          <w:bCs w:val="0"/>
          <w:color w:val="000000" w:themeColor="text1"/>
          <w:sz w:val="24"/>
          <w:szCs w:val="24"/>
          <w14:textFill>
            <w14:solidFill>
              <w14:schemeClr w14:val="tx1"/>
            </w14:solidFill>
          </w14:textFill>
        </w:rPr>
        <w:t>学历证书及认证报告</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11.</w:t>
      </w:r>
      <w:r>
        <w:rPr>
          <w:rFonts w:ascii="PingFang SC" w:hAnsi="PingFang SC" w:eastAsia="PingFang SC" w:cs="PingFang SC"/>
          <w:b w:val="0"/>
          <w:bCs w:val="0"/>
          <w:color w:val="000000" w:themeColor="text1"/>
          <w:sz w:val="24"/>
          <w:szCs w:val="24"/>
          <w14:textFill>
            <w14:solidFill>
              <w14:schemeClr w14:val="tx1"/>
            </w14:solidFill>
          </w14:textFill>
        </w:rPr>
        <w:t>任职培训合格的证书</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12.</w:t>
      </w:r>
      <w:r>
        <w:rPr>
          <w:rFonts w:ascii="PingFang SC" w:hAnsi="PingFang SC" w:eastAsia="PingFang SC" w:cs="PingFang SC"/>
          <w:b w:val="0"/>
          <w:bCs w:val="0"/>
          <w:color w:val="000000" w:themeColor="text1"/>
          <w:sz w:val="24"/>
          <w:szCs w:val="24"/>
          <w14:textFill>
            <w14:solidFill>
              <w14:schemeClr w14:val="tx1"/>
            </w14:solidFill>
          </w14:textFill>
        </w:rPr>
        <w:t>未受刑事处罚证明</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13.</w:t>
      </w:r>
      <w:r>
        <w:rPr>
          <w:rFonts w:ascii="PingFang SC" w:hAnsi="PingFang SC" w:eastAsia="PingFang SC" w:cs="PingFang SC"/>
          <w:b w:val="0"/>
          <w:bCs w:val="0"/>
          <w:color w:val="000000" w:themeColor="text1"/>
          <w:sz w:val="24"/>
          <w:szCs w:val="24"/>
          <w14:textFill>
            <w14:solidFill>
              <w14:schemeClr w14:val="tx1"/>
            </w14:solidFill>
          </w14:textFill>
        </w:rPr>
        <w:t>未被开除公职证明</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begin"/>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instrText xml:space="preserve"> HYPERLINK "https://www.hnzwfw.gov.cn/portal/guide/451D58F40EE2EB90652C5F674CD0315B?region=410422000000" </w:instrTex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separate"/>
      </w:r>
      <w:r>
        <w:rPr>
          <w:rStyle w:val="9"/>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https://www.hnzwfw.gov.cn/portal/guide/451D58F40EE2EB90652C5F674CD0315B?region=410422000000</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end"/>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不涉及收费 </w:t>
      </w: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基层法律服务所法定代表人变更县级审查服务指南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基层法律服务所法定代表人变更县级审查 </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ascii="PingFang SC" w:hAnsi="PingFang SC" w:eastAsia="PingFang SC" w:cs="PingFang SC"/>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其他行政权力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005482125QT52882003</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四、受理机构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承诺件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180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5个工作日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【规章】</w:t>
      </w:r>
      <w:r>
        <w:rPr>
          <w:rFonts w:hint="eastAsia" w:ascii="宋体" w:hAnsi="宋体" w:eastAsia="宋体" w:cs="宋体"/>
          <w:b w:val="0"/>
          <w:bCs w:val="0"/>
          <w:color w:val="000000" w:themeColor="text1"/>
          <w14:textFill>
            <w14:solidFill>
              <w14:schemeClr w14:val="tx1"/>
            </w14:solidFill>
          </w14:textFill>
        </w:rPr>
        <w:t xml:space="preserve">《基层法律服务所管理办法》（司法部令第137号）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第十条 基层法律服务所变更名称、法定代表人或者负责人，合伙人、住所和修</w:t>
      </w:r>
      <w:r>
        <w:rPr>
          <w:rFonts w:hint="default" w:ascii="PingFang SC" w:hAnsi="PingFang SC" w:eastAsia="PingFang SC" w:cs="PingFang SC"/>
          <w:b w:val="0"/>
          <w:bCs w:val="0"/>
          <w:color w:val="000000" w:themeColor="text1"/>
          <w14:textFill>
            <w14:solidFill>
              <w14:schemeClr w14:val="tx1"/>
            </w14:solidFill>
          </w14:textFill>
        </w:rPr>
        <w:t>改章程的，应当由所在地县级司法行政机关审查同意后报设区的市级司法行政机关批准，或者由直辖市的区（县）司法行政机关批准。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第十六条 基层法律服务所设主任一名，根据需要可以设副主任。基层法律服务所主任，除应当取得基层法律服务工作者执业证外，还应当有三年以上从事基层法律服务工作或者基层司法行政工作的经历。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第十七条 基层法律服务所主任，应当经基层法律服务所民主推选或者按照有关规定产生。</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b w:val="0"/>
          <w:bCs w:val="0"/>
          <w:color w:val="000000" w:themeColor="text1"/>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第十八条 基层法律服务所主任为该所的法定代表人或者负责人，负责管理本所行政事务和组织开展业务工作，负责向所在地县级司法行政机关或者直辖市的区（县）司法行政机关报告工作。</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ascii="PingFang SC" w:hAnsi="PingFang SC" w:eastAsia="PingFang SC" w:cs="PingFang SC"/>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其他组织</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一、普通合伙制基层法律服务所合伙人会议决定变更法定代表人的；</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二、事业体制基层法律服务所组建单位决定变更法定代表人的；</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PingFang SC" w:hAnsi="PingFang SC" w:eastAsia="宋体" w:cs="PingFang SC"/>
          <w:b w:val="0"/>
          <w:bCs w:val="0"/>
          <w:color w:val="000000" w:themeColor="text1"/>
          <w:lang w:eastAsia="zh-CN"/>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三、基层法律服务工作者会议决定变更法定代表人的；</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b w:val="0"/>
          <w:bCs w:val="0"/>
          <w:color w:val="000000" w:themeColor="text1"/>
          <w14:textFill>
            <w14:solidFill>
              <w14:schemeClr w14:val="tx1"/>
            </w14:solidFill>
          </w14:textFill>
        </w:rPr>
      </w:pPr>
      <w:r>
        <w:rPr>
          <w:rFonts w:hint="default" w:ascii="PingFang SC" w:hAnsi="PingFang SC" w:eastAsia="PingFang SC" w:cs="PingFang SC"/>
          <w:b w:val="0"/>
          <w:bCs w:val="0"/>
          <w:color w:val="000000" w:themeColor="text1"/>
          <w14:textFill>
            <w14:solidFill>
              <w14:schemeClr w14:val="tx1"/>
            </w14:solidFill>
          </w14:textFill>
        </w:rPr>
        <w:t>四、因基层法律服务所或其法定代表人严重违法违纪违规，被司法行政机关责令整改或追究责任而变更法定代表人的； 五、基层法律服务所法定代表人按照有关规定需要变更的。</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w:t>
      </w:r>
      <w:r>
        <w:rPr>
          <w:rFonts w:ascii="PingFang SC" w:hAnsi="PingFang SC" w:eastAsia="PingFang SC" w:cs="PingFang SC"/>
          <w:b w:val="0"/>
          <w:bCs w:val="0"/>
          <w:color w:val="000000" w:themeColor="text1"/>
          <w:sz w:val="24"/>
          <w:szCs w:val="24"/>
          <w14:textFill>
            <w14:solidFill>
              <w14:schemeClr w14:val="tx1"/>
            </w14:solidFill>
          </w14:textFill>
        </w:rPr>
        <w:t>基层法律服务所变更登记表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ascii="PingFang SC" w:hAnsi="PingFang SC" w:eastAsia="PingFang SC" w:cs="PingFang SC"/>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 </w:t>
      </w:r>
      <w:r>
        <w:rPr>
          <w:rFonts w:ascii="PingFang SC" w:hAnsi="PingFang SC" w:eastAsia="PingFang SC" w:cs="PingFang SC"/>
          <w:b w:val="0"/>
          <w:bCs w:val="0"/>
          <w:color w:val="000000" w:themeColor="text1"/>
          <w:sz w:val="24"/>
          <w:szCs w:val="24"/>
          <w14:textFill>
            <w14:solidFill>
              <w14:schemeClr w14:val="tx1"/>
            </w14:solidFill>
          </w14:textFill>
        </w:rPr>
        <w:t>基层法律服务所执业证（副本）</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PingFang SC" w:hAnsi="PingFang SC" w:eastAsia="宋体" w:cs="PingFang SC"/>
          <w:b w:val="0"/>
          <w:bCs w:val="0"/>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val="0"/>
          <w:bCs w:val="0"/>
          <w:color w:val="000000" w:themeColor="text1"/>
          <w:sz w:val="24"/>
          <w:szCs w:val="24"/>
          <w:lang w:val="en-US" w:eastAsia="zh-CN"/>
          <w14:textFill>
            <w14:solidFill>
              <w14:schemeClr w14:val="tx1"/>
            </w14:solidFill>
          </w14:textFill>
        </w:rPr>
        <w:t>3</w:t>
      </w:r>
      <w:r>
        <w:rPr>
          <w:rFonts w:ascii="PingFang SC" w:hAnsi="PingFang SC" w:eastAsia="PingFang SC" w:cs="PingFang SC"/>
          <w:b w:val="0"/>
          <w:bCs w:val="0"/>
          <w:color w:val="000000" w:themeColor="text1"/>
          <w:sz w:val="24"/>
          <w:szCs w:val="24"/>
          <w14:textFill>
            <w14:solidFill>
              <w14:schemeClr w14:val="tx1"/>
            </w14:solidFill>
          </w14:textFill>
        </w:rPr>
        <w:t>中华人民共和国居民身份证</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begin"/>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instrText xml:space="preserve"> HYPERLINK "https://www.hnzwfw.gov.cn/portal/guide/4B8185B554BA1202682EB0E39613E957?region=410422000000" </w:instrTex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separate"/>
      </w:r>
      <w:r>
        <w:rPr>
          <w:rStyle w:val="9"/>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https://www.hnzwfw.gov.cn/portal/guide/4B8185B554BA1202682EB0E39613E957?region=410422000000</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end"/>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both"/>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720" w:firstLineChars="200"/>
        <w:jc w:val="both"/>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720" w:firstLineChars="200"/>
        <w:jc w:val="both"/>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720" w:firstLineChars="200"/>
        <w:jc w:val="both"/>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720" w:firstLineChars="200"/>
        <w:jc w:val="both"/>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36"/>
          <w:szCs w:val="36"/>
          <w14:textFill>
            <w14:solidFill>
              <w14:schemeClr w14:val="tx1"/>
            </w14:solidFill>
          </w14:textFill>
        </w:rPr>
      </w:pPr>
      <w: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t>公证员执业审核（免职）（初审）服务指南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公证员执业审核（免职）（初审）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005482125XK68426006</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《中华人民共和国公证法》第二十四条：“公证员有下列情形之一的，由所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在地的司法行政部门报省、自治区、直辖市人民政府司法行政部门提请国务院司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法行政部门予以免职：（一）丧失中华人民共和国国籍的；（二）年满六十五周岁或者因健康原因不能继续履行职务的；（三）自愿辞去公证员职务的；（四）被吊销公证员执业证书的。”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公证员有下列情形之一的，由所在地的司法行政部门报省、自治区、直辖市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人民政府司法行政部门提请国务院司法行政部门予以免职：（一）丧失中华人民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共和国国籍的；（二）年满六十五周岁或者因健康原因不能继续履行职务的；（三）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自愿辞去公证员职务的；（四）被吊销公证员执业证书的。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1.公证员执业证；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2.申请人辞职报告；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3.公证员提请免职表；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4.中华人民共和国居民身份证。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8:00-12:00 下午 3：00-6:00；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8:00-12:00 下午 2:30-5:30。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http://was.hnzwfw.gov.cn/evaluation-web/userAuthent/getUserAuthent.do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?flag=3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十六、监督投诉方式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台:http://was.hnzwfw.gov.cn/evaluation-web/userAuthent/getUserAuthent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对律师事务所进行表彰奖励服务指南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对律师事务所进行表彰奖励</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005482125JL05752001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180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【规章】《律师事务所管理办法》（司法部令第133号）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【规章】《律师执业管理办法》（司法部令第134号）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 xml:space="preserve">其他组织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【规章】《律师事务所管理办法》（司法部令第133号）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【规章】《律师执业管理办法》（司法部令第134号）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0" w:afterAutospacing="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0" w:afterAutospacing="0"/>
        <w:ind w:right="-255"/>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无需提交申请材料</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 xml:space="preserve">平顶山市叶区（县）盐都街道；行政服务中心综合窗口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spacing w:beforeAutospacing="0"/>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https://www.hnzwfw.gov.cn/portal/guide/7300F8672ADF88162F9623E6ADF65321?region=410422000000</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ind w:firstLine="1800" w:firstLineChars="50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对在法律援助工作中作出突出贡献的组织和个人进行表彰奖励服务指南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对在法律援助工作中作出突出贡献的组织和个人进行表彰奖励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行政奖励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005482125JL05746001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承诺件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180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【行政法规】《法律援助条例》（国务院令第 385 号）第九条对在法律援助工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作中作出突出贡献的组织和个人，有关的人民政府、司法行政部门应当给予表彰、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奖励。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1.申报参加河南省优秀法律援助中心评选的县（市、区）法律援助中心，必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须是连续两年被所在省辖市综合评定为优秀的单位；省直管县（市）同样须经所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在省辖市评定；省辖市法律援助中心自评满 90 分的可以申报。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2.已被评为河南省优秀法律援助中心满三年需复验的单位，须重新提出申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报；逾期未申报的，原称号自动失效。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3.法律援助中心近三年未发生过以下情形：办理法律援助案件收取受援人财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物的；有针对本机构和人员经查证属实的投诉事项的；挤占、挪用中央、省级法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律援助办案专款的；中央、省级法律援助专款被同级财政收回的。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1.河南省优秀法律援助中心申报表。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numPr>
          <w:ilvl w:val="0"/>
          <w:numId w:val="4"/>
        </w:numPr>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固话咨询:0375-8052001</w:t>
      </w:r>
    </w:p>
    <w:p>
      <w:pPr>
        <w:keepNext w:val="0"/>
        <w:keepLines w:val="0"/>
        <w:widowControl/>
        <w:numPr>
          <w:ilvl w:val="0"/>
          <w:numId w:val="0"/>
        </w:numPr>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公证员执业审核（一般任职）（具有三年以上其他法律职业经历并在公证机构实习一年以上）（县级考核审查）服务指南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公证员执业审核（一般任职）（具有三年以上其他法律职业经历并在公证机构实习一年以上）（县级考核审查）</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005482125XK68426001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《中华人民共和国公证法》第二十一条：担任公证员，应当由符合公证员条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件的人员提出申请，经公证机构推荐，由所在地的司法行政部门报省、自治区、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直辖市人民政府司法行政部门审核同意后，报请国务院司法行政部门任命，并由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省、自治区、直辖市人民政府司法行政部门颁发公证员执业证书。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1.具有中华人民共和国国籍；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2.年龄二十五周岁以上六十五周岁以下；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3.公道正派，遵纪守法，品行良好；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4.通过国家统一法律职业资格考试取得法律职业资格；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5.在公证机构实习二年以上或者具有三年以上其他法律职业经历并在公证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机构实习一年以上，经考核合格。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有下列情形之一的，不得担任公证员：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（一）无民事行为能力或者限制民事行为能力的；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（二）因故意犯罪或者职务过失犯罪受过刑事处罚的；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（三）被开除公职的；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（四）被吊销公证员、律师执业证书的。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1.未受刑事处罚证明；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2.未被开除公职证明；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3.法律职业资格证书；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4.具有三年以上其他法律职业经历的证明；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5.公证机构推荐书（含品行良好鉴定）；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6.申请人实习鉴定；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7.担任公证员申请书；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8.中华人民共和国居民身份证；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9.公证员报请任命表；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10.实习考核合格意见；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11.河南省公证员任职审核意见表（含个人简历、所在地司法行政机关对申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请人的审查意见）。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textAlignment w:val="auto"/>
        <w:rPr>
          <w:b w:val="0"/>
          <w:bCs w:val="0"/>
          <w:color w:val="000000" w:themeColor="text1"/>
          <w14:textFill>
            <w14:solidFill>
              <w14:schemeClr w14:val="tx1"/>
            </w14:solidFill>
          </w14:textFill>
        </w:rPr>
      </w:pPr>
      <w:r>
        <w:rPr>
          <w:rFonts w:ascii="PingFang SC" w:hAnsi="PingFang SC" w:eastAsia="PingFang SC" w:cs="PingFang SC"/>
          <w:b w:val="0"/>
          <w:bCs w:val="0"/>
          <w:color w:val="000000" w:themeColor="text1"/>
          <w14:textFill>
            <w14:solidFill>
              <w14:schemeClr w14:val="tx1"/>
            </w14:solidFill>
          </w14:textFill>
        </w:rPr>
        <w:t xml:space="preserve">平顶山市叶区（县）盐都街道 行政服务中心综合窗口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对基层法律服务所、基层法律服务工作者进行表彰奖励服务指南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对基层法律服务所、基层法律服务工作者进行表彰奖励</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ascii="PingFang SC" w:hAnsi="PingFang SC" w:eastAsia="PingFang SC" w:cs="PingFang SC"/>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行政奖励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005482125JL05750001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五、办件类型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承诺</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3个工作日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【规章】《基层法律服务所管理办法》（司法部令第137号）</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第三十五条 司法行政机关对工作成绩显著、队伍建设良好、管理制度完善的基层法律服务所，按照有关规定给予表彰奖励。</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【规章】《基层法律服务工作者管理办法》（司法部令第138号）</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第四十五条 司法行政机关对有突出事迹或者显著贡献的基层法律服务工作者，按照有关规定给予表彰奖励。</w:t>
      </w:r>
    </w:p>
    <w:p>
      <w:pPr>
        <w:keepNext w:val="0"/>
        <w:keepLines w:val="0"/>
        <w:pageBreakBefore w:val="0"/>
        <w:widowControl/>
        <w:numPr>
          <w:ilvl w:val="0"/>
          <w:numId w:val="5"/>
        </w:numPr>
        <w:suppressLineNumbers w:val="0"/>
        <w:kinsoku/>
        <w:wordWrap/>
        <w:overflowPunct/>
        <w:topLinePunct w:val="0"/>
        <w:autoSpaceDE/>
        <w:autoSpaceDN/>
        <w:bidi w:val="0"/>
        <w:adjustRightInd/>
        <w:snapToGrid/>
        <w:jc w:val="left"/>
        <w:textAlignment w:val="auto"/>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面向用户对象</w:t>
      </w:r>
    </w:p>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自然人、其他组织</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 xml:space="preserve">一、基层法律服务所表彰奖励条件： </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1.模范遵守法律、法规、规章和行业规范，认真履行法定职责，无违反《基层法律服务所管理办法》（司法部令第137号）和《基层法律服务工作者管理办法》（司法部令第138号）规定的行为；</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2.服从司法行政机关监督管理；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3.基层法律服务所内部各项管理制度建立健全，并得到有效落实，内部管理规范有序；</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4.积极开展思想政治教育、职业道德和执业纪律教育及业务培训活动，加强基层法律服务工作者队伍建设；</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5.基层法律服务所各项业务开展业绩突出,法律服务质量、服务效率优异；</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6.注重行风建设，对本所执业人员遵守职业道德和执业纪律情况进行严格的检查监督，及时查处各类投诉；</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7.基层法律服务所设立条件符合有关规定，基层法律服务所办公用房、办公设施、办公装备建设，能够充分满足执业需要，环境整洁；</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8.三年内，未受到行政处罚或行业处分，年度考核合格；</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9.积极参与公共法律服务工作，承办法律援助案件，担任村（居）法律顾问，成绩突出；</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10.基层法律服务所成立三年以上（含三年）；</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11.有其他突出成绩或显著贡献；</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12.表彰奖励机关要求的其他表彰奖励条件。</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二、基层法律服务工作者表彰奖励条件：</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政治立场坚定，拥护中国共产党领导，模范遵守法律、法规、规章，较好的履行法定职责，无违反《基层法律服务所管理办法》（司法部令第137号）和《基层法律服务工作者管理办法》（司法部令第138号）规定的行为；</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2.服从司法行政机关监督管理；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3.在基层法律服务所内部年度考核中连续三年被评为优秀；</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4.业务精通，业绩突出，法律服务质量、服务效率优异；</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5.具有较高的专业素质、丰富扎实的法律专业知识和较强的业务拓展能力，在业内外有良好的执业评价；</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6.服务意识强，能够依法、诚信、规范、尽责地提供法律服务，获得当事人好评；</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7.模范遵守职业道德和执业纪律，三年内，无被投诉查实行为，未受到行政处罚或行业处分；</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8.积极参与公共法律服务工作，承办法律援助案件，担任村（居）法律顾问，成绩突出；</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9.能够遵守基层法律服务工作者行业管理各项制度；</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10.基层法律服务工作者执业三年以上（含三年）；</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lang w:eastAsia="zh-CN"/>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11.有其他突出成绩或显著贡献；</w:t>
      </w:r>
    </w:p>
    <w:p>
      <w:pPr>
        <w:pStyle w:val="3"/>
        <w:keepNext w:val="0"/>
        <w:keepLines w:val="0"/>
        <w:pageBreakBefore w:val="0"/>
        <w:widowControl/>
        <w:suppressLineNumbers w:val="0"/>
        <w:kinsoku/>
        <w:wordWrap/>
        <w:overflowPunct/>
        <w:topLinePunct w:val="0"/>
        <w:autoSpaceDE/>
        <w:autoSpaceDN/>
        <w:bidi w:val="0"/>
        <w:adjustRightInd/>
        <w:snapToGrid/>
        <w:spacing w:after="0" w:afterAutospacing="0"/>
        <w:textAlignment w:val="auto"/>
        <w:rPr>
          <w:rFonts w:hint="eastAsia" w:ascii="宋体" w:hAnsi="宋体" w:eastAsia="宋体" w:cs="宋体"/>
          <w:b w:val="0"/>
          <w:bCs w:val="0"/>
          <w:color w:val="000000" w:themeColor="text1"/>
          <w14:textFill>
            <w14:solidFill>
              <w14:schemeClr w14:val="tx1"/>
            </w14:solidFill>
          </w14:textFill>
        </w:rPr>
      </w:pPr>
      <w:r>
        <w:rPr>
          <w:rFonts w:hint="eastAsia" w:ascii="宋体" w:hAnsi="宋体" w:eastAsia="宋体" w:cs="宋体"/>
          <w:b w:val="0"/>
          <w:bCs w:val="0"/>
          <w:color w:val="000000" w:themeColor="text1"/>
          <w14:textFill>
            <w14:solidFill>
              <w14:schemeClr w14:val="tx1"/>
            </w14:solidFill>
          </w14:textFill>
        </w:rPr>
        <w:t>12.表彰奖励机关要求的其他表彰奖励条件。</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w:t>
      </w:r>
      <w:r>
        <w:rPr>
          <w:rFonts w:hint="eastAsia" w:ascii="宋体" w:hAnsi="宋体" w:eastAsia="宋体" w:cs="宋体"/>
          <w:b w:val="0"/>
          <w:bCs w:val="0"/>
          <w:color w:val="000000" w:themeColor="text1"/>
          <w:sz w:val="24"/>
          <w:szCs w:val="24"/>
          <w14:textFill>
            <w14:solidFill>
              <w14:schemeClr w14:val="tx1"/>
            </w14:solidFill>
          </w14:textFill>
        </w:rPr>
        <w:t>基层法律服务所表彰申报表（表彰机构用）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2.</w:t>
      </w:r>
      <w:r>
        <w:rPr>
          <w:rFonts w:hint="eastAsia" w:ascii="宋体" w:hAnsi="宋体" w:eastAsia="宋体" w:cs="宋体"/>
          <w:b w:val="0"/>
          <w:bCs w:val="0"/>
          <w:color w:val="000000" w:themeColor="text1"/>
          <w:sz w:val="24"/>
          <w:szCs w:val="24"/>
          <w14:textFill>
            <w14:solidFill>
              <w14:schemeClr w14:val="tx1"/>
            </w14:solidFill>
          </w14:textFill>
        </w:rPr>
        <w:t>基层法律服务工作者表彰申报表（表彰个人用）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3.</w:t>
      </w:r>
      <w:r>
        <w:rPr>
          <w:rFonts w:hint="eastAsia" w:ascii="宋体" w:hAnsi="宋体" w:eastAsia="宋体" w:cs="宋体"/>
          <w:b w:val="0"/>
          <w:bCs w:val="0"/>
          <w:color w:val="000000" w:themeColor="text1"/>
          <w:sz w:val="24"/>
          <w:szCs w:val="24"/>
          <w14:textFill>
            <w14:solidFill>
              <w14:schemeClr w14:val="tx1"/>
            </w14:solidFill>
          </w14:textFill>
        </w:rPr>
        <w:t>中华人民共和国居民身份证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平顶山市叶区（县）盐都街道；行政服务中心综合窗口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 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 十四、办理时间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begin"/>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instrText xml:space="preserve"> HYPERLINK "https://www.hnzwfw.gov.cn/portal/guide/A57FD2B29791C5E841F8A6E9672E6998?region=410422000000" </w:instrTex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separate"/>
      </w:r>
      <w:r>
        <w:rPr>
          <w:rStyle w:val="9"/>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https://www.hnzwfw.gov.cn/portal/guide/A57FD2B29791C5E841F8A6E9672E6998?region=410422000000</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end"/>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十六、监督投诉方式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基层法律服务所注销县级审查服务指南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基层法律服务所注销县级审查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其他行政权力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005482125QT52880001</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四、受理机构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ascii="PingFang SC" w:hAnsi="PingFang SC" w:eastAsia="PingFang SC" w:cs="PingFang SC"/>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承诺件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1.【规章】《基层法律服务所管理办法》（司法部令第 137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第十一条基层法律服务所有下列情形之一的，应当终止：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（一）不符合本办法第七条规定的基层法律服务所应当具备的条件，经限期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整改仍不符合相关规定的；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（二）停办或者决定解散的；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（三）法律、行政法规规定应当终止的其他情形。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基层法律服务所无正当理由停止业务活动满一年的，视为自行停办、解散，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应当终止。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第十二条基层法律服务所在终止事由发生后，应当向社会公告，按照有关规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定进行清算，并不得受理新的业务。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2.基层法律服务所应当在清算结束后十五日内，经所在地县级司法行政机关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审查后报设区的市级司法行政机关办理注销手续，或者由直辖市的区（县）司法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行政机关办理注销手续。基层法律服务所拒不履行公告、清算义务的，可以由县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级司法行政机关向社会公告后报设区的市级司法行政机关办理注销手续，或者由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直辖市的区（县）司法行政机关向社会公告后办理注销手续。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第三十二条第二款在年度考核中，不符合本办法规定条件的基层法律服务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所，应当在所在地县级司法行政机关或者直辖市的区（县）司法行政机关监督下，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限期整改。期满后仍不符合本办法相关规定的，应当办理注销手续。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第四十条司法行政机关对基层法律服务所实施行政处罚的同时，应当责令其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限期整改。期满后仍不能改正，不宜继续执业的，由设区的市级或者直辖市的区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（县）司法行政机关予以注销。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3.【国家级规范性文件】《司法部关于学习贯彻修订后的&lt;基层法律服务所管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理办法&gt;和&lt;基层法律服务工作者管理办法&gt;工作的通知》（司发通〔2017〕138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要按照基层法律服务所组织形式和名称管理相关规定，对本辖区内的基层法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律服务所进行摸底排查，对组织形式不符合相关规定的，要求其限期整改，期限届满仍不符合规定的，依法办理注销。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其他组织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1.基层法律服务所不符合《基层法律服务所管理办法》（司法部令第 137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第七条规定的条件，被司法行政机关责令限期整改，经限期整改仍不符合相关规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2.基层法律服务所不符合《基层法律服务所管理办法》（司法部令第 137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第七条以外其它规定条件，被司法行政机关责令限期整改，期满后仍不符合相关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规定的；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3.基层法律服务所组织形式不符合相关规定，被司法行政机关责令限期整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改，期满后仍不符合相关规定的；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4.司法行政机关实施行政处罚的基层法律服务所，被司法行政机关责令限期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整改，期满后仍不能改正，不宜继续执业的；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5.基层法律服务所停办或者决定解散的；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6.基层法律服务所无正当理由停止业务活动满一年的；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7.法律、行政法规规定应当终止的其他情形。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1.基层法律服务所执业证；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2.清算报告；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3.注销公告；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5.基层法律服务所注销登记表。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十四、办理时间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573 / 5026http://henan.12388.gov.cn/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公证员执业审核（一般任职）（公证机构实习二年以上）（县级考核审查）服务指南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公证员执业审核（一般任职）（公证机构实习二年以上）（县级考核审查）</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005482125XK68426005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《中华人民共和国公证法》第二十一条：担任公证员，应当由符合公证员条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件的人员提出申请，经公证机构推荐，由所在地的司法行政部门报省、自治区、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直辖市人民政府司法行政部门审核同意后，报请国务院司法行政部门任命，并由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省、自治区、直辖市人民政府司法行政部门颁发公证员执业证书。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十、受理条件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1.应当具备下列条件：（一）具有中华人民共和国国籍；（二）年龄二十五周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岁以上六十五周岁以下；（三）公道正派，遵纪守法，品行良好；（四）通过国家统一法律职业资格考试取得法律职业资格；（五）在公证机构实习二年以上或者具有三年以上其他法律职业经历并在公证机构实习一年以上，经考核合格。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2.有下列情形之一的，不得担任公证员：（一）无民事行为能力或者限制民事行为能力的；（二）因故意犯罪或者职务过失犯罪受过刑事处罚的；（三）被开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除公职的；（四）被吊销公证员、律师执业证书的。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1.公证机构推荐书（含品行良好鉴定）；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2.申请人实习鉴定；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3.公证员报请任命表；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4.未被开除公职证明；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5.河南省公证员任职审核意见表（含个人简历、所在地司法行政机关对申请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人的审查意见）；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6.担任公证员申请书；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7.实习考核合格意见；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8.中华人民共和国居民身份证；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9.未受刑事处罚证明；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10.法律职业资格证书。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textAlignment w:val="auto"/>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textAlignment w:val="auto"/>
        <w:rPr>
          <w:rFonts w:hint="eastAsia" w:ascii="PingFang SC" w:hAnsi="PingFang SC" w:eastAsia="PingFang SC" w:cs="PingFang SC"/>
          <w:b w:val="0"/>
          <w:bCs w:val="0"/>
          <w:color w:val="000000" w:themeColor="text1"/>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w:t>
      </w:r>
      <w:r>
        <w:rPr>
          <w:rFonts w:hint="eastAsia" w:ascii="PingFang SC" w:hAnsi="PingFang SC" w:eastAsia="PingFang SC" w:cs="PingFang SC"/>
          <w:b/>
          <w:bCs/>
          <w:color w:val="000000" w:themeColor="text1"/>
          <w:lang w:val="en-US" w:eastAsia="zh-CN"/>
          <w14:textFill>
            <w14:solidFill>
              <w14:schemeClr w14:val="tx1"/>
            </w14:solidFill>
          </w14:textFill>
        </w:rPr>
        <w:t>指引</w:t>
      </w:r>
      <w:r>
        <w:rPr>
          <w:rFonts w:hint="eastAsia" w:ascii="PingFang SC" w:hAnsi="PingFang SC" w:eastAsia="PingFang SC" w:cs="PingFang SC"/>
          <w:b w:val="0"/>
          <w:bCs w:val="0"/>
          <w:color w:val="000000" w:themeColor="text1"/>
          <w:lang w:val="en-US" w:eastAsia="zh-CN"/>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叶县县城乘3路公交车，叶县行政审批服务中心站下车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基层法律服务工作者执业变更县级审查服务指南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基层法律服务工作者执业变更县级审查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005482125XK68440003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五、办件类型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一、【国务院令】《国务院对确需保留的行政审批项目设定行政许可的决定》（2004年6月29日国务院令第412号,2009年1月29日予以修改） 附件第75项：基层法律服务工作者执业核准。实施机关：省级或其授权的下一级人民政府司法行政主管部门。</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二、【国家级规范性文件】《国务院关于第六批取消和调整行政审批项目的决定》（国发〔2012〕52号） 下放管理层级的行政审批项目第10项：基层法律服务工作者执业核准下放后实施机关为设区的市级人民政府司法行政部门。 三、【规章】《基层法律服务工作者管理办法》（司法部令第138号）</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第十五条 基层法律服务工作者变更执业机构的，持与原执业的基层法律服务所解除聘用关系、劳动关系的证明和拟变更的基层法律服务所同意接收的证明，按照本办法规定的程序，申请更换《基层法律服务工作者执业证》。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四、【国家级规范性文件】《司法部关于学习贯彻修订后的&lt;基层法律服务所管理办法&gt;和&lt;基层法律服务工作者管理办法&gt;工作的通知》（司发通〔2017〕138号） （从2018年2月1日起）修订后的规章公布施行后在农村基层法律服务所新核准执业的基层法律服务工作者,不得通过变更执业机构在设区的市的市辖区基层法律服务所执业。</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一、与原执业的基层法律服务所解除聘用关系、劳动关系；</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二、拟变更的基层法律服务所同意接收；</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三、本人承办的业务或工作交接手续已办结；</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四、本人与所在基层法律服务所不存在债权债务关系；</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五、本人无正在接受调查处理的违反执业纪律的行为；</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六、2018年2月1日以后，在县、县级市、济源市基层法律服务所新核准执业的基层法律服务工作者，不得通过变更执业机构到省辖市的市辖区以及国家、省、省辖市（不含济源）设立的各类开发区、新区的基层法律服务所执业。</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十一、申报材料列表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w:t>
      </w:r>
      <w:r>
        <w:rPr>
          <w:rFonts w:ascii="PingFang SC" w:hAnsi="PingFang SC" w:eastAsia="PingFang SC" w:cs="PingFang SC"/>
          <w:b w:val="0"/>
          <w:bCs w:val="0"/>
          <w:color w:val="000000" w:themeColor="text1"/>
          <w:sz w:val="24"/>
          <w:szCs w:val="24"/>
          <w14:textFill>
            <w14:solidFill>
              <w14:schemeClr w14:val="tx1"/>
            </w14:solidFill>
          </w14:textFill>
        </w:rPr>
        <w:t>基层法律服务工作者执业机构变更登记表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2.</w:t>
      </w:r>
      <w:r>
        <w:rPr>
          <w:rFonts w:ascii="PingFang SC" w:hAnsi="PingFang SC" w:eastAsia="PingFang SC" w:cs="PingFang SC"/>
          <w:b w:val="0"/>
          <w:bCs w:val="0"/>
          <w:color w:val="000000" w:themeColor="text1"/>
          <w:sz w:val="24"/>
          <w:szCs w:val="24"/>
          <w14:textFill>
            <w14:solidFill>
              <w14:schemeClr w14:val="tx1"/>
            </w14:solidFill>
          </w14:textFill>
        </w:rPr>
        <w:t>原执业的基层法律服务所解除聘用关系、劳动关系证明</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w:t>
      </w:r>
    </w:p>
    <w:p>
      <w:pPr>
        <w:keepNext w:val="0"/>
        <w:keepLines w:val="0"/>
        <w:widowControl/>
        <w:suppressLineNumbers w:val="0"/>
        <w:jc w:val="left"/>
        <w:rPr>
          <w:rFonts w:ascii="PingFang SC" w:hAnsi="PingFang SC" w:eastAsia="PingFang SC" w:cs="PingFang SC"/>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3.</w:t>
      </w:r>
      <w:r>
        <w:rPr>
          <w:rFonts w:ascii="PingFang SC" w:hAnsi="PingFang SC" w:eastAsia="PingFang SC" w:cs="PingFang SC"/>
          <w:b w:val="0"/>
          <w:bCs w:val="0"/>
          <w:color w:val="000000" w:themeColor="text1"/>
          <w:sz w:val="24"/>
          <w:szCs w:val="24"/>
          <w14:textFill>
            <w14:solidFill>
              <w14:schemeClr w14:val="tx1"/>
            </w14:solidFill>
          </w14:textFill>
        </w:rPr>
        <w:t>拟变更的基层法律服务所同意接收的证明</w:t>
      </w:r>
    </w:p>
    <w:p>
      <w:pPr>
        <w:keepNext w:val="0"/>
        <w:keepLines w:val="0"/>
        <w:widowControl/>
        <w:suppressLineNumbers w:val="0"/>
        <w:jc w:val="left"/>
        <w:rPr>
          <w:rFonts w:ascii="PingFang SC" w:hAnsi="PingFang SC" w:eastAsia="PingFang SC" w:cs="PingFang SC"/>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4.</w:t>
      </w:r>
      <w:r>
        <w:rPr>
          <w:rFonts w:ascii="PingFang SC" w:hAnsi="PingFang SC" w:eastAsia="PingFang SC" w:cs="PingFang SC"/>
          <w:b w:val="0"/>
          <w:bCs w:val="0"/>
          <w:color w:val="000000" w:themeColor="text1"/>
          <w:sz w:val="24"/>
          <w:szCs w:val="24"/>
          <w14:textFill>
            <w14:solidFill>
              <w14:schemeClr w14:val="tx1"/>
            </w14:solidFill>
          </w14:textFill>
        </w:rPr>
        <w:t>基层法律服务工作者执业证</w:t>
      </w:r>
    </w:p>
    <w:p>
      <w:pPr>
        <w:keepNext w:val="0"/>
        <w:keepLines w:val="0"/>
        <w:widowControl/>
        <w:suppressLineNumbers w:val="0"/>
        <w:jc w:val="left"/>
        <w:rPr>
          <w:rFonts w:hint="default" w:ascii="PingFang SC" w:hAnsi="PingFang SC" w:eastAsia="宋体" w:cs="PingFang SC"/>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5.彩色</w:t>
      </w:r>
      <w:r>
        <w:rPr>
          <w:rFonts w:hint="eastAsia" w:ascii="PingFang SC" w:hAnsi="PingFang SC" w:eastAsia="宋体" w:cs="PingFang SC"/>
          <w:b w:val="0"/>
          <w:bCs w:val="0"/>
          <w:color w:val="000000" w:themeColor="text1"/>
          <w:sz w:val="24"/>
          <w:szCs w:val="24"/>
          <w:lang w:val="en-US" w:eastAsia="zh-CN"/>
          <w14:textFill>
            <w14:solidFill>
              <w14:schemeClr w14:val="tx1"/>
            </w14:solidFill>
          </w14:textFill>
        </w:rPr>
        <w:t>正面免冠照</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叶县县城乘3路公交车，叶县行政审批服务中心站下车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36"/>
          <w:szCs w:val="36"/>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 xml:space="preserve">公证员执业机构变更核准（初审）（省内）服务指南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公证员执业机构变更核准（初审）（省内）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005482125XK68440003</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承诺件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八、设定依据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1.《公证员执业管理办法》（司法部令第 102 号）第十五条:公证员变更执业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机构，应当经所在公证机构同意和拟任用该公证员的公证机构推荐，报所在地司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法行政机关同意后，报省、自治区、直辖市司法行政机关办理变更核准手续。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2.《公证员执业管理办法》（司法部令第 102 号）第二十条第一项:公证员变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更执业机构的，经省、自治区、直辖市司法行政机关核准，予以换发公证员执业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九、面向用户对象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十、受理条件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1.应当经所在公证机构同意和拟任用该公证员的公证机构推荐；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2.报所在地司法行政机关同意；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3.报省、自治区、直辖市司法行政机关办理变更核准手续。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1.拟转入公证处出具的推荐材料；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2.本人近期 2 寸正面免冠蓝底彩色；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3.河南省公证员变更执业机构审核表；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4.公证员执业证；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widowControl/>
        <w:suppressLineNumbers w:val="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十六、监督投诉方式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对公民法律援助申请的审批服务指南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对公民法律援助申请的审批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行政给付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005482125JF04734001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承诺件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1.【法律】《中华人民共和国刑事诉讼法》第三十五条第一款:犯罪嫌疑人、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被告人因经济困难或者其他原因没有委托辩护人的，本人及其近亲属可以向法律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援助机构提出申请。对符合法律援助条件的，法律援助机构应当指派律师为其提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供辩护。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2.【行政法规】《法律援助条例》（国务院令第 385 号）第五条：直辖市、设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区的市或者县级人民政府司法行政部门根据需要确定本行政区域的法律援助机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构。法律援助机构负责受理、审查法律援助申请，指派或者安排人员为符合本条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例规定的公民提供法律援助。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3.【部门规章】《办理法律援助案件程序规定》（司法部令 124 号）第八条：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公民因经济困难就《法律援助条例》第十条规定的事项申请法律援助的，由义务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机关所在地、义务人住所地或者被请求人住所地的法律援助机构依法受理。《法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律援助条例》第十一条规定的公民因经济困难申请刑事法律援助的，由办理案件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的人民法院、人民检察院、公安机关所在地的法律援助机构受理。申请人就同一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事项向两个以上法律援助机构提出申请的，由最先收到申请的法律援助机构受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理。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十、受理条件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1.向应当对相关事项提供法律援助的法律援助机构提出申请；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2.符合法律援助事项范围；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3.申请人及共同生活的家庭成员人均收入状况符合法律援助经济困难标准。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申请条件详见材料表附件（法律援助申请表附件）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1.申请人经济状况证明表；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2.申请法律援助的案件材料；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3.法律援助申请表；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4.中华人民共和国居民身份证。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十四、办理时间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对律师进行表彰奖励服务指南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对律师进行表彰奖励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二、事项类型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行政奖励</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三、事项编码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005482125JL05752002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五、办件类型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ascii="PingFang SC" w:hAnsi="PingFang SC" w:eastAsia="PingFang SC" w:cs="PingFang SC"/>
          <w:b w:val="0"/>
          <w:bCs w:val="0"/>
          <w:color w:val="000000" w:themeColor="text1"/>
          <w:sz w:val="24"/>
          <w:szCs w:val="24"/>
          <w14:textFill>
            <w14:solidFill>
              <w14:schemeClr w14:val="tx1"/>
            </w14:solidFill>
          </w14:textFill>
        </w:rPr>
        <w:t xml:space="preserve">承诺件 </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【规章】《律师事务所管理办法》（司法部令第133号）</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【规章】《律师执业管理办法》（司法部令第134号）</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【规章】《律师事务所管理办法》（司法部令第133号）</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第六条 司法行政机关、律师协会应当建立健全律师事务所表彰奖励制度，根据有关规定设立综合性和单项表彰项目，对为维护人民群众合法权益、促进经济社会发展和国家法治建设作出突出贡献的律师事务所进行表彰奖励。</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【规章】《律师执业管理办法》（司法部令第134号）</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第五条 司法行政机关、律师协会应当建立健全律师表彰奖励制度，根据有关规定设立综合性和单项表彰项目，对为维护人民群众合法权益、促进经济社会发展和国家法治建设作出突出贡献的律师进行表彰奖励。</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无需提交申请材料</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十四、办理时间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begin"/>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instrText xml:space="preserve"> HYPERLINK "https://www.hnzwfw.gov.cn/portal/guide/F7A452A63EF051A7C6DE33E47B366AA8?region=410422000000" </w:instrTex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separate"/>
      </w:r>
      <w:r>
        <w:rPr>
          <w:rStyle w:val="9"/>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https://www.hnzwfw.gov.cn/portal/guide/F7A452A63EF051A7C6DE33E47B366AA8?region=410422000000</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fldChar w:fldCharType="end"/>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numPr>
          <w:ilvl w:val="0"/>
          <w:numId w:val="6"/>
        </w:numPr>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收费标准及依据 </w:t>
      </w:r>
    </w:p>
    <w:p>
      <w:pPr>
        <w:keepNext w:val="0"/>
        <w:keepLines w:val="0"/>
        <w:widowControl/>
        <w:numPr>
          <w:ilvl w:val="0"/>
          <w:numId w:val="0"/>
        </w:numPr>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36"/>
          <w:szCs w:val="36"/>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公证员执业机构变更核准（初审）（跨省）服务指南</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一、事项名称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公证员执业机构变更核准（初审）（跨省）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005482125XK68426007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四、受理机构</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1.《公证员执业管理办法》（司法部令第 102 号）第十五条:公证员变更执业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机构，应当经所在公证机构同意和拟任用该公证员的公证机构推荐，报所在地司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法行政机关同意后，报省、自治区、直辖市司法行政机关办理变更核准手续。公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证员跨省、自治区、直辖市变更执业机构的，经所在的省、自治区、直辖市司法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行政机关核准后，由拟任用该公证员的公证机构所在的省、自治区、直辖市司法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行政机关办理变更核准手续。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2.《公证员执业管理办法》（司法部令第 102 号）第二十条第一项:公证员变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更执业机构的，经省、自治区、直辖市司法行政机关核准，予以换发公证员执业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事业法人,其他组织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1.应当经所在公证机构同意和拟任用该公证员的公证机构推荐；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2.报所在地司法行政机关同意；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3.报省、自治区、直辖市司法行政机关办理变更核准手续。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十一、申报材料列表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1.本人近期 2 寸正面免冠蓝底彩色；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3.河南省公证员变更执业机构审核表（跨省）；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4.公证员执业证；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5.拟转入公证处出具的推荐材料。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十二、办理地址</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1、固话咨询:0375-8052001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不涉及收费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基层法律服务工作者执业注销县级审查服务指南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基层法律服务工作者执业注销县级审查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005482125XK68440002</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四、受理机构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六、法定办结时限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七、承诺办结时限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1.【国务院令】《国务院对确需保留的行政审批项目设定行政许可的决定》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（2004 年 6 月 29 日国务院令第 412 号,2009 年 1 月 29 日予以修改）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附件第 75 项：基层法律服务工作者执业核准。实施机关：省级或其授权的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下一级人民政府司法行政主管部门。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2.【国家级规范性文件】《国务院关于第六批取消和调整行政审批项目的决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定》（国发〔2012〕52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下放管理层级的行政审批项目第 10 项：基层法律服务工作者执业核准下放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后实施机关为设区的市级人民政府司法行政部门。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3.【规章】《基层法律服务工作者管理办法》（司法部令第 138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第十六条基层法律服务工作者有下列情形之一的，由执业核准机关注销并收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回《基层法律服务工作者执业证》：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（一）因严重违法违纪违规行为被基层法律服务所解除聘用合同或者劳动合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（二）因与基层法律服务所解除聘用合同、劳动合同或者所在的基层法律服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务所被注销，在六个月内未被其他基层法律服务所聘用的；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（三）因本人申请注销的；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（四）因其他原因停止执业的。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第二十三条基层法律服务工作者有下列情形之一的，基层法律服务所可以按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照有关规定解除聘用合同或者劳动合同：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（一）在年度考核中连续两年被评为不称职的；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（二）严重违反本所规章制度，经多次教育仍不改正的；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（三）无正当理由连续停止执业满三个月的；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（四）因患病或者非因公负伤，在规定的医疗期满后不能从事基层法律服务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工作的。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4.基层法律服务所按照前款规定与基层法律服务工作者解除聘用合同或者劳动合同的，应当报所在地县级司法行政机关备案，并按照规定程序办理注销手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续。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第四十九条基层法律服务工作者有下列情形之一的，基层法律服务所可以按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照有关规定解除聘用合同或者劳动合同：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（一）有本办法第四十六条第一款第十三至第十七项规定行为，情节严重的；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（二）有本办法第四十六条第一款第十八、十九、二十项规定行为之一的；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（三）因故意犯罪受到刑事处罚的。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1.因具有《基层法律服务工作者管理办法》第四十六条第一款第十三至第十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七项规定行为，情节严重，被解除聘用合同或者劳动合同的；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2.因具有《基层法律服务工作者管理办法》第四十六条第一款第十八、十九、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二十项规定行为之一，被解除聘用合同或者劳动合同的；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3.因故意犯罪受到刑事处罚，被解除聘用合同或者劳动合同的；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4.因其他严重违法违纪违规行为被基层法律服务所解除聘用合同或者劳动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5.因与基层法律服务所解除聘用合同、劳动合同或者所在的基层法律服务所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被注销，在六个月内未被其他基层法律服务所聘用的；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6.在年度考核中连续两年被评为不称职的，被解除聘用合同或者劳动合同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7.严重违反本所规章制度，经多次教育仍不改正的，被解除聘用合同或者劳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8.无正当理由连续停止执业满三个月的，被解除聘用合同或者劳动合同的；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9.因患病或者非因公负伤，在规定的医疗期满后不能从事基层法律服务工作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的，被解除聘用合同或者劳动合同的；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10.因本人申请注销的；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11.因其他原因停止执业的。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1.基层法律服务工作者执业证；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2.基层法律服务工作者执业注销登记表。 </w:t>
      </w:r>
    </w:p>
    <w:p>
      <w:pPr>
        <w:keepNext w:val="0"/>
        <w:keepLines w:val="0"/>
        <w:widowControl/>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十三、交通指引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十五、咨询方式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十六、监督投诉方式</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十七、收费标准及依据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center"/>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基层法律服务工作者执业核准县级审查服务指南</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一、事项名称</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基层法律服务工作者执业核准县级审查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二、事项类型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行政许可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三、事项编码</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005482125XK68440001</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四、受理机构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叶县司法局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五、办件类型</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即办件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六、法定办结时限</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 个工作日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七、承诺办结时限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 个工作日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八、设定依据</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1.【国务院令】《国务院对确需保留的行政审批项目设定行政许可的决定》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（2004 年 6 月 29 日国务院令第 412 号,2009 年 1 月 29 日予以修改）附件第 75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项：基层法律服务工作者执业核准。实施机关：省级或其授权的下一级人民政府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司法行政主管部门。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2.【国家级规范性文件】《国务院关于第六批取消和调整行政审批项目的决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定》（国发〔2012〕52 号）下放管理层级的行政审批项目第 10 项：基层法律服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务工作者执业核准下放后实施机关为设区的市级人民政府司法行政部门。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3.【规章】《基层法律服务工作者管理办法》（司法部令第 138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第九条设区的市级或者直辖市的区（县）司法行政机关负责基层法律服务工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作者执业核准，颁发《基层法律服务工作者执业证》。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4.【国家级规范性文件】《司法部关于学习贯彻修订后的&lt;基层法律服务所管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理办法&gt;和&lt;基层法律服务工作者管理办法&gt;工作的通知》（司发通〔2017〕138 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在设区的市的市辖区原则上不再发展基层法律服务队伍，在农村按需有序发展基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层法律服务队伍。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九、面向用户对象</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自然人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十、受理条件</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1.拥护中华人民共和国宪法；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2.品行良好；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3.身体健康；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4.在基层法律服务所实习满一年或具有二年以上其他法律职业经历；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5.具有下列两种情形之一：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（1）具有法律职业资格证书；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（2）具有基层法律服务工作者执业资格证书；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6.无下列情形：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（1）因故意犯罪受到刑事处罚的；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（2）被开除公职的；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（3）无民事行为能力或者限制民事行为能力的；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（4）曾严重违法违纪违规行为被基层法律服务所解除聘用合同或者劳动合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同的；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（5）曾被吊销律师执业证书或者受到停止执业处罚期限未满的；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（6）具有法律职业资格或者律师资格、公证员资格并已在律师事务所或者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公证机构执业的。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7.在教育科研部门工作、民营企业工作或者务农的人员，经基层法律服务所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聘用，可以兼职从事基层法律服务工作，但在教育科研部门工作的人员按照有关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规定不得兼职的除外。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8.只能向县、县级市、济源市申请执业。申请执业区域不含省辖市的市辖区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以及国家、省、省辖市（不含济源）设立的各类开发区、新区。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十一、申报材料列表</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1.基层法律服务所出具的同意接收申请人的证明；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2.法律职业资格证书或者基层法律服工作者执业资格证书；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3.彩色正面免冠照；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4.基层法律服务所对申请人实习表现的鉴定意见（或者具有二年以上其他法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律职业经历的证明）；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5.中华人民共和国居民身份证；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6.基层法律服务工作者执业登记表。 </w:t>
      </w:r>
    </w:p>
    <w:p>
      <w:pPr>
        <w:keepNext w:val="0"/>
        <w:keepLines w:val="0"/>
        <w:widowControl/>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十二、办理地址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平顶山市叶区（县）盐都街道 行政服务中心综合窗口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十三、交通指引</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叶县县城乘3路公交车，叶县行政审批服务中心站下车</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十四、办理时间</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周一至周五，法定节假日除外。夏季：上午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冬季：上午 09:00-12:00 下午 13:00-17:00。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十五、咨询方式</w:t>
      </w: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default" w:ascii="宋体" w:hAnsi="宋体" w:eastAsia="宋体" w:cs="宋体"/>
          <w:b w:val="0"/>
          <w:bCs w:val="0"/>
          <w:color w:val="000000" w:themeColor="text1"/>
          <w:sz w:val="24"/>
          <w:szCs w:val="24"/>
          <w:lang w:val="en-US"/>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1、固话咨询:0375-8052001</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2、网上咨询地址：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t.do?flag=3 </w:t>
      </w:r>
    </w:p>
    <w:p>
      <w:pPr>
        <w:keepNext w:val="0"/>
        <w:keepLines w:val="0"/>
        <w:widowControl/>
        <w:suppressLineNumbers w:val="0"/>
        <w:jc w:val="left"/>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十六、监督投诉方式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1、固话投诉:0375-</w:t>
      </w:r>
      <w:r>
        <w:rPr>
          <w:rFonts w:hint="eastAsia" w:ascii="宋体" w:hAnsi="宋体" w:eastAsia="宋体" w:cs="宋体"/>
          <w:b w:val="0"/>
          <w:bCs w:val="0"/>
          <w:color w:val="000000" w:themeColor="text1"/>
          <w:kern w:val="0"/>
          <w:sz w:val="24"/>
          <w:szCs w:val="24"/>
          <w:u w:val="none"/>
          <w:lang w:val="en-US" w:eastAsia="zh-CN" w:bidi="ar"/>
          <w14:textFill>
            <w14:solidFill>
              <w14:schemeClr w14:val="tx1"/>
            </w14:solidFill>
          </w14:textFill>
        </w:rPr>
        <w:t>8059988</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2、网上投诉地址：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(1)、河南省政务服务网上投诉平台: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http://was.hnzwfw.gov.cn/evaluation-web/userAuthent/getUserAuthen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t.do?flag=4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(2)、河南省信访局网上投诉平台: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http://wsxfdt.xfj.henan.gov.cn:8080/zfp/webroot/index.html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(3)、河南省纪委网上投诉平台: </w:t>
      </w: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http://henan.12388.gov.cn/ </w:t>
      </w:r>
    </w:p>
    <w:p>
      <w:pPr>
        <w:keepNext w:val="0"/>
        <w:keepLines w:val="0"/>
        <w:widowControl/>
        <w:numPr>
          <w:numId w:val="0"/>
        </w:numPr>
        <w:suppressLineNumbers w:val="0"/>
        <w:jc w:val="left"/>
        <w:rPr>
          <w:rFonts w:hint="eastAsia" w:ascii="宋体" w:hAnsi="宋体" w:eastAsia="宋体" w:cs="宋体"/>
          <w:b/>
          <w:bCs/>
          <w:color w:val="000000" w:themeColor="text1"/>
          <w:kern w:val="0"/>
          <w:sz w:val="24"/>
          <w:szCs w:val="24"/>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4"/>
          <w:lang w:val="en-US" w:eastAsia="zh-CN" w:bidi="ar"/>
          <w14:textFill>
            <w14:solidFill>
              <w14:schemeClr w14:val="tx1"/>
            </w14:solidFill>
          </w14:textFill>
        </w:rPr>
        <w:t xml:space="preserve">十七、收费标准及依据 </w:t>
      </w:r>
    </w:p>
    <w:p>
      <w:pPr>
        <w:keepNext w:val="0"/>
        <w:keepLines w:val="0"/>
        <w:widowControl/>
        <w:numPr>
          <w:ilvl w:val="0"/>
          <w:numId w:val="0"/>
        </w:numPr>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不涉及收费</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keepNext w:val="0"/>
        <w:keepLines w:val="0"/>
        <w:widowControl/>
        <w:suppressLineNumbers w:val="0"/>
        <w:jc w:val="left"/>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t xml:space="preserve"> </w:t>
      </w:r>
    </w:p>
    <w:p>
      <w:pPr>
        <w:keepNext w:val="0"/>
        <w:keepLines w:val="0"/>
        <w:widowControl/>
        <w:suppressLineNumbers w:val="0"/>
        <w:jc w:val="left"/>
        <w:rPr>
          <w:rFonts w:hint="eastAsia" w:ascii="宋体" w:hAnsi="宋体" w:eastAsia="宋体" w:cs="宋体"/>
          <w:b w:val="0"/>
          <w:bCs w:val="0"/>
          <w:color w:val="000000" w:themeColor="text1"/>
          <w:kern w:val="0"/>
          <w:sz w:val="24"/>
          <w:szCs w:val="24"/>
          <w:lang w:val="en-US" w:eastAsia="zh-CN" w:bidi="ar"/>
          <w14:textFill>
            <w14:solidFill>
              <w14:schemeClr w14:val="tx1"/>
            </w14:solidFill>
          </w14:textFill>
        </w:rPr>
      </w:pPr>
    </w:p>
    <w:p>
      <w:pPr>
        <w:numPr>
          <w:ilvl w:val="0"/>
          <w:numId w:val="0"/>
        </w:numPr>
        <w:rPr>
          <w:rFonts w:hint="eastAsia" w:ascii="宋体" w:hAnsi="宋体" w:eastAsia="宋体" w:cs="宋体"/>
          <w:b w:val="0"/>
          <w:bCs w:val="0"/>
          <w:color w:val="000000" w:themeColor="text1"/>
          <w:sz w:val="24"/>
          <w:szCs w:val="24"/>
          <w:lang w:val="en-US" w:eastAsia="zh-CN"/>
          <w14:textFill>
            <w14:solidFill>
              <w14:schemeClr w14:val="tx1"/>
            </w14:solidFill>
          </w14:textFill>
        </w:rPr>
      </w:pPr>
    </w:p>
    <w:p>
      <w:pPr>
        <w:rPr>
          <w:rFonts w:hint="eastAsia" w:ascii="宋体" w:hAnsi="宋体" w:eastAsia="宋体" w:cs="宋体"/>
          <w:b w:val="0"/>
          <w:bCs w:val="0"/>
          <w:color w:val="000000" w:themeColor="text1"/>
          <w:sz w:val="24"/>
          <w:szCs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7AD0E"/>
    <w:multiLevelType w:val="singleLevel"/>
    <w:tmpl w:val="AC87AD0E"/>
    <w:lvl w:ilvl="0" w:tentative="0">
      <w:start w:val="9"/>
      <w:numFmt w:val="chineseCounting"/>
      <w:suff w:val="nothing"/>
      <w:lvlText w:val="%1、"/>
      <w:lvlJc w:val="left"/>
      <w:rPr>
        <w:rFonts w:hint="eastAsia"/>
      </w:rPr>
    </w:lvl>
  </w:abstractNum>
  <w:abstractNum w:abstractNumId="1">
    <w:nsid w:val="BB2AF9F7"/>
    <w:multiLevelType w:val="singleLevel"/>
    <w:tmpl w:val="BB2AF9F7"/>
    <w:lvl w:ilvl="0" w:tentative="0">
      <w:start w:val="1"/>
      <w:numFmt w:val="decimal"/>
      <w:suff w:val="nothing"/>
      <w:lvlText w:val="%1、"/>
      <w:lvlJc w:val="left"/>
    </w:lvl>
  </w:abstractNum>
  <w:abstractNum w:abstractNumId="2">
    <w:nsid w:val="E77A6BF2"/>
    <w:multiLevelType w:val="singleLevel"/>
    <w:tmpl w:val="E77A6BF2"/>
    <w:lvl w:ilvl="0" w:tentative="0">
      <w:start w:val="17"/>
      <w:numFmt w:val="chineseCounting"/>
      <w:suff w:val="nothing"/>
      <w:lvlText w:val="%1、"/>
      <w:lvlJc w:val="left"/>
      <w:rPr>
        <w:rFonts w:hint="eastAsia"/>
      </w:rPr>
    </w:lvl>
  </w:abstractNum>
  <w:abstractNum w:abstractNumId="3">
    <w:nsid w:val="068DF86D"/>
    <w:multiLevelType w:val="singleLevel"/>
    <w:tmpl w:val="068DF86D"/>
    <w:lvl w:ilvl="0" w:tentative="0">
      <w:start w:val="1"/>
      <w:numFmt w:val="decimal"/>
      <w:suff w:val="nothing"/>
      <w:lvlText w:val="%1、"/>
      <w:lvlJc w:val="left"/>
    </w:lvl>
  </w:abstractNum>
  <w:abstractNum w:abstractNumId="4">
    <w:nsid w:val="3E559BE6"/>
    <w:multiLevelType w:val="singleLevel"/>
    <w:tmpl w:val="3E559BE6"/>
    <w:lvl w:ilvl="0" w:tentative="0">
      <w:start w:val="13"/>
      <w:numFmt w:val="chineseCounting"/>
      <w:suff w:val="nothing"/>
      <w:lvlText w:val="%1、"/>
      <w:lvlJc w:val="left"/>
      <w:rPr>
        <w:rFonts w:hint="eastAsia"/>
        <w:b/>
        <w:bCs/>
      </w:rPr>
    </w:lvl>
  </w:abstractNum>
  <w:abstractNum w:abstractNumId="5">
    <w:nsid w:val="4782E334"/>
    <w:multiLevelType w:val="singleLevel"/>
    <w:tmpl w:val="4782E334"/>
    <w:lvl w:ilvl="0" w:tentative="0">
      <w:start w:val="10"/>
      <w:numFmt w:val="chineseCounting"/>
      <w:suff w:val="nothing"/>
      <w:lvlText w:val="%1、"/>
      <w:lvlJc w:val="left"/>
      <w:rPr>
        <w:rFonts w:hint="eastAsia"/>
        <w:b/>
        <w:bCs/>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5137C"/>
    <w:rsid w:val="056E6442"/>
    <w:rsid w:val="05A13FCC"/>
    <w:rsid w:val="05B60C97"/>
    <w:rsid w:val="09EE03E0"/>
    <w:rsid w:val="0A5478AD"/>
    <w:rsid w:val="0E5B7834"/>
    <w:rsid w:val="12CC1CDE"/>
    <w:rsid w:val="14D626C2"/>
    <w:rsid w:val="175322A7"/>
    <w:rsid w:val="1DCC1670"/>
    <w:rsid w:val="1F993875"/>
    <w:rsid w:val="22801419"/>
    <w:rsid w:val="26483B26"/>
    <w:rsid w:val="26630F51"/>
    <w:rsid w:val="2A933E8B"/>
    <w:rsid w:val="2C0867C7"/>
    <w:rsid w:val="2EB657BC"/>
    <w:rsid w:val="31AE670D"/>
    <w:rsid w:val="386B6037"/>
    <w:rsid w:val="39A50CEA"/>
    <w:rsid w:val="3AE40975"/>
    <w:rsid w:val="3BED1076"/>
    <w:rsid w:val="3D1C0EE8"/>
    <w:rsid w:val="417967E7"/>
    <w:rsid w:val="432C03B4"/>
    <w:rsid w:val="45021B1C"/>
    <w:rsid w:val="4E295823"/>
    <w:rsid w:val="50185E6D"/>
    <w:rsid w:val="50D007D8"/>
    <w:rsid w:val="52D33931"/>
    <w:rsid w:val="53566EFE"/>
    <w:rsid w:val="541E25AA"/>
    <w:rsid w:val="5CC77E76"/>
    <w:rsid w:val="5E9305C8"/>
    <w:rsid w:val="5EF323EF"/>
    <w:rsid w:val="5F6F3467"/>
    <w:rsid w:val="60356488"/>
    <w:rsid w:val="6192574F"/>
    <w:rsid w:val="66F6766E"/>
    <w:rsid w:val="695B67C3"/>
    <w:rsid w:val="6ABF4E66"/>
    <w:rsid w:val="6FEC1DF3"/>
    <w:rsid w:val="701C3A18"/>
    <w:rsid w:val="7071432E"/>
    <w:rsid w:val="713A1711"/>
    <w:rsid w:val="71AB1F1A"/>
    <w:rsid w:val="720F552B"/>
    <w:rsid w:val="7278411B"/>
    <w:rsid w:val="72947FAE"/>
    <w:rsid w:val="72DE797C"/>
    <w:rsid w:val="76185147"/>
    <w:rsid w:val="772E7CA6"/>
    <w:rsid w:val="79431890"/>
    <w:rsid w:val="7D276E62"/>
    <w:rsid w:val="7FB60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1" w:after="0" w:afterAutospacing="1"/>
      <w:jc w:val="left"/>
    </w:pPr>
    <w:rPr>
      <w:rFonts w:ascii="PingFang SC" w:hAnsi="PingFang SC" w:eastAsia="PingFang SC" w:cs="PingFang SC"/>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uiPriority w:val="0"/>
    <w:rPr>
      <w:color w:val="800080"/>
      <w:u w:val="none"/>
    </w:rPr>
  </w:style>
  <w:style w:type="character" w:styleId="8">
    <w:name w:val="HTML Definition"/>
    <w:basedOn w:val="5"/>
    <w:qFormat/>
    <w:uiPriority w:val="0"/>
    <w:rPr>
      <w:i/>
      <w:iCs/>
    </w:rPr>
  </w:style>
  <w:style w:type="character" w:styleId="9">
    <w:name w:val="Hyperlink"/>
    <w:basedOn w:val="5"/>
    <w:uiPriority w:val="0"/>
    <w:rPr>
      <w:color w:val="0000FF"/>
      <w:u w:val="none"/>
    </w:rPr>
  </w:style>
  <w:style w:type="character" w:styleId="10">
    <w:name w:val="HTML Code"/>
    <w:basedOn w:val="5"/>
    <w:uiPriority w:val="0"/>
    <w:rPr>
      <w:rFonts w:ascii="monospace" w:hAnsi="monospace" w:eastAsia="monospace" w:cs="monospace"/>
      <w:sz w:val="21"/>
      <w:szCs w:val="21"/>
    </w:rPr>
  </w:style>
  <w:style w:type="character" w:styleId="11">
    <w:name w:val="HTML Keyboard"/>
    <w:basedOn w:val="5"/>
    <w:qFormat/>
    <w:uiPriority w:val="0"/>
    <w:rPr>
      <w:rFonts w:hint="default" w:ascii="monospace" w:hAnsi="monospace" w:eastAsia="monospace" w:cs="monospace"/>
      <w:sz w:val="21"/>
      <w:szCs w:val="21"/>
    </w:rPr>
  </w:style>
  <w:style w:type="character" w:styleId="12">
    <w:name w:val="HTML Sample"/>
    <w:basedOn w:val="5"/>
    <w:uiPriority w:val="0"/>
    <w:rPr>
      <w:rFonts w:hint="default" w:ascii="monospace" w:hAnsi="monospace" w:eastAsia="monospace" w:cs="monospace"/>
      <w:sz w:val="21"/>
      <w:szCs w:val="21"/>
    </w:rPr>
  </w:style>
  <w:style w:type="character" w:customStyle="1" w:styleId="13">
    <w:name w:val="not([class*=suffix])"/>
    <w:basedOn w:val="5"/>
    <w:uiPriority w:val="0"/>
    <w:rPr>
      <w:sz w:val="19"/>
      <w:szCs w:val="19"/>
    </w:rPr>
  </w:style>
  <w:style w:type="character" w:customStyle="1" w:styleId="14">
    <w:name w:val="hover7"/>
    <w:basedOn w:val="5"/>
    <w:qFormat/>
    <w:uiPriority w:val="0"/>
    <w:rPr>
      <w:shd w:val="clear" w:fill="0B3791"/>
    </w:rPr>
  </w:style>
  <w:style w:type="character" w:customStyle="1" w:styleId="15">
    <w:name w:val="hover8"/>
    <w:basedOn w:val="5"/>
    <w:uiPriority w:val="0"/>
    <w:rPr>
      <w:shd w:val="clear" w:fill="0B3791"/>
    </w:rPr>
  </w:style>
  <w:style w:type="character" w:customStyle="1" w:styleId="16">
    <w:name w:val="not([class*=suffix])1"/>
    <w:basedOn w:val="5"/>
    <w:uiPriority w:val="0"/>
  </w:style>
  <w:style w:type="character" w:customStyle="1" w:styleId="17">
    <w:name w:val="hover5"/>
    <w:basedOn w:val="5"/>
    <w:qFormat/>
    <w:uiPriority w:val="0"/>
    <w:rPr>
      <w:shd w:val="clear" w:fill="0B3791"/>
    </w:rPr>
  </w:style>
  <w:style w:type="character" w:customStyle="1" w:styleId="18">
    <w:name w:val="hover6"/>
    <w:basedOn w:val="5"/>
    <w:uiPriority w:val="0"/>
    <w:rPr>
      <w:shd w:val="clear" w:fill="0B3791"/>
    </w:rPr>
  </w:style>
  <w:style w:type="character" w:customStyle="1" w:styleId="19">
    <w:name w:val="hover"/>
    <w:basedOn w:val="5"/>
    <w:uiPriority w:val="0"/>
    <w:rPr>
      <w:shd w:val="clear" w:fill="0B3791"/>
    </w:rPr>
  </w:style>
  <w:style w:type="character" w:customStyle="1" w:styleId="20">
    <w:name w:val="hover1"/>
    <w:basedOn w:val="5"/>
    <w:qFormat/>
    <w:uiPriority w:val="0"/>
    <w:rPr>
      <w:shd w:val="clear" w:fill="0B3791"/>
    </w:rPr>
  </w:style>
  <w:style w:type="character" w:customStyle="1" w:styleId="21">
    <w:name w:val="hover2"/>
    <w:basedOn w:val="5"/>
    <w:uiPriority w:val="0"/>
    <w:rPr>
      <w:shd w:val="clear" w:fill="0B3791"/>
    </w:rPr>
  </w:style>
  <w:style w:type="character" w:customStyle="1" w:styleId="22">
    <w:name w:val="hover3"/>
    <w:basedOn w:val="5"/>
    <w:uiPriority w:val="0"/>
    <w:rPr>
      <w:shd w:val="clear" w:fill="0B3791"/>
    </w:rPr>
  </w:style>
  <w:style w:type="character" w:customStyle="1" w:styleId="23">
    <w:name w:val="hover4"/>
    <w:basedOn w:val="5"/>
    <w:qFormat/>
    <w:uiPriority w:val="0"/>
    <w:rPr>
      <w:shd w:val="clear" w:fill="0B379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2021-09-07T07:12:00Z</dcterms:created>
  <dc:creator>Administrator</dc:creator>
  <cp:lastModifiedBy>疑寒</cp:lastModifiedBy>
  <cp:lastPrinted>2021-09-08T06:01:00Z</cp:lastPrinted>
  <dcterms:modified xsi:type="dcterms:W3CDTF">2021-09-09T03:23:16Z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DEEE978EA7AB4755BC5DA0D0D2077730</vt:lpwstr>
  </property>
</Properties>
</file>