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叶县</w:t>
      </w:r>
      <w:r>
        <w:rPr>
          <w:rFonts w:hint="eastAsia" w:ascii="方正小标宋简体" w:eastAsia="方正小标宋简体"/>
          <w:sz w:val="44"/>
          <w:szCs w:val="44"/>
        </w:rPr>
        <w:t>林业局随机抽查事项清单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29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787"/>
        <w:gridCol w:w="2423"/>
        <w:gridCol w:w="774"/>
        <w:gridCol w:w="1251"/>
        <w:gridCol w:w="687"/>
        <w:gridCol w:w="737"/>
        <w:gridCol w:w="763"/>
        <w:gridCol w:w="3290"/>
        <w:gridCol w:w="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序号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抽查事项名称</w:t>
            </w:r>
          </w:p>
        </w:tc>
        <w:tc>
          <w:tcPr>
            <w:tcW w:w="2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抽查依据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抽查主体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抽查对象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抽查比例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抽查频次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抽查方式</w:t>
            </w:r>
          </w:p>
        </w:tc>
        <w:tc>
          <w:tcPr>
            <w:tcW w:w="3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抽查内容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国家重点保护野生动物驯养繁殖场所检查</w:t>
            </w:r>
          </w:p>
        </w:tc>
        <w:tc>
          <w:tcPr>
            <w:tcW w:w="2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《国家重点保护野生动物驯养繁殖许可证管理办法》第十条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叶县</w:t>
            </w:r>
            <w:r>
              <w:rPr>
                <w:rFonts w:hint="eastAsia" w:ascii="仿宋_GB2312"/>
                <w:sz w:val="22"/>
                <w:szCs w:val="22"/>
              </w:rPr>
              <w:t>林业局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国家重点保护野生动物驯养繁殖单位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2%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1次/年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现场检查</w:t>
            </w:r>
          </w:p>
        </w:tc>
        <w:tc>
          <w:tcPr>
            <w:tcW w:w="3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驯养繁殖种类、设施、技术条件、饲料来源等。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对生产、加工、经营、调运应施检疫森林植物及其产品情况的监督检查</w:t>
            </w:r>
          </w:p>
        </w:tc>
        <w:tc>
          <w:tcPr>
            <w:tcW w:w="2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《植物检疫条例》第二条、第三条、第七条、第九条、第十条、第十一条；《河南省植物检疫条例》第四条、第十六条、第十九条等。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叶县</w:t>
            </w:r>
            <w:bookmarkStart w:id="0" w:name="_GoBack"/>
            <w:bookmarkEnd w:id="0"/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林业局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生产、加工、经营、调运应施检疫森林植物及其产品的市场主体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3%</w:t>
            </w:r>
          </w:p>
        </w:tc>
        <w:tc>
          <w:tcPr>
            <w:tcW w:w="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1-2次/年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现场检查</w:t>
            </w:r>
          </w:p>
        </w:tc>
        <w:tc>
          <w:tcPr>
            <w:tcW w:w="3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lang w:val="en-US" w:eastAsia="zh-CN"/>
              </w:rPr>
              <w:t>对生产、加工、经营、调运应施检疫森林植物及其产品情况的监督检查</w:t>
            </w:r>
          </w:p>
        </w:tc>
        <w:tc>
          <w:tcPr>
            <w:tcW w:w="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Calibri"/>
                <w:sz w:val="22"/>
                <w:szCs w:val="22"/>
              </w:rPr>
            </w:pPr>
          </w:p>
        </w:tc>
      </w:tr>
    </w:tbl>
    <w:p>
      <w:pPr>
        <w:spacing w:line="560" w:lineRule="exact"/>
        <w:ind w:firstLine="5120" w:firstLineChars="1600"/>
        <w:rPr>
          <w:rFonts w:hint="eastAsia" w:ascii="仿宋_GB2312" w:hAnsi="仿宋_GB2312" w:cs="仿宋_GB231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2268" w:bottom="1531" w:left="1395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01" w:wrap="around" w:vAnchor="text" w:hAnchor="margin" w:xAlign="outside" w:y="1"/>
      <w:jc w:val="center"/>
      <w:rPr>
        <w:rStyle w:val="6"/>
        <w:rFonts w:hint="eastAsia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029EF"/>
    <w:rsid w:val="0CCC1A46"/>
    <w:rsid w:val="271663B4"/>
    <w:rsid w:val="37C70375"/>
    <w:rsid w:val="3A1029EF"/>
    <w:rsid w:val="61282AEA"/>
    <w:rsid w:val="62F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win10</dc:creator>
  <cp:lastModifiedBy>含风</cp:lastModifiedBy>
  <cp:lastPrinted>2021-08-31T07:00:00Z</cp:lastPrinted>
  <dcterms:modified xsi:type="dcterms:W3CDTF">2021-11-19T00:29:41Z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C4B17EAF03E349C4B52212D0AB58BEA0</vt:lpwstr>
  </property>
</Properties>
</file>