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2"/>
          <w:szCs w:val="32"/>
        </w:rPr>
      </w:pPr>
    </w:p>
    <w:tbl>
      <w:tblPr>
        <w:tblStyle w:val="4"/>
        <w:tblW w:w="5000" w:type="pct"/>
        <w:tblInd w:w="0" w:type="dxa"/>
        <w:tblLayout w:type="autofit"/>
        <w:tblCellMar>
          <w:top w:w="15" w:type="dxa"/>
          <w:left w:w="15" w:type="dxa"/>
          <w:bottom w:w="15" w:type="dxa"/>
          <w:right w:w="15" w:type="dxa"/>
        </w:tblCellMar>
      </w:tblPr>
      <w:tblGrid>
        <w:gridCol w:w="582"/>
        <w:gridCol w:w="1175"/>
        <w:gridCol w:w="1052"/>
        <w:gridCol w:w="1172"/>
        <w:gridCol w:w="1233"/>
        <w:gridCol w:w="966"/>
        <w:gridCol w:w="1512"/>
        <w:gridCol w:w="2553"/>
        <w:gridCol w:w="1579"/>
        <w:gridCol w:w="896"/>
        <w:gridCol w:w="785"/>
        <w:gridCol w:w="415"/>
      </w:tblGrid>
      <w:tr>
        <w:tblPrEx>
          <w:tblCellMar>
            <w:top w:w="15" w:type="dxa"/>
            <w:left w:w="15" w:type="dxa"/>
            <w:bottom w:w="15" w:type="dxa"/>
            <w:right w:w="15" w:type="dxa"/>
          </w:tblCellMar>
        </w:tblPrEx>
        <w:trPr>
          <w:trHeight w:val="1128" w:hRule="atLeast"/>
        </w:trPr>
        <w:tc>
          <w:tcPr>
            <w:tcW w:w="5000" w:type="pct"/>
            <w:gridSpan w:val="12"/>
            <w:vAlign w:val="center"/>
          </w:tcPr>
          <w:p>
            <w:pPr>
              <w:widowControl/>
              <w:jc w:val="center"/>
              <w:textAlignment w:val="center"/>
              <w:rPr>
                <w:rFonts w:ascii="方正小标宋_GBK" w:hAnsi="宋体" w:eastAsia="方正小标宋_GBK" w:cs="宋体"/>
                <w:sz w:val="40"/>
                <w:szCs w:val="40"/>
              </w:rPr>
            </w:pPr>
            <w:r>
              <w:rPr>
                <w:rFonts w:hint="eastAsia" w:ascii="方正小标宋_GBK" w:hAnsi="宋体" w:eastAsia="方正小标宋_GBK" w:cs="宋体"/>
                <w:kern w:val="0"/>
                <w:sz w:val="40"/>
                <w:szCs w:val="40"/>
                <w:lang w:eastAsia="zh-CN"/>
              </w:rPr>
              <w:t>叶县</w:t>
            </w:r>
            <w:bookmarkStart w:id="0" w:name="_GoBack"/>
            <w:bookmarkEnd w:id="0"/>
            <w:r>
              <w:rPr>
                <w:rFonts w:hint="eastAsia" w:ascii="方正小标宋_GBK" w:hAnsi="宋体" w:eastAsia="方正小标宋_GBK" w:cs="宋体"/>
                <w:kern w:val="0"/>
                <w:sz w:val="40"/>
                <w:szCs w:val="40"/>
              </w:rPr>
              <w:t>林业局执法音像记录事项清单</w:t>
            </w:r>
          </w:p>
        </w:tc>
      </w:tr>
      <w:tr>
        <w:tblPrEx>
          <w:tblCellMar>
            <w:top w:w="15" w:type="dxa"/>
            <w:left w:w="15" w:type="dxa"/>
            <w:bottom w:w="15" w:type="dxa"/>
            <w:right w:w="15" w:type="dxa"/>
          </w:tblCellMar>
        </w:tblPrEx>
        <w:trPr>
          <w:trHeight w:val="768"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Courier New" w:eastAsia="仿宋_GB2312" w:cs="Courier New"/>
                <w:szCs w:val="21"/>
              </w:rPr>
            </w:pPr>
            <w:r>
              <w:rPr>
                <w:rFonts w:hint="eastAsia" w:ascii="仿宋_GB2312" w:hAnsi="Courier New" w:eastAsia="仿宋_GB2312" w:cs="Courier New"/>
                <w:kern w:val="0"/>
                <w:szCs w:val="21"/>
              </w:rPr>
              <w:t>序号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执法类别</w:t>
            </w: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执法事项</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记录环节</w:t>
            </w: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执法场所</w:t>
            </w: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记录人</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记录开始时间</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记录内容</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记录结束时间</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记录存储   时间</w:t>
            </w:r>
          </w:p>
        </w:tc>
        <w:tc>
          <w:tcPr>
            <w:tcW w:w="28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执法记录类别</w:t>
            </w:r>
          </w:p>
        </w:tc>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szCs w:val="21"/>
              </w:rPr>
            </w:pPr>
            <w:r>
              <w:rPr>
                <w:rFonts w:hint="eastAsia" w:ascii="仿宋_GB2312" w:hAnsi="Times New Roman" w:eastAsia="仿宋_GB2312"/>
                <w:kern w:val="0"/>
                <w:szCs w:val="21"/>
              </w:rPr>
              <w:t>备注</w:t>
            </w:r>
          </w:p>
        </w:tc>
      </w:tr>
      <w:tr>
        <w:tblPrEx>
          <w:tblCellMar>
            <w:top w:w="15" w:type="dxa"/>
            <w:left w:w="15" w:type="dxa"/>
            <w:bottom w:w="15" w:type="dxa"/>
            <w:right w:w="15" w:type="dxa"/>
          </w:tblCellMar>
        </w:tblPrEx>
        <w:trPr>
          <w:trHeight w:val="1260"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1</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行政检查</w:t>
            </w: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调查取证</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调查笔录</w:t>
            </w: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调查现场</w:t>
            </w: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检查人员</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进入检查现场时</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记录当事人或在场有关人员不配合调查笔录审核及签字的过程及结果</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离开检查现场时</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与文字材料存储时间一致</w:t>
            </w:r>
          </w:p>
        </w:tc>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Calibri"/>
                <w:szCs w:val="21"/>
              </w:rPr>
            </w:pPr>
            <w:r>
              <w:rPr>
                <w:rFonts w:hint="eastAsia" w:ascii="仿宋_GB2312" w:eastAsia="仿宋_GB2312" w:cs="Calibri"/>
                <w:szCs w:val="21"/>
              </w:rPr>
              <w:t>场景类</w:t>
            </w:r>
          </w:p>
        </w:tc>
        <w:tc>
          <w:tcPr>
            <w:tcW w:w="149" w:type="pct"/>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Calibri"/>
                <w:szCs w:val="21"/>
              </w:rPr>
            </w:pPr>
          </w:p>
        </w:tc>
      </w:tr>
      <w:tr>
        <w:tblPrEx>
          <w:tblCellMar>
            <w:top w:w="15" w:type="dxa"/>
            <w:left w:w="15" w:type="dxa"/>
            <w:bottom w:w="15" w:type="dxa"/>
            <w:right w:w="15" w:type="dxa"/>
          </w:tblCellMar>
        </w:tblPrEx>
        <w:trPr>
          <w:trHeight w:val="1320"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2</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行政处罚</w:t>
            </w: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听证</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调查取证</w:t>
            </w: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听证会场</w:t>
            </w: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听证记录员</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举行听证会开始</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听证全过程</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听证会议结束</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与文字材料存储时间一致</w:t>
            </w:r>
          </w:p>
        </w:tc>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Calibri"/>
                <w:szCs w:val="21"/>
              </w:rPr>
            </w:pPr>
            <w:r>
              <w:rPr>
                <w:rFonts w:hint="eastAsia" w:ascii="仿宋_GB2312" w:eastAsia="仿宋_GB2312" w:cs="Calibri"/>
                <w:szCs w:val="21"/>
              </w:rPr>
              <w:t>会议类</w:t>
            </w:r>
          </w:p>
        </w:tc>
        <w:tc>
          <w:tcPr>
            <w:tcW w:w="14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Calibri"/>
                <w:szCs w:val="21"/>
              </w:rPr>
            </w:pPr>
          </w:p>
        </w:tc>
      </w:tr>
      <w:tr>
        <w:tblPrEx>
          <w:tblCellMar>
            <w:top w:w="15" w:type="dxa"/>
            <w:left w:w="15" w:type="dxa"/>
            <w:bottom w:w="15" w:type="dxa"/>
            <w:right w:w="15" w:type="dxa"/>
          </w:tblCellMar>
        </w:tblPrEx>
        <w:trPr>
          <w:trHeight w:val="947"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282" w:type="pct"/>
            <w:tcBorders>
              <w:top w:val="single" w:color="000000" w:sz="4" w:space="0"/>
              <w:left w:val="single" w:color="000000" w:sz="4" w:space="0"/>
              <w:bottom w:val="single" w:color="000000" w:sz="4" w:space="0"/>
              <w:right w:val="single" w:color="000000" w:sz="4" w:space="0"/>
            </w:tcBorders>
          </w:tcPr>
          <w:p>
            <w:pPr>
              <w:rPr>
                <w:rFonts w:ascii="仿宋_GB2312" w:eastAsia="仿宋_GB2312" w:cs="Calibri"/>
                <w:szCs w:val="21"/>
              </w:rPr>
            </w:pPr>
          </w:p>
        </w:tc>
        <w:tc>
          <w:tcPr>
            <w:tcW w:w="149" w:type="pct"/>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Calibri"/>
                <w:szCs w:val="21"/>
              </w:rPr>
            </w:pPr>
          </w:p>
        </w:tc>
      </w:tr>
      <w:tr>
        <w:tblPrEx>
          <w:tblCellMar>
            <w:top w:w="15" w:type="dxa"/>
            <w:left w:w="15" w:type="dxa"/>
            <w:bottom w:w="15" w:type="dxa"/>
            <w:right w:w="15" w:type="dxa"/>
          </w:tblCellMar>
        </w:tblPrEx>
        <w:trPr>
          <w:trHeight w:val="947"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Times New Roman" w:eastAsia="仿宋_GB2312"/>
                <w:kern w:val="0"/>
                <w:szCs w:val="21"/>
              </w:rPr>
            </w:pP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Times New Roman" w:eastAsia="仿宋_GB2312"/>
                <w:kern w:val="0"/>
                <w:szCs w:val="21"/>
              </w:rPr>
            </w:pPr>
          </w:p>
        </w:tc>
        <w:tc>
          <w:tcPr>
            <w:tcW w:w="282" w:type="pct"/>
            <w:tcBorders>
              <w:top w:val="single" w:color="000000" w:sz="4" w:space="0"/>
              <w:left w:val="single" w:color="000000" w:sz="4" w:space="0"/>
              <w:bottom w:val="single" w:color="000000" w:sz="4" w:space="0"/>
              <w:right w:val="single" w:color="000000" w:sz="4" w:space="0"/>
            </w:tcBorders>
          </w:tcPr>
          <w:p>
            <w:pPr>
              <w:rPr>
                <w:rFonts w:ascii="仿宋_GB2312" w:eastAsia="仿宋_GB2312" w:cs="Calibri"/>
                <w:szCs w:val="21"/>
              </w:rPr>
            </w:pPr>
          </w:p>
        </w:tc>
        <w:tc>
          <w:tcPr>
            <w:tcW w:w="149" w:type="pct"/>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Calibri"/>
                <w:szCs w:val="21"/>
              </w:rPr>
            </w:pPr>
          </w:p>
        </w:tc>
      </w:tr>
    </w:tbl>
    <w:p>
      <w:pPr>
        <w:sectPr>
          <w:pgSz w:w="16838" w:h="11906" w:orient="landscape"/>
          <w:pgMar w:top="1474" w:right="1474" w:bottom="1474" w:left="1474" w:header="851" w:footer="1418" w:gutter="0"/>
          <w:pgNumType w:fmt="numberInDash"/>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5B"/>
    <w:rsid w:val="00000F50"/>
    <w:rsid w:val="00172DCB"/>
    <w:rsid w:val="003F5558"/>
    <w:rsid w:val="00AE79A9"/>
    <w:rsid w:val="00F3085B"/>
    <w:rsid w:val="193B2CD1"/>
    <w:rsid w:val="7D69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40</Words>
  <Characters>232</Characters>
  <Lines>1</Lines>
  <Paragraphs>1</Paragraphs>
  <TotalTime>1</TotalTime>
  <ScaleCrop>false</ScaleCrop>
  <LinksUpToDate>false</LinksUpToDate>
  <CharactersWithSpaces>271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2019-12-17T06:45:00Z</dcterms:created>
  <dc:creator>win10</dc:creator>
  <cp:lastModifiedBy>含风</cp:lastModifiedBy>
  <dcterms:modified xsi:type="dcterms:W3CDTF">2021-11-19T00:33:32Z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A09A787AA452444EB1AB63391E39D601</vt:lpwstr>
  </property>
</Properties>
</file>