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B6" w:rsidRPr="00587FBA" w:rsidRDefault="00133AB6" w:rsidP="009F10C7">
      <w:pPr>
        <w:spacing w:beforeLines="100" w:line="520" w:lineRule="exact"/>
        <w:jc w:val="center"/>
        <w:rPr>
          <w:rFonts w:ascii="方正小标宋简体" w:eastAsia="方正小标宋简体" w:cs="宋体"/>
          <w:bCs/>
          <w:w w:val="90"/>
          <w:sz w:val="36"/>
          <w:szCs w:val="36"/>
        </w:rPr>
      </w:pPr>
      <w:r w:rsidRPr="00587FBA">
        <w:rPr>
          <w:rFonts w:ascii="方正小标宋简体" w:eastAsia="方正小标宋简体" w:hAnsi="宋体" w:cs="宋体" w:hint="eastAsia"/>
          <w:bCs/>
          <w:w w:val="90"/>
          <w:sz w:val="36"/>
          <w:szCs w:val="36"/>
        </w:rPr>
        <w:t>叶县城市管理局（叶县城市综合执法局）</w:t>
      </w:r>
    </w:p>
    <w:p w:rsidR="00133AB6" w:rsidRDefault="00133AB6" w:rsidP="009F10C7">
      <w:pPr>
        <w:spacing w:afterLines="100" w:line="520" w:lineRule="exact"/>
        <w:jc w:val="center"/>
        <w:rPr>
          <w:rFonts w:ascii="宋体" w:cs="宋体"/>
          <w:b/>
          <w:bCs/>
          <w:sz w:val="44"/>
          <w:szCs w:val="44"/>
        </w:rPr>
      </w:pPr>
      <w:r w:rsidRPr="00587FBA">
        <w:rPr>
          <w:rFonts w:ascii="方正小标宋简体" w:eastAsia="方正小标宋简体" w:hAnsi="宋体" w:cs="宋体" w:hint="eastAsia"/>
          <w:bCs/>
          <w:sz w:val="36"/>
          <w:szCs w:val="36"/>
        </w:rPr>
        <w:t>重大执法决定法制审核目录清单</w:t>
      </w:r>
    </w:p>
    <w:tbl>
      <w:tblPr>
        <w:tblW w:w="14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5"/>
        <w:gridCol w:w="4398"/>
        <w:gridCol w:w="900"/>
        <w:gridCol w:w="2790"/>
        <w:gridCol w:w="1132"/>
        <w:gridCol w:w="1157"/>
        <w:gridCol w:w="1350"/>
        <w:gridCol w:w="2051"/>
      </w:tblGrid>
      <w:tr w:rsidR="00133AB6" w:rsidRPr="00587FBA" w:rsidTr="001972DF">
        <w:trPr>
          <w:jc w:val="center"/>
        </w:trPr>
        <w:tc>
          <w:tcPr>
            <w:tcW w:w="655" w:type="dxa"/>
            <w:vAlign w:val="center"/>
          </w:tcPr>
          <w:p w:rsidR="00133AB6" w:rsidRPr="00587FBA" w:rsidRDefault="00133AB6" w:rsidP="00587FBA">
            <w:pPr>
              <w:spacing w:line="360" w:lineRule="exact"/>
              <w:jc w:val="center"/>
              <w:rPr>
                <w:rFonts w:ascii="仿宋_GB2312" w:eastAsia="仿宋_GB2312" w:hAnsi="宋体" w:cs="宋体"/>
                <w:b/>
                <w:bCs/>
                <w:sz w:val="28"/>
                <w:szCs w:val="28"/>
              </w:rPr>
            </w:pPr>
            <w:r w:rsidRPr="00587FBA">
              <w:rPr>
                <w:rFonts w:ascii="仿宋_GB2312" w:eastAsia="仿宋_GB2312" w:hAnsi="宋体" w:cs="宋体" w:hint="eastAsia"/>
                <w:b/>
                <w:bCs/>
                <w:sz w:val="28"/>
                <w:szCs w:val="28"/>
              </w:rPr>
              <w:t>序号</w:t>
            </w:r>
          </w:p>
        </w:tc>
        <w:tc>
          <w:tcPr>
            <w:tcW w:w="4398" w:type="dxa"/>
            <w:vAlign w:val="center"/>
          </w:tcPr>
          <w:p w:rsidR="00133AB6" w:rsidRPr="00587FBA" w:rsidRDefault="00133AB6" w:rsidP="001972DF">
            <w:pPr>
              <w:spacing w:line="360" w:lineRule="exact"/>
              <w:rPr>
                <w:rFonts w:ascii="仿宋_GB2312" w:eastAsia="仿宋_GB2312" w:hAnsi="宋体" w:cs="宋体"/>
                <w:b/>
                <w:bCs/>
                <w:sz w:val="28"/>
                <w:szCs w:val="28"/>
              </w:rPr>
            </w:pPr>
            <w:r w:rsidRPr="00587FBA">
              <w:rPr>
                <w:rFonts w:ascii="仿宋_GB2312" w:eastAsia="仿宋_GB2312" w:hAnsi="宋体" w:cs="宋体" w:hint="eastAsia"/>
                <w:b/>
                <w:bCs/>
                <w:sz w:val="28"/>
                <w:szCs w:val="28"/>
              </w:rPr>
              <w:t>项</w:t>
            </w:r>
            <w:r w:rsidRPr="00587FBA">
              <w:rPr>
                <w:rFonts w:ascii="仿宋_GB2312" w:eastAsia="仿宋_GB2312" w:hAnsi="宋体" w:cs="宋体"/>
                <w:b/>
                <w:bCs/>
                <w:sz w:val="28"/>
                <w:szCs w:val="28"/>
              </w:rPr>
              <w:t xml:space="preserve"> </w:t>
            </w:r>
            <w:r w:rsidRPr="00587FBA">
              <w:rPr>
                <w:rFonts w:ascii="仿宋_GB2312" w:eastAsia="仿宋_GB2312" w:hAnsi="宋体" w:cs="宋体" w:hint="eastAsia"/>
                <w:b/>
                <w:bCs/>
                <w:sz w:val="28"/>
                <w:szCs w:val="28"/>
              </w:rPr>
              <w:t>目</w:t>
            </w:r>
            <w:r w:rsidRPr="00587FBA">
              <w:rPr>
                <w:rFonts w:ascii="仿宋_GB2312" w:eastAsia="仿宋_GB2312" w:hAnsi="宋体" w:cs="宋体"/>
                <w:b/>
                <w:bCs/>
                <w:sz w:val="28"/>
                <w:szCs w:val="28"/>
              </w:rPr>
              <w:t xml:space="preserve"> </w:t>
            </w:r>
            <w:r w:rsidRPr="00587FBA">
              <w:rPr>
                <w:rFonts w:ascii="仿宋_GB2312" w:eastAsia="仿宋_GB2312" w:hAnsi="宋体" w:cs="宋体" w:hint="eastAsia"/>
                <w:b/>
                <w:bCs/>
                <w:sz w:val="28"/>
                <w:szCs w:val="28"/>
              </w:rPr>
              <w:t>名</w:t>
            </w:r>
            <w:r w:rsidRPr="00587FBA">
              <w:rPr>
                <w:rFonts w:ascii="仿宋_GB2312" w:eastAsia="仿宋_GB2312" w:hAnsi="宋体" w:cs="宋体"/>
                <w:b/>
                <w:bCs/>
                <w:sz w:val="28"/>
                <w:szCs w:val="28"/>
              </w:rPr>
              <w:t xml:space="preserve"> </w:t>
            </w:r>
            <w:r w:rsidRPr="00587FBA">
              <w:rPr>
                <w:rFonts w:ascii="仿宋_GB2312" w:eastAsia="仿宋_GB2312" w:hAnsi="宋体" w:cs="宋体" w:hint="eastAsia"/>
                <w:b/>
                <w:bCs/>
                <w:sz w:val="28"/>
                <w:szCs w:val="28"/>
              </w:rPr>
              <w:t>称</w:t>
            </w:r>
          </w:p>
        </w:tc>
        <w:tc>
          <w:tcPr>
            <w:tcW w:w="900" w:type="dxa"/>
            <w:vAlign w:val="center"/>
          </w:tcPr>
          <w:p w:rsidR="00133AB6" w:rsidRPr="00587FBA" w:rsidRDefault="00133AB6" w:rsidP="00587FBA">
            <w:pPr>
              <w:spacing w:line="360" w:lineRule="exact"/>
              <w:jc w:val="center"/>
              <w:rPr>
                <w:rFonts w:ascii="仿宋_GB2312" w:eastAsia="仿宋_GB2312" w:hAnsi="宋体" w:cs="宋体"/>
                <w:b/>
                <w:bCs/>
                <w:sz w:val="28"/>
                <w:szCs w:val="28"/>
              </w:rPr>
            </w:pPr>
            <w:r w:rsidRPr="00587FBA">
              <w:rPr>
                <w:rFonts w:ascii="仿宋_GB2312" w:eastAsia="仿宋_GB2312" w:hAnsi="宋体" w:cs="宋体" w:hint="eastAsia"/>
                <w:b/>
                <w:bCs/>
                <w:sz w:val="28"/>
                <w:szCs w:val="28"/>
              </w:rPr>
              <w:t>权力类型</w:t>
            </w:r>
          </w:p>
        </w:tc>
        <w:tc>
          <w:tcPr>
            <w:tcW w:w="2790" w:type="dxa"/>
            <w:vAlign w:val="center"/>
          </w:tcPr>
          <w:p w:rsidR="00133AB6" w:rsidRPr="00587FBA" w:rsidRDefault="00133AB6" w:rsidP="00587FBA">
            <w:pPr>
              <w:spacing w:line="360" w:lineRule="exact"/>
              <w:jc w:val="center"/>
              <w:rPr>
                <w:rFonts w:ascii="仿宋_GB2312" w:eastAsia="仿宋_GB2312" w:hAnsi="宋体" w:cs="宋体"/>
                <w:b/>
                <w:bCs/>
                <w:sz w:val="28"/>
                <w:szCs w:val="28"/>
              </w:rPr>
            </w:pPr>
            <w:r w:rsidRPr="00587FBA">
              <w:rPr>
                <w:rFonts w:ascii="仿宋_GB2312" w:eastAsia="仿宋_GB2312" w:hAnsi="宋体" w:cs="宋体" w:hint="eastAsia"/>
                <w:b/>
                <w:bCs/>
                <w:sz w:val="28"/>
                <w:szCs w:val="28"/>
              </w:rPr>
              <w:t>法律依据</w:t>
            </w:r>
          </w:p>
        </w:tc>
        <w:tc>
          <w:tcPr>
            <w:tcW w:w="1132" w:type="dxa"/>
            <w:vAlign w:val="center"/>
          </w:tcPr>
          <w:p w:rsidR="00133AB6" w:rsidRPr="00587FBA" w:rsidRDefault="00133AB6" w:rsidP="00587FBA">
            <w:pPr>
              <w:spacing w:line="360" w:lineRule="exact"/>
              <w:jc w:val="center"/>
              <w:rPr>
                <w:rFonts w:ascii="仿宋_GB2312" w:eastAsia="仿宋_GB2312" w:hAnsi="宋体" w:cs="宋体"/>
                <w:b/>
                <w:bCs/>
                <w:sz w:val="28"/>
                <w:szCs w:val="28"/>
              </w:rPr>
            </w:pPr>
            <w:r w:rsidRPr="00587FBA">
              <w:rPr>
                <w:rFonts w:ascii="仿宋_GB2312" w:eastAsia="仿宋_GB2312" w:hAnsi="宋体" w:cs="宋体" w:hint="eastAsia"/>
                <w:b/>
                <w:bCs/>
                <w:sz w:val="28"/>
                <w:szCs w:val="28"/>
              </w:rPr>
              <w:t>提交部门</w:t>
            </w:r>
          </w:p>
        </w:tc>
        <w:tc>
          <w:tcPr>
            <w:tcW w:w="1157" w:type="dxa"/>
            <w:vAlign w:val="center"/>
          </w:tcPr>
          <w:p w:rsidR="00133AB6" w:rsidRPr="00587FBA" w:rsidRDefault="00133AB6" w:rsidP="00587FBA">
            <w:pPr>
              <w:spacing w:line="360" w:lineRule="exact"/>
              <w:jc w:val="center"/>
              <w:rPr>
                <w:rFonts w:ascii="仿宋_GB2312" w:eastAsia="仿宋_GB2312" w:hAnsi="宋体" w:cs="宋体"/>
                <w:b/>
                <w:bCs/>
                <w:sz w:val="28"/>
                <w:szCs w:val="28"/>
              </w:rPr>
            </w:pPr>
            <w:r w:rsidRPr="00587FBA">
              <w:rPr>
                <w:rFonts w:ascii="仿宋_GB2312" w:eastAsia="仿宋_GB2312" w:hAnsi="宋体" w:cs="宋体" w:hint="eastAsia"/>
                <w:b/>
                <w:bCs/>
                <w:sz w:val="28"/>
                <w:szCs w:val="28"/>
              </w:rPr>
              <w:t>审核部门</w:t>
            </w:r>
            <w:bookmarkStart w:id="0" w:name="_GoBack"/>
            <w:bookmarkEnd w:id="0"/>
          </w:p>
        </w:tc>
        <w:tc>
          <w:tcPr>
            <w:tcW w:w="1350" w:type="dxa"/>
            <w:vAlign w:val="center"/>
          </w:tcPr>
          <w:p w:rsidR="00133AB6" w:rsidRPr="00587FBA" w:rsidRDefault="00133AB6" w:rsidP="00587FBA">
            <w:pPr>
              <w:spacing w:line="360" w:lineRule="exact"/>
              <w:jc w:val="center"/>
              <w:rPr>
                <w:rFonts w:ascii="仿宋_GB2312" w:eastAsia="仿宋_GB2312" w:hAnsi="宋体" w:cs="宋体"/>
                <w:b/>
                <w:bCs/>
                <w:sz w:val="28"/>
                <w:szCs w:val="28"/>
              </w:rPr>
            </w:pPr>
            <w:r w:rsidRPr="00587FBA">
              <w:rPr>
                <w:rFonts w:ascii="仿宋_GB2312" w:eastAsia="仿宋_GB2312" w:hAnsi="宋体" w:cs="宋体" w:hint="eastAsia"/>
                <w:b/>
                <w:bCs/>
                <w:sz w:val="28"/>
                <w:szCs w:val="28"/>
              </w:rPr>
              <w:t>应提交的审核资料</w:t>
            </w:r>
          </w:p>
        </w:tc>
        <w:tc>
          <w:tcPr>
            <w:tcW w:w="2051" w:type="dxa"/>
            <w:vAlign w:val="center"/>
          </w:tcPr>
          <w:p w:rsidR="00133AB6" w:rsidRPr="00587FBA" w:rsidRDefault="00133AB6" w:rsidP="00587FBA">
            <w:pPr>
              <w:spacing w:line="360" w:lineRule="exact"/>
              <w:jc w:val="center"/>
              <w:rPr>
                <w:rFonts w:ascii="仿宋_GB2312" w:eastAsia="仿宋_GB2312" w:hAnsi="宋体" w:cs="宋体"/>
                <w:b/>
                <w:bCs/>
                <w:sz w:val="28"/>
                <w:szCs w:val="28"/>
              </w:rPr>
            </w:pPr>
            <w:r w:rsidRPr="00587FBA">
              <w:rPr>
                <w:rFonts w:ascii="仿宋_GB2312" w:eastAsia="仿宋_GB2312" w:hAnsi="宋体" w:cs="宋体" w:hint="eastAsia"/>
                <w:b/>
                <w:bCs/>
                <w:sz w:val="28"/>
                <w:szCs w:val="28"/>
              </w:rPr>
              <w:t>审核重点</w:t>
            </w:r>
          </w:p>
        </w:tc>
      </w:tr>
      <w:tr w:rsidR="00133AB6" w:rsidRPr="00587FBA" w:rsidTr="001972DF">
        <w:trPr>
          <w:trHeight w:val="642"/>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对排水户向城镇排水设施排放污水的监管</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行政检查</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《城镇排水与污水处理条例》</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行政检查档案材料</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是否双随机</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检查依据</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检查结果</w:t>
            </w:r>
          </w:p>
        </w:tc>
      </w:tr>
      <w:tr w:rsidR="00133AB6" w:rsidRPr="00587FBA" w:rsidTr="001972DF">
        <w:trPr>
          <w:trHeight w:val="642"/>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2</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对城镇燃气的监管</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行政检查</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《城镇燃气条例》</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行政检查档案材料</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是否双随机</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检查依据</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检查结果</w:t>
            </w:r>
          </w:p>
        </w:tc>
      </w:tr>
      <w:tr w:rsidR="00133AB6" w:rsidRPr="00587FBA" w:rsidTr="001972DF">
        <w:trPr>
          <w:trHeight w:val="642"/>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3</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依法保护城市绿地的监管</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行政检查</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《河南省城市绿地实施办法》</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行政检查档案材料</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是否双随机</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检查依据</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检查结果</w:t>
            </w:r>
          </w:p>
        </w:tc>
      </w:tr>
      <w:tr w:rsidR="00133AB6" w:rsidRPr="00587FBA" w:rsidTr="001972DF">
        <w:trPr>
          <w:trHeight w:val="642"/>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4</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对设置大型户外广告及在城市建筑物、设施上悬挂、张贴宣传品的监管</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行政检查</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《城市市容和环境卫生管理条例》</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行政检查档案材料</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是否双随机</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检查依据</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检查结果</w:t>
            </w:r>
          </w:p>
        </w:tc>
      </w:tr>
      <w:tr w:rsidR="00133AB6" w:rsidRPr="00587FBA" w:rsidTr="001972DF">
        <w:trPr>
          <w:trHeight w:val="642"/>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5</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城市污水处理费征收金额个人</w:t>
            </w: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万以上、单位</w:t>
            </w:r>
            <w:r w:rsidRPr="00587FBA">
              <w:rPr>
                <w:rFonts w:ascii="仿宋_GB2312" w:eastAsia="仿宋_GB2312" w:hAnsi="宋体" w:cs="仿宋"/>
                <w:sz w:val="28"/>
                <w:szCs w:val="28"/>
              </w:rPr>
              <w:t>5</w:t>
            </w:r>
            <w:r w:rsidRPr="00587FBA">
              <w:rPr>
                <w:rFonts w:ascii="仿宋_GB2312" w:eastAsia="仿宋_GB2312" w:hAnsi="宋体" w:cs="仿宋" w:hint="eastAsia"/>
                <w:sz w:val="28"/>
                <w:szCs w:val="28"/>
              </w:rPr>
              <w:t>万元以上的</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行政征收</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《城镇排水与污水处理条例》</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污管办</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申请材料</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申请程序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申请内容</w:t>
            </w:r>
          </w:p>
        </w:tc>
      </w:tr>
      <w:tr w:rsidR="00133AB6" w:rsidRPr="00587FBA" w:rsidTr="001972DF">
        <w:trPr>
          <w:trHeight w:val="642"/>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6</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建筑垃圾处置费征收金额个人</w:t>
            </w: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万以上、单位</w:t>
            </w:r>
            <w:r w:rsidRPr="00587FBA">
              <w:rPr>
                <w:rFonts w:ascii="仿宋_GB2312" w:eastAsia="仿宋_GB2312" w:hAnsi="宋体" w:cs="仿宋"/>
                <w:sz w:val="28"/>
                <w:szCs w:val="28"/>
              </w:rPr>
              <w:t>5</w:t>
            </w:r>
            <w:r w:rsidRPr="00587FBA">
              <w:rPr>
                <w:rFonts w:ascii="仿宋_GB2312" w:eastAsia="仿宋_GB2312" w:hAnsi="宋体" w:cs="仿宋" w:hint="eastAsia"/>
                <w:sz w:val="28"/>
                <w:szCs w:val="28"/>
              </w:rPr>
              <w:t>万元以上的</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行政征收</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《城市建筑垃圾管理规定》</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市容秩序环境卫生管理股</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申请材料</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申请程序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申请内容</w:t>
            </w:r>
          </w:p>
        </w:tc>
      </w:tr>
      <w:tr w:rsidR="00133AB6" w:rsidRPr="00587FBA" w:rsidTr="001972DF">
        <w:trPr>
          <w:trHeight w:val="642"/>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7</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对城镇燃气经营的行政许可</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行政许可</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《城镇燃气条例》</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行政审批股</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申请材料</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申请程序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申请内容</w:t>
            </w:r>
          </w:p>
        </w:tc>
      </w:tr>
      <w:tr w:rsidR="00133AB6" w:rsidRPr="00587FBA" w:rsidTr="001972DF">
        <w:trPr>
          <w:trHeight w:val="642"/>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8</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对改变绿化规划、绿化用地的使用性质的行政许可</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行政许可</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《河南省城市绿地实施办法》</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行政审批股</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申请材料</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申请程序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申请内容</w:t>
            </w:r>
          </w:p>
        </w:tc>
      </w:tr>
      <w:tr w:rsidR="00133AB6" w:rsidRPr="00587FBA" w:rsidTr="001972DF">
        <w:trPr>
          <w:trHeight w:val="642"/>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9</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对挖掘城市道路的行政许可</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行政许可</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《城市道路管理条例》</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行政审批股</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申请材料</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申请程序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申请内容</w:t>
            </w:r>
          </w:p>
        </w:tc>
      </w:tr>
      <w:tr w:rsidR="00133AB6" w:rsidRPr="00587FBA" w:rsidTr="001972DF">
        <w:trPr>
          <w:trHeight w:val="642"/>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10</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对因工程建设需要拆除、改动、迁移供水、排水与污水处理设施的行政许可</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行政许可</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《河南省城市供水管理办法》</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行政审批股</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申请材料</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申请程序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申请内容</w:t>
            </w:r>
          </w:p>
        </w:tc>
      </w:tr>
      <w:tr w:rsidR="00133AB6" w:rsidRPr="00587FBA" w:rsidTr="001972DF">
        <w:trPr>
          <w:trHeight w:val="566"/>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11</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隐瞒有关情祝或者提供虚假材料申请房地产估价师注册的处罚</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《注册房地产估价师管理办法》</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行政处罚案卷</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执法程序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适用法律法规条款及裁量标准</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证据资料或材料</w:t>
            </w:r>
          </w:p>
        </w:tc>
      </w:tr>
      <w:tr w:rsidR="00133AB6" w:rsidRPr="00587FBA" w:rsidTr="001972DF">
        <w:trPr>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12</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以欺骗、贿赂等不正当手段取得注册建造师注册证书的处罚</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《注册造价师管理规定》</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行政处罚案卷</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执法程序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适用法律法规条款及裁量标准</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证据资料或材料</w:t>
            </w:r>
          </w:p>
        </w:tc>
      </w:tr>
      <w:tr w:rsidR="00133AB6" w:rsidRPr="00587FBA" w:rsidTr="001972DF">
        <w:trPr>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13</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以欺骗、贿赂等不正当手段取得勘察设计注册工程师注册证书的处罚</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《注册造价师管理规定》</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行政处罚案卷</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执法程序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适用法律法规条款及裁量标准</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证据资料或材料</w:t>
            </w:r>
          </w:p>
        </w:tc>
      </w:tr>
      <w:tr w:rsidR="00133AB6" w:rsidRPr="00587FBA" w:rsidTr="001972DF">
        <w:trPr>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14</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以欺骗、贿赂等不正当手段取得检测机构资质证书的处罚</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《建设工程质量检测管理办法》</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行政处罚案卷</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执法程序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适用法律法规条款及裁量标准</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证据资料或材料</w:t>
            </w:r>
          </w:p>
        </w:tc>
      </w:tr>
      <w:tr w:rsidR="00133AB6" w:rsidRPr="00587FBA" w:rsidTr="001972DF">
        <w:trPr>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15</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以欺骗、贿赂等不正当手段取得工程造价咨询企业资质的处罚</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《工程造价咨询企业管理办法》</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行政处罚案卷</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执法程序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适用法律法规条款及裁量标准</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证据资料或材料</w:t>
            </w:r>
          </w:p>
        </w:tc>
      </w:tr>
      <w:tr w:rsidR="00133AB6" w:rsidRPr="00587FBA" w:rsidTr="001972DF">
        <w:trPr>
          <w:trHeight w:val="641"/>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16</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未办理注册建造师变更注册而继续执业的处罚</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《注册建造师管理规定》</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行政处罚案卷</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执法程序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适用法律法规条款及裁量标准</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证据资料或材料</w:t>
            </w:r>
          </w:p>
        </w:tc>
      </w:tr>
      <w:tr w:rsidR="00133AB6" w:rsidRPr="00587FBA" w:rsidTr="001972DF">
        <w:trPr>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17</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未按规定向买受人提供住宅质量保证书和住宅使用说明书行为的处罚</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《建设工程质量管理条例》</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行政处罚案卷</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执法程序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适用法律法规条款及裁量标准</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证据资料或材料</w:t>
            </w:r>
          </w:p>
        </w:tc>
      </w:tr>
      <w:tr w:rsidR="00133AB6" w:rsidRPr="00587FBA" w:rsidTr="001972DF">
        <w:trPr>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18</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施工单位取得资质证书或者安全生产许可证后，降低或者达不到规定的安全生产条件的处罚</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p>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《建设工程安全生产管理条例》</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行政处罚案卷</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执法程序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适用法律法规条款及裁量标准</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证据资料或材料</w:t>
            </w:r>
          </w:p>
        </w:tc>
      </w:tr>
      <w:tr w:rsidR="00133AB6" w:rsidRPr="00587FBA" w:rsidTr="001972DF">
        <w:trPr>
          <w:trHeight w:val="90"/>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19</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申请人隐瞒有关情况或者提供虚假材料申请工程造价咨询企业资质的处罚</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p>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《工程造价咨询企业管理办法》</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行政处罚案卷</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执法程序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适用法律法规条款及裁量标准</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证据资料或材料</w:t>
            </w:r>
          </w:p>
        </w:tc>
      </w:tr>
      <w:tr w:rsidR="00133AB6" w:rsidRPr="00587FBA" w:rsidTr="001972DF">
        <w:trPr>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20</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涉及停业整顿、降低资质等级和吊销资质证书，暂扣、吊销安全生产许可证的违法行为的处罚</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《建设工程安全生产管理条例》</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行政处罚案卷</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执法程序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适用法律法规条款及裁量标准</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证据资料或材料</w:t>
            </w:r>
          </w:p>
        </w:tc>
      </w:tr>
      <w:tr w:rsidR="00133AB6" w:rsidRPr="00587FBA" w:rsidTr="001972DF">
        <w:trPr>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21</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挪用住房公积金的处罚</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《住房公积金管理条例》</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行政处罚案卷</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执法程序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适用法律法规条款及裁量标准</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证据资料或材料</w:t>
            </w:r>
          </w:p>
        </w:tc>
      </w:tr>
      <w:tr w:rsidR="00133AB6" w:rsidRPr="00587FBA" w:rsidTr="001972DF">
        <w:trPr>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22</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勘察设计企业被责令限期办理后逾期不办理资质证书变更手续的处罚</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《建设工程勘察设计资质管理规定》</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行政处罚案卷</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执法程序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适用法律法规条款及裁量标准</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证据资料或材料</w:t>
            </w:r>
          </w:p>
        </w:tc>
      </w:tr>
      <w:tr w:rsidR="00133AB6" w:rsidRPr="00587FBA" w:rsidTr="001972DF">
        <w:trPr>
          <w:trHeight w:val="90"/>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23</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勘察、设计单位违反规定，未按照抗震设防专项审查意见进行超限高层建筑工程勘察、设计的处罚</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w:t>
            </w:r>
          </w:p>
        </w:tc>
        <w:tc>
          <w:tcPr>
            <w:tcW w:w="2790" w:type="dxa"/>
            <w:vAlign w:val="center"/>
          </w:tcPr>
          <w:p w:rsidR="00133AB6" w:rsidRPr="00587FBA" w:rsidRDefault="00133AB6" w:rsidP="00587FBA">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《建设工程勘察设计资质管理规定》</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行政处罚案卷</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执法程序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适用法律法规条款及裁量标准</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证据资料或材料</w:t>
            </w:r>
          </w:p>
        </w:tc>
      </w:tr>
      <w:tr w:rsidR="00133AB6" w:rsidRPr="00587FBA" w:rsidTr="001972DF">
        <w:trPr>
          <w:trHeight w:val="689"/>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24</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勘察、设计、施工、监理企业超越本单位资质等级承揽工程或者以欺骗手段取得资质证书承揽工程的处罚</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《建设工程勘察设计资质管理规定》</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行政处罚案卷</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执法程序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适用法律法规条款及裁量标准</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证据资料或材料</w:t>
            </w:r>
          </w:p>
        </w:tc>
      </w:tr>
      <w:tr w:rsidR="00133AB6" w:rsidRPr="00587FBA" w:rsidTr="001972DF">
        <w:trPr>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25</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建筑业企业隐瞒有关情况或者提供虚假材料进行建筑业企业资质申报，或者弄虚作假取得企业资质的处罚</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《建筑企业资质管理规定》</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行政处罚案卷</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执法程序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适用法律法规条款及裁量标准</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证据资料或材料</w:t>
            </w:r>
          </w:p>
        </w:tc>
      </w:tr>
      <w:tr w:rsidR="00133AB6" w:rsidRPr="00587FBA" w:rsidTr="001972DF">
        <w:trPr>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26</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建筑施工企业隐瞒有关情况或者提供虚假材料申请安全生产许可证以及以欺骗、贿赂等不正当手段取得安全生产许可证的处罚</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《建筑企业安全生产许可证管理规定》</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行政处罚案卷</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执法程序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适用法律法规条款及裁量标准</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证据资料或材料</w:t>
            </w:r>
          </w:p>
        </w:tc>
      </w:tr>
      <w:tr w:rsidR="00133AB6" w:rsidRPr="00587FBA" w:rsidTr="001972DF">
        <w:trPr>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27</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监理企业以欺骗、贿赂等不正当手段取得工程监理企业资质证书的处罚</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《工程监理企业资质管理规定》</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行政处罚案卷</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执法程序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适用法律法规条款及裁量标准</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证据资料或材料</w:t>
            </w:r>
          </w:p>
        </w:tc>
      </w:tr>
      <w:tr w:rsidR="00133AB6" w:rsidRPr="00587FBA" w:rsidTr="001972DF">
        <w:trPr>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28</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工程造价咨询企业被责令限期办理后逾期不办理资质证书变更手续的处罚</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《工程造价咨询企业管理办法》</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行政处罚案卷</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执法程序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适用法律法规条款及裁量标准</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证据资料或材料</w:t>
            </w:r>
          </w:p>
        </w:tc>
      </w:tr>
      <w:tr w:rsidR="00133AB6" w:rsidRPr="00587FBA" w:rsidTr="001972DF">
        <w:trPr>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29</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工程监理企业被责令限期办理后逾期不办理资质证书变更手续的处罚</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《工程监理企业资质管理规定》</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行政处罚案卷</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执法程序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适用法律法规条款及裁量标准</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证据资料或材料</w:t>
            </w:r>
          </w:p>
        </w:tc>
      </w:tr>
      <w:tr w:rsidR="00133AB6" w:rsidRPr="00587FBA" w:rsidTr="001972DF">
        <w:trPr>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30</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房地产开发企业隐瞒真实情况、弄虚作假骗取资质证书，涂改、出租、出借、转让、出卖资质证书的处罚</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《房地产企业开发管理规定》</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行政处罚案卷</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执法程序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适用法律法规条款及裁量标准</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证据资料或材料</w:t>
            </w:r>
          </w:p>
        </w:tc>
      </w:tr>
      <w:tr w:rsidR="00133AB6" w:rsidRPr="00587FBA" w:rsidTr="001972DF">
        <w:trPr>
          <w:trHeight w:val="386"/>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31</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房地产开发企业超越资质等级从事房地产开发经营，隐瞒真实情况、弄虚作假骗取资质证书或者涂改、出租、出房地产开发企业超越资质等级从事房地产开发经营，隐瞒真实情况、弄虚作假骗取资质证书或者涂改、出租、出借、转让、出卖资质证书的处罚</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《房地产企业开发管理规定》</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行政处罚案卷</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执法程序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适用法律法规条款及裁量标准</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证据资料或材料</w:t>
            </w:r>
          </w:p>
        </w:tc>
      </w:tr>
      <w:tr w:rsidR="00133AB6" w:rsidRPr="00587FBA" w:rsidTr="001972DF">
        <w:trPr>
          <w:trHeight w:val="1531"/>
          <w:jc w:val="center"/>
        </w:trPr>
        <w:tc>
          <w:tcPr>
            <w:tcW w:w="655"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32</w:t>
            </w:r>
          </w:p>
        </w:tc>
        <w:tc>
          <w:tcPr>
            <w:tcW w:w="4398" w:type="dxa"/>
            <w:vAlign w:val="center"/>
          </w:tcPr>
          <w:p w:rsidR="00133AB6" w:rsidRPr="00587FBA" w:rsidRDefault="00133AB6" w:rsidP="001972DF">
            <w:pPr>
              <w:spacing w:line="360" w:lineRule="exact"/>
              <w:rPr>
                <w:rFonts w:ascii="仿宋_GB2312" w:eastAsia="仿宋_GB2312" w:hAnsi="宋体" w:cs="仿宋"/>
                <w:sz w:val="28"/>
                <w:szCs w:val="28"/>
              </w:rPr>
            </w:pPr>
            <w:r w:rsidRPr="00587FBA">
              <w:rPr>
                <w:rFonts w:ascii="仿宋_GB2312" w:eastAsia="仿宋_GB2312" w:hAnsi="宋体" w:cs="仿宋" w:hint="eastAsia"/>
                <w:sz w:val="28"/>
                <w:szCs w:val="28"/>
              </w:rPr>
              <w:t>房地产开发企业不按照规定办理变更手续行为的处罚</w:t>
            </w:r>
          </w:p>
        </w:tc>
        <w:tc>
          <w:tcPr>
            <w:tcW w:w="90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w:t>
            </w:r>
          </w:p>
        </w:tc>
        <w:tc>
          <w:tcPr>
            <w:tcW w:w="279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《房地产企业开发管理规定》</w:t>
            </w:r>
          </w:p>
        </w:tc>
        <w:tc>
          <w:tcPr>
            <w:tcW w:w="1132"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综合执法大队</w:t>
            </w:r>
          </w:p>
        </w:tc>
        <w:tc>
          <w:tcPr>
            <w:tcW w:w="1157"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政策法规股</w:t>
            </w:r>
          </w:p>
        </w:tc>
        <w:tc>
          <w:tcPr>
            <w:tcW w:w="1350"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hint="eastAsia"/>
                <w:sz w:val="28"/>
                <w:szCs w:val="28"/>
              </w:rPr>
              <w:t>行政处罚案卷</w:t>
            </w:r>
          </w:p>
        </w:tc>
        <w:tc>
          <w:tcPr>
            <w:tcW w:w="2051" w:type="dxa"/>
            <w:vAlign w:val="center"/>
          </w:tcPr>
          <w:p w:rsidR="00133AB6" w:rsidRPr="00587FBA" w:rsidRDefault="00133AB6" w:rsidP="00587FBA">
            <w:pPr>
              <w:spacing w:line="360" w:lineRule="exact"/>
              <w:jc w:val="center"/>
              <w:rPr>
                <w:rFonts w:ascii="仿宋_GB2312" w:eastAsia="仿宋_GB2312" w:hAnsi="宋体" w:cs="仿宋"/>
                <w:sz w:val="28"/>
                <w:szCs w:val="28"/>
              </w:rPr>
            </w:pPr>
            <w:r w:rsidRPr="00587FBA">
              <w:rPr>
                <w:rFonts w:ascii="仿宋_GB2312" w:eastAsia="仿宋_GB2312" w:hAnsi="宋体" w:cs="仿宋"/>
                <w:sz w:val="28"/>
                <w:szCs w:val="28"/>
              </w:rPr>
              <w:t>1.</w:t>
            </w:r>
            <w:r w:rsidRPr="00587FBA">
              <w:rPr>
                <w:rFonts w:ascii="仿宋_GB2312" w:eastAsia="仿宋_GB2312" w:hAnsi="宋体" w:cs="仿宋" w:hint="eastAsia"/>
                <w:sz w:val="28"/>
                <w:szCs w:val="28"/>
              </w:rPr>
              <w:t>执法程序</w:t>
            </w:r>
            <w:r w:rsidRPr="00587FBA">
              <w:rPr>
                <w:rFonts w:ascii="仿宋_GB2312" w:eastAsia="仿宋_GB2312" w:hAnsi="宋体" w:cs="仿宋"/>
                <w:sz w:val="28"/>
                <w:szCs w:val="28"/>
              </w:rPr>
              <w:t>2.</w:t>
            </w:r>
            <w:r w:rsidRPr="00587FBA">
              <w:rPr>
                <w:rFonts w:ascii="仿宋_GB2312" w:eastAsia="仿宋_GB2312" w:hAnsi="宋体" w:cs="仿宋" w:hint="eastAsia"/>
                <w:sz w:val="28"/>
                <w:szCs w:val="28"/>
              </w:rPr>
              <w:t>适用法律法规条款及裁量标准</w:t>
            </w:r>
            <w:r w:rsidRPr="00587FBA">
              <w:rPr>
                <w:rFonts w:ascii="仿宋_GB2312" w:eastAsia="仿宋_GB2312" w:hAnsi="宋体" w:cs="仿宋"/>
                <w:sz w:val="28"/>
                <w:szCs w:val="28"/>
              </w:rPr>
              <w:t>3.</w:t>
            </w:r>
            <w:r w:rsidRPr="00587FBA">
              <w:rPr>
                <w:rFonts w:ascii="仿宋_GB2312" w:eastAsia="仿宋_GB2312" w:hAnsi="宋体" w:cs="仿宋" w:hint="eastAsia"/>
                <w:sz w:val="28"/>
                <w:szCs w:val="28"/>
              </w:rPr>
              <w:t>证据资料或材料</w:t>
            </w:r>
          </w:p>
        </w:tc>
      </w:tr>
    </w:tbl>
    <w:p w:rsidR="00133AB6" w:rsidRPr="00587FBA" w:rsidRDefault="00133AB6" w:rsidP="00587FBA">
      <w:pPr>
        <w:ind w:firstLineChars="100" w:firstLine="281"/>
        <w:rPr>
          <w:rFonts w:ascii="仿宋" w:eastAsia="仿宋" w:hAnsi="仿宋" w:cs="仿宋"/>
          <w:sz w:val="28"/>
          <w:szCs w:val="28"/>
        </w:rPr>
      </w:pPr>
      <w:r w:rsidRPr="00587FBA">
        <w:rPr>
          <w:rFonts w:ascii="仿宋" w:eastAsia="仿宋" w:hAnsi="仿宋" w:cs="仿宋" w:hint="eastAsia"/>
          <w:b/>
          <w:sz w:val="28"/>
          <w:szCs w:val="28"/>
        </w:rPr>
        <w:t>注</w:t>
      </w:r>
      <w:r w:rsidRPr="00587FBA">
        <w:rPr>
          <w:rFonts w:ascii="仿宋" w:eastAsia="仿宋" w:hAnsi="仿宋" w:cs="仿宋" w:hint="eastAsia"/>
          <w:sz w:val="28"/>
          <w:szCs w:val="28"/>
        </w:rPr>
        <w:t>：适用一般程序做出的行政处罚均应依法进行法制审核。</w:t>
      </w:r>
    </w:p>
    <w:sectPr w:rsidR="00133AB6" w:rsidRPr="00587FBA" w:rsidSect="001972DF">
      <w:headerReference w:type="even" r:id="rId6"/>
      <w:headerReference w:type="default" r:id="rId7"/>
      <w:footerReference w:type="even" r:id="rId8"/>
      <w:footerReference w:type="default" r:id="rId9"/>
      <w:headerReference w:type="first" r:id="rId10"/>
      <w:footerReference w:type="first" r:id="rId11"/>
      <w:pgSz w:w="16838" w:h="11906" w:orient="landscape" w:code="9"/>
      <w:pgMar w:top="1418" w:right="1440" w:bottom="1418" w:left="1440"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AB6" w:rsidRDefault="00133AB6" w:rsidP="00A33877">
      <w:r>
        <w:separator/>
      </w:r>
    </w:p>
  </w:endnote>
  <w:endnote w:type="continuationSeparator" w:id="0">
    <w:p w:rsidR="00133AB6" w:rsidRDefault="00133AB6" w:rsidP="00A338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B6" w:rsidRDefault="00133A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B6" w:rsidRDefault="00133AB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XQQldYAAAAIAQAADwAAAAAAAAAB&#10;ACAAAAAiAAAAZHJzL2Rvd25yZXYueG1sUEsBAhQAFAAAAAgAh07iQErbzf8SAgAAEwQAAA4AAAAA&#10;AAAAAQAgAAAAJQEAAGRycy9lMm9Eb2MueG1sUEsFBgAAAAAGAAYAWQEAAKkFAAAAAA==&#10;" filled="f" stroked="f" strokeweight=".5pt">
          <v:textbox style="mso-next-textbox:#_x0000_s2049;mso-fit-shape-to-text:t" inset="0,0,0,0">
            <w:txbxContent>
              <w:p w:rsidR="00133AB6" w:rsidRDefault="00133AB6">
                <w:pPr>
                  <w:pStyle w:val="Footer"/>
                  <w:rPr>
                    <w:rFonts w:ascii="Times New Roman" w:eastAsia="仿宋" w:hAnsi="Times New Roman"/>
                    <w:sz w:val="24"/>
                  </w:rPr>
                </w:pPr>
                <w:r>
                  <w:rPr>
                    <w:rFonts w:ascii="Times New Roman" w:eastAsia="仿宋" w:hAnsi="Times New Roman"/>
                    <w:sz w:val="24"/>
                  </w:rPr>
                  <w:fldChar w:fldCharType="begin"/>
                </w:r>
                <w:r>
                  <w:rPr>
                    <w:rFonts w:ascii="Times New Roman" w:eastAsia="仿宋" w:hAnsi="Times New Roman"/>
                    <w:sz w:val="24"/>
                  </w:rPr>
                  <w:instrText xml:space="preserve"> PAGE  \* MERGEFORMAT </w:instrText>
                </w:r>
                <w:r>
                  <w:rPr>
                    <w:rFonts w:ascii="Times New Roman" w:eastAsia="仿宋" w:hAnsi="Times New Roman"/>
                    <w:sz w:val="24"/>
                  </w:rPr>
                  <w:fldChar w:fldCharType="separate"/>
                </w:r>
                <w:r>
                  <w:rPr>
                    <w:rFonts w:ascii="Times New Roman" w:eastAsia="仿宋" w:hAnsi="Times New Roman"/>
                    <w:noProof/>
                    <w:sz w:val="24"/>
                  </w:rPr>
                  <w:t>1</w:t>
                </w:r>
                <w:r>
                  <w:rPr>
                    <w:rFonts w:ascii="Times New Roman" w:eastAsia="仿宋" w:hAnsi="Times New Roman"/>
                    <w:sz w:val="24"/>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B6" w:rsidRDefault="00133A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AB6" w:rsidRDefault="00133AB6" w:rsidP="00A33877">
      <w:r>
        <w:separator/>
      </w:r>
    </w:p>
  </w:footnote>
  <w:footnote w:type="continuationSeparator" w:id="0">
    <w:p w:rsidR="00133AB6" w:rsidRDefault="00133AB6" w:rsidP="00A33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B6" w:rsidRDefault="00133AB6">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B6" w:rsidRDefault="00133AB6" w:rsidP="009F10C7">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B6" w:rsidRDefault="00133AB6">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1BD1A2D"/>
    <w:rsid w:val="00040C47"/>
    <w:rsid w:val="00122142"/>
    <w:rsid w:val="00133AB6"/>
    <w:rsid w:val="001972DF"/>
    <w:rsid w:val="002A513A"/>
    <w:rsid w:val="002D2230"/>
    <w:rsid w:val="003162A9"/>
    <w:rsid w:val="00387BCD"/>
    <w:rsid w:val="0039735E"/>
    <w:rsid w:val="003B1BA6"/>
    <w:rsid w:val="003F15B4"/>
    <w:rsid w:val="00436E76"/>
    <w:rsid w:val="004A0B0E"/>
    <w:rsid w:val="004C01F5"/>
    <w:rsid w:val="00587FBA"/>
    <w:rsid w:val="005C0B7D"/>
    <w:rsid w:val="00745165"/>
    <w:rsid w:val="00795190"/>
    <w:rsid w:val="00800538"/>
    <w:rsid w:val="008A5BFE"/>
    <w:rsid w:val="008A6413"/>
    <w:rsid w:val="009F10C7"/>
    <w:rsid w:val="00A33877"/>
    <w:rsid w:val="00A37704"/>
    <w:rsid w:val="00A76BC3"/>
    <w:rsid w:val="00AB7606"/>
    <w:rsid w:val="00D002ED"/>
    <w:rsid w:val="00D676AD"/>
    <w:rsid w:val="00DF65F1"/>
    <w:rsid w:val="00E1615B"/>
    <w:rsid w:val="00E454D0"/>
    <w:rsid w:val="00E811E8"/>
    <w:rsid w:val="00E924D3"/>
    <w:rsid w:val="00EA5FC2"/>
    <w:rsid w:val="00F63A41"/>
    <w:rsid w:val="00FB0347"/>
    <w:rsid w:val="00FC0BDF"/>
    <w:rsid w:val="00FD7FAF"/>
    <w:rsid w:val="04F263E8"/>
    <w:rsid w:val="0D622769"/>
    <w:rsid w:val="0FE325FF"/>
    <w:rsid w:val="168A74F0"/>
    <w:rsid w:val="184C2CF4"/>
    <w:rsid w:val="1B457521"/>
    <w:rsid w:val="24CC77FE"/>
    <w:rsid w:val="282F1EDF"/>
    <w:rsid w:val="29C96892"/>
    <w:rsid w:val="2CEB4B81"/>
    <w:rsid w:val="32FE23CE"/>
    <w:rsid w:val="377E6189"/>
    <w:rsid w:val="3A3139D5"/>
    <w:rsid w:val="408653EE"/>
    <w:rsid w:val="409B1578"/>
    <w:rsid w:val="57265B8C"/>
    <w:rsid w:val="5E9D3DAB"/>
    <w:rsid w:val="5EEC2419"/>
    <w:rsid w:val="61BD1A2D"/>
    <w:rsid w:val="62240703"/>
    <w:rsid w:val="6BB53F5D"/>
    <w:rsid w:val="76204B44"/>
    <w:rsid w:val="7FA902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87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3877"/>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745165"/>
    <w:rPr>
      <w:rFonts w:cs="Times New Roman"/>
      <w:sz w:val="18"/>
      <w:szCs w:val="18"/>
    </w:rPr>
  </w:style>
  <w:style w:type="paragraph" w:styleId="Header">
    <w:name w:val="header"/>
    <w:basedOn w:val="Normal"/>
    <w:link w:val="HeaderChar"/>
    <w:uiPriority w:val="99"/>
    <w:rsid w:val="00A3387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745165"/>
    <w:rPr>
      <w:rFonts w:cs="Times New Roman"/>
      <w:sz w:val="18"/>
      <w:szCs w:val="18"/>
    </w:rPr>
  </w:style>
  <w:style w:type="table" w:styleId="TableGrid">
    <w:name w:val="Table Grid"/>
    <w:basedOn w:val="TableNormal"/>
    <w:uiPriority w:val="99"/>
    <w:rsid w:val="00A3387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A338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498</Words>
  <Characters>2845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平顶山市城市管理局（平顶山市城市综合执法局）</dc:title>
  <dc:subject/>
  <dc:creator>Administrator</dc:creator>
  <cp:keywords/>
  <dc:description/>
  <cp:lastModifiedBy>User</cp:lastModifiedBy>
  <cp:revision>3</cp:revision>
  <cp:lastPrinted>2020-12-25T07:32:00Z</cp:lastPrinted>
  <dcterms:created xsi:type="dcterms:W3CDTF">2021-12-03T00:57:00Z</dcterms:created>
  <dcterms:modified xsi:type="dcterms:W3CDTF">2021-12-03T00:57:00Z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