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叶县文化广电和旅游局随机抽查事项清单</w:t>
      </w:r>
    </w:p>
    <w:p>
      <w:pPr>
        <w:spacing w:line="580" w:lineRule="exact"/>
        <w:rPr>
          <w:rFonts w:ascii="仿宋_GB2312"/>
          <w:szCs w:val="32"/>
        </w:rPr>
      </w:pPr>
    </w:p>
    <w:tbl>
      <w:tblPr>
        <w:tblStyle w:val="5"/>
        <w:tblW w:w="140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243"/>
        <w:gridCol w:w="2889"/>
        <w:gridCol w:w="1542"/>
        <w:gridCol w:w="2791"/>
        <w:gridCol w:w="872"/>
        <w:gridCol w:w="1260"/>
        <w:gridCol w:w="938"/>
        <w:gridCol w:w="1273"/>
        <w:gridCol w:w="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ourier New" w:cs="Courier New"/>
                <w:bCs/>
                <w:kern w:val="0"/>
                <w:sz w:val="24"/>
              </w:rPr>
            </w:pPr>
            <w:r>
              <w:rPr>
                <w:rFonts w:hint="eastAsia" w:ascii="仿宋_GB2312" w:hAnsi="Courier New" w:cs="Courier New"/>
                <w:bCs/>
                <w:kern w:val="0"/>
                <w:sz w:val="24"/>
              </w:rPr>
              <w:t>序号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ourier New" w:cs="Courier New"/>
                <w:bCs/>
                <w:kern w:val="0"/>
                <w:sz w:val="24"/>
              </w:rPr>
            </w:pPr>
            <w:r>
              <w:rPr>
                <w:rFonts w:hint="eastAsia" w:ascii="仿宋_GB2312" w:hAnsi="Courier New" w:cs="Courier New"/>
                <w:bCs/>
                <w:kern w:val="0"/>
                <w:sz w:val="24"/>
              </w:rPr>
              <w:t>事项名称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ourier New" w:cs="Courier New"/>
                <w:bCs/>
                <w:kern w:val="0"/>
                <w:sz w:val="24"/>
              </w:rPr>
            </w:pPr>
            <w:r>
              <w:rPr>
                <w:rFonts w:hint="eastAsia" w:ascii="仿宋_GB2312" w:hAnsi="Courier New" w:cs="Courier New"/>
                <w:bCs/>
                <w:kern w:val="0"/>
                <w:sz w:val="24"/>
              </w:rPr>
              <w:t>抽查依据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ourier New" w:cs="Courier New"/>
                <w:bCs/>
                <w:kern w:val="0"/>
                <w:sz w:val="24"/>
              </w:rPr>
            </w:pPr>
            <w:r>
              <w:rPr>
                <w:rFonts w:hint="eastAsia" w:ascii="仿宋_GB2312" w:hAnsi="Courier New" w:cs="Courier New"/>
                <w:bCs/>
                <w:kern w:val="0"/>
                <w:sz w:val="24"/>
              </w:rPr>
              <w:t>抽查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Courier New" w:cs="Courier New"/>
                <w:bCs/>
                <w:kern w:val="0"/>
                <w:sz w:val="24"/>
              </w:rPr>
            </w:pPr>
            <w:r>
              <w:rPr>
                <w:rFonts w:hint="eastAsia" w:ascii="仿宋_GB2312" w:hAnsi="Courier New" w:cs="Courier New"/>
                <w:bCs/>
                <w:kern w:val="0"/>
                <w:sz w:val="24"/>
              </w:rPr>
              <w:t>对象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ourier New" w:cs="Courier New"/>
                <w:bCs/>
                <w:kern w:val="0"/>
                <w:sz w:val="24"/>
              </w:rPr>
            </w:pPr>
            <w:r>
              <w:rPr>
                <w:rFonts w:hint="eastAsia" w:ascii="仿宋_GB2312" w:hAnsi="Courier New" w:cs="Courier New"/>
                <w:bCs/>
                <w:kern w:val="0"/>
                <w:sz w:val="24"/>
              </w:rPr>
              <w:t>抽查内容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ourier New" w:cs="Courier New"/>
                <w:bCs/>
                <w:kern w:val="0"/>
                <w:sz w:val="24"/>
              </w:rPr>
            </w:pPr>
            <w:r>
              <w:rPr>
                <w:rFonts w:hint="eastAsia" w:ascii="仿宋_GB2312" w:hAnsi="Courier New" w:cs="Courier New"/>
                <w:bCs/>
                <w:kern w:val="0"/>
                <w:sz w:val="24"/>
              </w:rPr>
              <w:t>抽查主体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ourier New" w:cs="Courier New"/>
                <w:bCs/>
                <w:kern w:val="0"/>
                <w:sz w:val="24"/>
              </w:rPr>
            </w:pPr>
            <w:r>
              <w:rPr>
                <w:rFonts w:hint="eastAsia" w:ascii="仿宋_GB2312" w:hAnsi="Courier New" w:cs="Courier New"/>
                <w:bCs/>
                <w:kern w:val="0"/>
                <w:sz w:val="24"/>
              </w:rPr>
              <w:t>抽查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Courier New" w:cs="Courier New"/>
                <w:bCs/>
                <w:kern w:val="0"/>
                <w:sz w:val="24"/>
              </w:rPr>
            </w:pPr>
            <w:r>
              <w:rPr>
                <w:rFonts w:hint="eastAsia" w:ascii="仿宋_GB2312" w:hAnsi="Courier New" w:cs="Courier New"/>
                <w:bCs/>
                <w:kern w:val="0"/>
                <w:sz w:val="24"/>
              </w:rPr>
              <w:t>方式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ourier New" w:cs="Courier New"/>
                <w:bCs/>
                <w:kern w:val="0"/>
                <w:sz w:val="24"/>
              </w:rPr>
            </w:pPr>
            <w:r>
              <w:rPr>
                <w:rFonts w:hint="eastAsia" w:ascii="仿宋_GB2312" w:hAnsi="Courier New" w:cs="Courier New"/>
                <w:bCs/>
                <w:kern w:val="0"/>
                <w:sz w:val="24"/>
              </w:rPr>
              <w:t>抽查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Courier New" w:cs="Courier New"/>
                <w:bCs/>
                <w:kern w:val="0"/>
                <w:sz w:val="24"/>
              </w:rPr>
            </w:pPr>
            <w:r>
              <w:rPr>
                <w:rFonts w:hint="eastAsia" w:ascii="仿宋_GB2312" w:hAnsi="Courier New" w:cs="Courier New"/>
                <w:bCs/>
                <w:kern w:val="0"/>
                <w:sz w:val="24"/>
              </w:rPr>
              <w:t>比例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ourier New" w:cs="Courier New"/>
                <w:bCs/>
                <w:kern w:val="0"/>
                <w:sz w:val="24"/>
              </w:rPr>
            </w:pPr>
            <w:r>
              <w:rPr>
                <w:rFonts w:hint="eastAsia" w:ascii="仿宋_GB2312" w:hAnsi="Courier New" w:cs="Courier New"/>
                <w:bCs/>
                <w:kern w:val="0"/>
                <w:sz w:val="24"/>
              </w:rPr>
              <w:t>抽查频次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ourier New" w:cs="Courier New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cs="Courier New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hAnsi="仿宋" w:cs="仿宋"/>
                <w:kern w:val="0"/>
                <w:sz w:val="24"/>
              </w:rPr>
              <w:t>1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对歌舞娱乐业的监督检查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《娱乐场所管理条例》（国务院令第</w:t>
            </w:r>
            <w:r>
              <w:rPr>
                <w:rFonts w:ascii="仿宋_GB2312" w:hAnsi="仿宋" w:cs="仿宋"/>
                <w:kern w:val="0"/>
                <w:sz w:val="24"/>
              </w:rPr>
              <w:t>458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号）</w:t>
            </w:r>
            <w:r>
              <w:rPr>
                <w:rFonts w:hint="eastAsia" w:ascii="仿宋_GB2312" w:hAnsi="仿宋" w:cs="仿宋"/>
                <w:color w:val="000000"/>
                <w:kern w:val="0"/>
                <w:sz w:val="24"/>
              </w:rPr>
              <w:t>第三条、第三十二条。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textAlignment w:val="center"/>
              <w:rPr>
                <w:rFonts w:ascii="仿宋_GB2312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</w:rPr>
              <w:t>以营利为目的，并向公众开放、消费者自娱自乐的歌舞、游艺等场所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娱乐场所日常经营活动。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叶县文化广电和旅游局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</w:rPr>
              <w:t>定期抽查和不定期抽查相结合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不超过</w:t>
            </w:r>
            <w:r>
              <w:rPr>
                <w:rFonts w:ascii="仿宋_GB2312" w:hAnsi="仿宋" w:cs="仿宋"/>
                <w:color w:val="000000"/>
                <w:sz w:val="24"/>
              </w:rPr>
              <w:t>20%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ascii="仿宋_GB2312" w:hAnsi="仿宋" w:cs="仿宋"/>
                <w:kern w:val="0"/>
                <w:sz w:val="24"/>
              </w:rPr>
              <w:t>2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次</w:t>
            </w:r>
            <w:r>
              <w:rPr>
                <w:rFonts w:ascii="仿宋_GB2312"/>
                <w:sz w:val="24"/>
              </w:rPr>
              <w:t>/</w:t>
            </w:r>
            <w:r>
              <w:rPr>
                <w:rFonts w:hint="eastAsia" w:ascii="仿宋_GB2312"/>
                <w:sz w:val="24"/>
              </w:rPr>
              <w:t>年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ascii="仿宋_GB2312" w:hAnsi="仿宋" w:cs="仿宋"/>
                <w:kern w:val="0"/>
                <w:sz w:val="24"/>
              </w:rPr>
              <w:t>2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对互联网上网服务营业场所的监督检查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《互联网上网服务营业场所管理条例》（国务院令第</w:t>
            </w:r>
            <w:r>
              <w:rPr>
                <w:rFonts w:ascii="仿宋_GB2312" w:hAnsi="仿宋" w:cs="仿宋"/>
                <w:kern w:val="0"/>
                <w:sz w:val="24"/>
              </w:rPr>
              <w:t>363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号）第四条。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互联网上网服务营业场所（网吧）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互联网上网服务营业场所经营活动。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叶县文化广电和旅游局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</w:rPr>
              <w:t>定期抽查和不定期抽查相结合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不超过</w:t>
            </w:r>
            <w:r>
              <w:rPr>
                <w:rFonts w:ascii="仿宋_GB2312" w:hAnsi="仿宋" w:cs="仿宋"/>
                <w:color w:val="000000"/>
                <w:sz w:val="24"/>
              </w:rPr>
              <w:t>20%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ascii="仿宋_GB2312" w:hAnsi="仿宋" w:cs="仿宋"/>
                <w:kern w:val="0"/>
                <w:sz w:val="24"/>
              </w:rPr>
              <w:t>2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次</w:t>
            </w:r>
            <w:r>
              <w:rPr>
                <w:rFonts w:ascii="仿宋_GB2312"/>
                <w:sz w:val="24"/>
              </w:rPr>
              <w:t>/</w:t>
            </w:r>
            <w:r>
              <w:rPr>
                <w:rFonts w:hint="eastAsia" w:ascii="仿宋_GB2312"/>
                <w:sz w:val="24"/>
              </w:rPr>
              <w:t>年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ascii="仿宋_GB2312" w:hAnsi="仿宋" w:cs="仿宋"/>
                <w:kern w:val="0"/>
                <w:sz w:val="24"/>
              </w:rPr>
              <w:t>3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对艺术品市场的监督检查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《艺术品经营管理办法》（文化部令第</w:t>
            </w:r>
            <w:r>
              <w:rPr>
                <w:rFonts w:ascii="仿宋_GB2312" w:hAnsi="仿宋" w:cs="仿宋"/>
                <w:kern w:val="0"/>
                <w:sz w:val="24"/>
              </w:rPr>
              <w:t>56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号）第三条第三款。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艺术品经营单位或个人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艺术品经营活动。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  <w:szCs w:val="24"/>
              </w:rPr>
              <w:t>叶县文化广电和旅游局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szCs w:val="24"/>
              </w:rPr>
              <w:t>定期抽查和不定期抽查相结合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不超过</w:t>
            </w:r>
            <w:r>
              <w:rPr>
                <w:rFonts w:ascii="仿宋_GB2312" w:hAnsi="仿宋" w:cs="仿宋"/>
                <w:color w:val="000000"/>
                <w:sz w:val="24"/>
              </w:rPr>
              <w:t>20%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ascii="仿宋_GB2312" w:hAnsi="仿宋" w:cs="仿宋"/>
                <w:kern w:val="0"/>
                <w:sz w:val="24"/>
              </w:rPr>
              <w:t>2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次</w:t>
            </w:r>
            <w:r>
              <w:rPr>
                <w:rFonts w:ascii="仿宋_GB2312"/>
                <w:sz w:val="24"/>
              </w:rPr>
              <w:t>/</w:t>
            </w:r>
            <w:r>
              <w:rPr>
                <w:rFonts w:hint="eastAsia" w:ascii="仿宋_GB2312"/>
                <w:sz w:val="24"/>
              </w:rPr>
              <w:t>年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/>
                <w:sz w:val="24"/>
              </w:rPr>
              <w:t>4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对营业性演出的监督检查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《营业性演出管理条例》（国务院令第</w:t>
            </w:r>
            <w:r>
              <w:rPr>
                <w:rFonts w:ascii="仿宋_GB2312" w:hAnsi="仿宋" w:cs="仿宋"/>
                <w:kern w:val="0"/>
                <w:sz w:val="24"/>
              </w:rPr>
              <w:t>439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号）第五条、第三十三条。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营业性演出活动和场所　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以营利为目的为公众举办的现场文艺表演活动。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  <w:szCs w:val="24"/>
              </w:rPr>
              <w:t>叶县文化广电和旅游局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szCs w:val="24"/>
              </w:rPr>
              <w:t>定期抽查和不定期抽查相结合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不超过</w:t>
            </w:r>
            <w:r>
              <w:rPr>
                <w:rFonts w:ascii="仿宋_GB2312" w:hAnsi="仿宋" w:cs="仿宋"/>
                <w:color w:val="000000"/>
                <w:sz w:val="24"/>
              </w:rPr>
              <w:t>20%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/>
                <w:kern w:val="0"/>
                <w:sz w:val="24"/>
              </w:rPr>
              <w:t>2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次</w:t>
            </w:r>
            <w:r>
              <w:rPr>
                <w:rFonts w:ascii="仿宋_GB2312"/>
                <w:sz w:val="24"/>
              </w:rPr>
              <w:t>/</w:t>
            </w:r>
            <w:r>
              <w:rPr>
                <w:rFonts w:hint="eastAsia" w:ascii="仿宋_GB2312"/>
                <w:sz w:val="24"/>
              </w:rPr>
              <w:t>年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sz w:val="24"/>
              </w:rPr>
            </w:pPr>
            <w:bookmarkStart w:id="0" w:name="_GoBack" w:colFirst="5" w:colLast="6"/>
            <w:r>
              <w:rPr>
                <w:rFonts w:ascii="仿宋_GB2312" w:hAnsi="仿宋" w:cs="仿宋"/>
                <w:sz w:val="24"/>
              </w:rPr>
              <w:t>5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对互联网文化的监督检查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《互联网文化管理暂行规定》（文化部令第</w:t>
            </w:r>
            <w:r>
              <w:rPr>
                <w:rFonts w:ascii="仿宋_GB2312" w:hAnsi="仿宋" w:cs="仿宋"/>
                <w:kern w:val="0"/>
                <w:sz w:val="24"/>
              </w:rPr>
              <w:t>51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号）第六条第三款。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互联网文化经营或非经营单位　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网络文化经营、互联网文化产品及其服务的活动。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  <w:szCs w:val="24"/>
              </w:rPr>
              <w:t>叶县文化广电和旅游局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szCs w:val="24"/>
              </w:rPr>
              <w:t>定期抽查和不定期抽查相结合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不超过</w:t>
            </w:r>
            <w:r>
              <w:rPr>
                <w:rFonts w:ascii="仿宋_GB2312" w:hAnsi="仿宋" w:cs="仿宋"/>
                <w:color w:val="000000"/>
                <w:sz w:val="24"/>
              </w:rPr>
              <w:t>20%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/>
                <w:kern w:val="0"/>
                <w:sz w:val="24"/>
              </w:rPr>
              <w:t>2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次</w:t>
            </w:r>
            <w:r>
              <w:rPr>
                <w:rFonts w:ascii="仿宋_GB2312"/>
                <w:sz w:val="24"/>
              </w:rPr>
              <w:t>/</w:t>
            </w:r>
            <w:r>
              <w:rPr>
                <w:rFonts w:hint="eastAsia" w:ascii="仿宋_GB2312"/>
                <w:sz w:val="24"/>
              </w:rPr>
              <w:t>年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/>
                <w:sz w:val="24"/>
              </w:rPr>
              <w:t>6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对艺术培训的监督检查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《社会艺术水平考级管理办法》（</w:t>
            </w:r>
            <w:r>
              <w:fldChar w:fldCharType="begin"/>
            </w:r>
            <w:r>
              <w:instrText xml:space="preserve"> HYPERLINK "http://baike.baidu.com/view/126430.htm" \t "http://baike.baidu.com/item/_blank" </w:instrText>
            </w:r>
            <w:r>
              <w:fldChar w:fldCharType="separate"/>
            </w:r>
            <w:r>
              <w:rPr>
                <w:rFonts w:hint="eastAsia" w:ascii="仿宋_GB2312" w:hAnsi="仿宋" w:cs="仿宋"/>
                <w:color w:val="000000"/>
                <w:sz w:val="24"/>
              </w:rPr>
              <w:t>文化部</w:t>
            </w:r>
            <w:r>
              <w:rPr>
                <w:rFonts w:hint="eastAsia" w:ascii="仿宋_GB2312" w:hAnsi="仿宋" w:cs="仿宋"/>
                <w:color w:val="000000"/>
                <w:sz w:val="24"/>
              </w:rPr>
              <w:fldChar w:fldCharType="end"/>
            </w:r>
            <w:r>
              <w:rPr>
                <w:rFonts w:hint="eastAsia" w:ascii="仿宋_GB2312" w:hAnsi="仿宋" w:cs="仿宋"/>
                <w:color w:val="000000"/>
                <w:sz w:val="24"/>
              </w:rPr>
              <w:t>令第</w:t>
            </w:r>
            <w:r>
              <w:rPr>
                <w:rFonts w:ascii="仿宋_GB2312" w:hAnsi="仿宋" w:cs="仿宋"/>
                <w:color w:val="000000"/>
                <w:sz w:val="24"/>
              </w:rPr>
              <w:t>31</w:t>
            </w:r>
            <w:r>
              <w:rPr>
                <w:rFonts w:hint="eastAsia" w:ascii="仿宋_GB2312" w:hAnsi="仿宋" w:cs="仿宋"/>
                <w:color w:val="000000"/>
                <w:sz w:val="24"/>
              </w:rPr>
              <w:t>号）第五条第一款。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艺术培训考级机构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贯彻执行国家关于艺术考级的政策、法规情况；</w:t>
            </w:r>
          </w:p>
          <w:p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艺术考级活动。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  <w:szCs w:val="24"/>
              </w:rPr>
              <w:t>叶县文化广电和旅游局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szCs w:val="24"/>
              </w:rPr>
              <w:t>定期抽查和不定期抽查相结合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不超过</w:t>
            </w:r>
            <w:r>
              <w:rPr>
                <w:rFonts w:ascii="仿宋_GB2312" w:hAnsi="仿宋" w:cs="仿宋"/>
                <w:color w:val="000000"/>
                <w:sz w:val="24"/>
              </w:rPr>
              <w:t>20%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ascii="仿宋_GB2312" w:hAnsi="仿宋" w:cs="仿宋"/>
                <w:kern w:val="0"/>
                <w:sz w:val="24"/>
              </w:rPr>
              <w:t>2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次</w:t>
            </w:r>
            <w:r>
              <w:rPr>
                <w:rFonts w:ascii="仿宋_GB2312"/>
                <w:sz w:val="24"/>
              </w:rPr>
              <w:t>/</w:t>
            </w:r>
            <w:r>
              <w:rPr>
                <w:rFonts w:hint="eastAsia" w:ascii="仿宋_GB2312"/>
                <w:sz w:val="24"/>
              </w:rPr>
              <w:t>年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/>
                <w:sz w:val="24"/>
              </w:rPr>
              <w:t>7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对专网及定向传播视听节目服务监督检查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《专网及定向传播视听节目服务管理规定》</w:t>
            </w:r>
            <w:r>
              <w:rPr>
                <w:rFonts w:ascii="仿宋_GB2312" w:hAnsi="仿宋" w:cs="仿宋"/>
                <w:kern w:val="0"/>
                <w:sz w:val="24"/>
              </w:rPr>
              <w:t>(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国家新闻出版广电总局令第</w:t>
            </w:r>
            <w:r>
              <w:rPr>
                <w:rFonts w:ascii="仿宋_GB2312" w:hAnsi="仿宋" w:cs="仿宋"/>
                <w:kern w:val="0"/>
                <w:sz w:val="24"/>
              </w:rPr>
              <w:t>6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号</w:t>
            </w:r>
            <w:r>
              <w:rPr>
                <w:rFonts w:ascii="仿宋_GB2312" w:hAnsi="仿宋" w:cs="仿宋"/>
                <w:kern w:val="0"/>
                <w:sz w:val="24"/>
              </w:rPr>
              <w:t>)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第二十五条、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第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二十六条、第二十七条、第二十八条、第二十九条。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hint="eastAsia" w:ascii="仿宋_GB2312" w:hAnsi="仿宋" w:cs="仿宋"/>
                <w:kern w:val="0"/>
                <w:sz w:val="24"/>
              </w:rPr>
              <w:t>从事专网及定向传播视听节目服务的单位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ascii="仿宋_GB2312" w:hAnsi="仿宋" w:cs="仿宋"/>
                <w:kern w:val="0"/>
                <w:sz w:val="24"/>
              </w:rPr>
              <w:t>1.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从事内容提供、集成播控、传输分发等专网及定向传播视听节目服务的；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ascii="仿宋_GB2312" w:hAnsi="仿宋" w:cs="仿宋"/>
                <w:kern w:val="0"/>
                <w:sz w:val="24"/>
              </w:rPr>
              <w:t>2.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从事交互式网络电视（</w:t>
            </w:r>
            <w:r>
              <w:rPr>
                <w:rFonts w:ascii="仿宋_GB2312" w:hAnsi="仿宋" w:cs="仿宋"/>
                <w:kern w:val="0"/>
                <w:sz w:val="24"/>
              </w:rPr>
              <w:t>IPTV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）传输服务、专网手机电视分发服务的；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ascii="仿宋_GB2312" w:hAnsi="仿宋" w:cs="仿宋"/>
                <w:kern w:val="0"/>
                <w:sz w:val="24"/>
              </w:rPr>
              <w:t>3.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从事集成播控服务的。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  <w:szCs w:val="24"/>
              </w:rPr>
              <w:t>叶县文化广电和旅游局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4"/>
                <w:szCs w:val="24"/>
              </w:rPr>
              <w:t>定期抽查和不定期抽查相结合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仿宋_GB2312" w:hAnsi="仿宋" w:cs="仿宋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不超过</w:t>
            </w:r>
            <w:r>
              <w:rPr>
                <w:rFonts w:ascii="仿宋_GB2312" w:hAnsi="仿宋" w:cs="仿宋"/>
                <w:color w:val="000000"/>
                <w:sz w:val="24"/>
              </w:rPr>
              <w:t>20%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ascii="仿宋_GB2312" w:hAnsi="仿宋" w:cs="仿宋"/>
                <w:kern w:val="0"/>
                <w:sz w:val="24"/>
              </w:rPr>
              <w:t>2</w:t>
            </w:r>
            <w:r>
              <w:rPr>
                <w:rFonts w:hint="eastAsia" w:ascii="仿宋_GB2312" w:hAnsi="仿宋" w:cs="仿宋"/>
                <w:kern w:val="0"/>
                <w:sz w:val="24"/>
              </w:rPr>
              <w:t>次</w:t>
            </w:r>
            <w:r>
              <w:rPr>
                <w:rFonts w:ascii="仿宋_GB2312"/>
                <w:sz w:val="24"/>
              </w:rPr>
              <w:t>/</w:t>
            </w:r>
            <w:r>
              <w:rPr>
                <w:rFonts w:hint="eastAsia" w:ascii="仿宋_GB2312"/>
                <w:sz w:val="24"/>
              </w:rPr>
              <w:t>年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cs="仿宋"/>
                <w:color w:val="000000"/>
                <w:kern w:val="0"/>
                <w:sz w:val="24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/>
                <w:sz w:val="24"/>
              </w:rPr>
              <w:t>8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文物保护单位执法巡查工作的监督检查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《中华人民共和国文物保护法》第八条。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本行政区域内市级以上</w:t>
            </w:r>
            <w:r>
              <w:rPr>
                <w:rFonts w:ascii="仿宋_GB2312" w:hAnsi="仿宋" w:cs="仿宋"/>
                <w:sz w:val="24"/>
              </w:rPr>
              <w:t>(</w:t>
            </w:r>
            <w:r>
              <w:rPr>
                <w:rFonts w:hint="eastAsia" w:ascii="仿宋_GB2312" w:hAnsi="仿宋" w:cs="仿宋"/>
                <w:sz w:val="24"/>
              </w:rPr>
              <w:t>含市级</w:t>
            </w:r>
            <w:r>
              <w:rPr>
                <w:rFonts w:ascii="仿宋_GB2312" w:hAnsi="仿宋" w:cs="仿宋"/>
                <w:sz w:val="24"/>
              </w:rPr>
              <w:t>)</w:t>
            </w:r>
            <w:r>
              <w:rPr>
                <w:rFonts w:hint="eastAsia" w:ascii="仿宋_GB2312" w:hAnsi="仿宋" w:cs="仿宋"/>
                <w:sz w:val="24"/>
              </w:rPr>
              <w:t>文物保护单位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执行文物保护法律、法规及文物保护工作贯彻落实情况。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叶县文物局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sz w:val="24"/>
              </w:rPr>
              <w:t>采取定期检查、重点抽查、专项督察相结合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" w:cs="仿宋"/>
                <w:sz w:val="24"/>
              </w:rPr>
            </w:pPr>
            <w:r>
              <w:rPr>
                <w:rFonts w:hint="eastAsia" w:ascii="仿宋_GB2312" w:hAnsi="仿宋" w:cs="仿宋"/>
                <w:color w:val="000000"/>
                <w:sz w:val="24"/>
              </w:rPr>
              <w:t>不超过</w:t>
            </w:r>
            <w:r>
              <w:rPr>
                <w:rFonts w:ascii="仿宋_GB2312" w:hAnsi="仿宋" w:cs="仿宋"/>
                <w:color w:val="000000"/>
                <w:sz w:val="24"/>
              </w:rPr>
              <w:t>20%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仿宋"/>
                <w:sz w:val="24"/>
              </w:rPr>
            </w:pPr>
            <w:r>
              <w:rPr>
                <w:rFonts w:ascii="仿宋_GB2312" w:hAnsi="仿宋" w:cs="仿宋"/>
                <w:sz w:val="24"/>
              </w:rPr>
              <w:t>1</w:t>
            </w:r>
            <w:r>
              <w:rPr>
                <w:rFonts w:hint="eastAsia" w:ascii="仿宋_GB2312" w:hAnsi="仿宋" w:cs="仿宋"/>
                <w:sz w:val="24"/>
              </w:rPr>
              <w:t>次</w:t>
            </w:r>
            <w:r>
              <w:rPr>
                <w:rFonts w:ascii="仿宋_GB2312"/>
                <w:sz w:val="24"/>
              </w:rPr>
              <w:t>/</w:t>
            </w:r>
            <w:r>
              <w:rPr>
                <w:rFonts w:hint="eastAsia" w:ascii="仿宋_GB2312"/>
                <w:sz w:val="24"/>
              </w:rPr>
              <w:t>年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微软雅黑" w:cs="宋体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对旅游市场实施监督管理及相关旅游经营行为实施监督检查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《中华人民共和国旅游法》第八十三条。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 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旅游市场及相关旅游经营者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1.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经营旅行社业务经及从事导游、领队服务是否取得经营、执业许可；</w:t>
            </w:r>
          </w:p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2.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旅行社的经营行为；</w:t>
            </w:r>
            <w:r>
              <w:rPr>
                <w:rFonts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ascii="仿宋_GB2312" w:hAnsi="宋体" w:cs="宋体"/>
                <w:kern w:val="0"/>
                <w:sz w:val="24"/>
              </w:rPr>
              <w:t>3.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导游和领队等旅游从业人员的服务行为；</w:t>
            </w:r>
            <w:r>
              <w:rPr>
                <w:rFonts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ascii="仿宋_GB2312" w:hAnsi="宋体" w:cs="宋体"/>
                <w:kern w:val="0"/>
                <w:sz w:val="24"/>
              </w:rPr>
              <w:t>4.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法律、法规规定的其他事项。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叶县文化广电和旅游局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现场检查、书面检查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10%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次／年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对旅行社投保旅行社责任险监督检查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《旅行社责任保险管理办法》（国家旅游局中国保险监督管理委员会令第</w:t>
            </w:r>
            <w:r>
              <w:rPr>
                <w:rFonts w:ascii="仿宋_GB2312" w:hAnsi="宋体" w:cs="宋体"/>
                <w:kern w:val="0"/>
                <w:sz w:val="24"/>
              </w:rPr>
              <w:t>35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号）第二十六条。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旅行社</w:t>
            </w:r>
          </w:p>
        </w:tc>
        <w:tc>
          <w:tcPr>
            <w:tcW w:w="2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依法设立的旅行社，是否投保旅行社责任保险。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叶县文化广电和旅游局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现场检查、书面检查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right="240"/>
              <w:jc w:val="righ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10%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次／年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1EC2"/>
    <w:multiLevelType w:val="singleLevel"/>
    <w:tmpl w:val="598D1EC2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66341F1"/>
    <w:rsid w:val="002301C9"/>
    <w:rsid w:val="00354AEF"/>
    <w:rsid w:val="003F02FA"/>
    <w:rsid w:val="004E3D6F"/>
    <w:rsid w:val="007849A2"/>
    <w:rsid w:val="007910CD"/>
    <w:rsid w:val="007F189C"/>
    <w:rsid w:val="0081198F"/>
    <w:rsid w:val="009103E2"/>
    <w:rsid w:val="0091686A"/>
    <w:rsid w:val="009F1306"/>
    <w:rsid w:val="00B029CD"/>
    <w:rsid w:val="00B7523B"/>
    <w:rsid w:val="00B940DD"/>
    <w:rsid w:val="00C2052E"/>
    <w:rsid w:val="00C24098"/>
    <w:rsid w:val="00C25EDE"/>
    <w:rsid w:val="00D50BCB"/>
    <w:rsid w:val="00ED0CBB"/>
    <w:rsid w:val="00FC48C1"/>
    <w:rsid w:val="04547B47"/>
    <w:rsid w:val="066341F1"/>
    <w:rsid w:val="11FC3D16"/>
    <w:rsid w:val="18616334"/>
    <w:rsid w:val="21B71104"/>
    <w:rsid w:val="57E02E05"/>
    <w:rsid w:val="714570E8"/>
    <w:rsid w:val="7C5863A9"/>
    <w:rsid w:val="7D72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  <w:rPr>
      <w:rFonts w:eastAsia="宋体"/>
      <w:sz w:val="21"/>
      <w:szCs w:val="22"/>
    </w:rPr>
  </w:style>
  <w:style w:type="character" w:customStyle="1" w:styleId="8">
    <w:name w:val="Header Char"/>
    <w:basedOn w:val="6"/>
    <w:link w:val="3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9">
    <w:name w:val="Footer Char"/>
    <w:basedOn w:val="6"/>
    <w:link w:val="2"/>
    <w:qFormat/>
    <w:locked/>
    <w:uiPriority w:val="99"/>
    <w:rPr>
      <w:rFonts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5</Pages>
  <Words>230</Words>
  <Characters>1314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2017-10-19T07:15:00Z</dcterms:created>
  <dc:creator>Administrator</dc:creator>
  <cp:lastModifiedBy>Administrator</cp:lastModifiedBy>
  <dcterms:modified xsi:type="dcterms:W3CDTF">2021-12-08T01:42:31Z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