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交函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〕12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                    签发人：兰建伟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办理结果：A 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叶县交通运输局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i w:val="0"/>
          <w:iCs w:val="0"/>
          <w:sz w:val="44"/>
          <w:szCs w:val="44"/>
          <w:lang w:val="en-US" w:eastAsia="zh-CN"/>
        </w:rPr>
        <w:t>关于政协叶县十届四次会议第72号提案  办理情况答复的函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赵伟民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委员：</w:t>
      </w:r>
    </w:p>
    <w:p>
      <w:pPr>
        <w:ind w:firstLine="42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关于加强出租车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已收悉，现将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答复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关于我县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出租车运营秩序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不规范给我县客运市场整体形象造成了不良影响，我局主要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措施进行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治理和打击。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一是开展培训班，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加强对出租车公司和出租车驾驶员的管理教育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每周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一次</w:t>
      </w:r>
      <w:r>
        <w:rPr>
          <w:rFonts w:hint="eastAsia" w:ascii="仿宋_GB2312" w:hAnsi="仿宋_GB2312" w:eastAsia="仿宋_GB2312" w:cs="仿宋_GB2312"/>
          <w:sz w:val="32"/>
          <w:szCs w:val="32"/>
        </w:rPr>
        <w:t>出租车公司负责人会议，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宣传安全、文明驾驶等相关管理规定，要求公司负责人出台相应的管理规定，约束规范驾驶人员文明操作，对个别违规驾驶员进行清退处理。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切实做好文明经营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充分利用投诉电话（0375—8054957；12328）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平台作用，内外联动，及时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纠正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行为，对投诉车辆进行停运两天处理，对驾驶员进行有关道德文明教育培训学习两天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三是交通执法人员不定期上路巡查，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对顶风违法者坚决予以重罚，情节严重的责令出租车公司给予开除清退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驾驶人员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建立奖励评优机制，通过创建活动，评选出文明服务车，树立行业标兵，扩大社会影响。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下一步，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交通运输执法局将联合县公安交警大队，持续加大对客运市场非法营运行为的打击力度，持续开展“打非治违”活动，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开展道路客运领域“三黑”专项清剿行动，联合公安、市场监管、文化旅游等部门，在全县开展“黑客车”“黑企业”“黑出租”专项清剿行动，打通信息壁垒，加强路面管控，坚持严管重罚，全面清剿“三黑”违法违规经营行为。二是加大重点区域路面管控。持续强化汽车站、人员集聚区等重点区域执法管控，加大进出城市主要道口、城乡结合部、亿联及北高速口等重点部位的执法检查频次，严厉打击出租车晚间乱收费、异地经营、串线经营、议价、拒载、绕道等各类违法违规经营行为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确保人民群众出行安全。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我们将进一步加大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客运市场专项整治</w:t>
      </w:r>
      <w:r>
        <w:rPr>
          <w:rFonts w:hint="eastAsia" w:ascii="仿宋_GB2312" w:hAnsi="仿宋_GB2312" w:eastAsia="仿宋_GB2312" w:cs="仿宋_GB2312"/>
          <w:sz w:val="32"/>
          <w:szCs w:val="32"/>
        </w:rPr>
        <w:t>力度，建立长效机制，力争出租汽车经营行为和服务质量有较大好转，杜绝不打表、乱收费、脏乱差等违规行为。</w:t>
      </w:r>
    </w:p>
    <w:p>
      <w:pPr>
        <w:ind w:firstLine="640" w:firstLineChars="2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感谢您对我县出租车客运工作的关注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，欢迎多提宝贵意见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在我们的共同努力下，使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人民群众的出行条件越来越舒适，城市的整体形象也将越来越美丽。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2020年9月15日</w:t>
      </w:r>
    </w:p>
    <w:p>
      <w:pPr>
        <w:ind w:firstLine="640" w:firstLineChars="200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（联系人：甘俊涛    联系电话：18937558678）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抄送：县政协提案委，县委县政府督查局。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叶县交通运输局办公室             2020年9月15日印发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position w:val="6"/>
          <w:sz w:val="10"/>
          <w:szCs w:val="10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524EF1"/>
    <w:rsid w:val="001A7B17"/>
    <w:rsid w:val="004C598F"/>
    <w:rsid w:val="004E15FC"/>
    <w:rsid w:val="005A3852"/>
    <w:rsid w:val="00686526"/>
    <w:rsid w:val="00912B02"/>
    <w:rsid w:val="009475E0"/>
    <w:rsid w:val="00B87AFF"/>
    <w:rsid w:val="00C17222"/>
    <w:rsid w:val="00DF0D5B"/>
    <w:rsid w:val="00E16CAB"/>
    <w:rsid w:val="00E2640E"/>
    <w:rsid w:val="01F845FB"/>
    <w:rsid w:val="084E2A9E"/>
    <w:rsid w:val="14B8608C"/>
    <w:rsid w:val="16524EF1"/>
    <w:rsid w:val="17735EE0"/>
    <w:rsid w:val="1E98544B"/>
    <w:rsid w:val="1ED23C7F"/>
    <w:rsid w:val="21F360A7"/>
    <w:rsid w:val="223B175D"/>
    <w:rsid w:val="2B1B6DEE"/>
    <w:rsid w:val="3612525C"/>
    <w:rsid w:val="36EB7140"/>
    <w:rsid w:val="38907475"/>
    <w:rsid w:val="3CE260DD"/>
    <w:rsid w:val="416D1232"/>
    <w:rsid w:val="4C4D2036"/>
    <w:rsid w:val="4D1033FF"/>
    <w:rsid w:val="4FFC2B90"/>
    <w:rsid w:val="511C1987"/>
    <w:rsid w:val="550E21F8"/>
    <w:rsid w:val="5B4D0624"/>
    <w:rsid w:val="5D496038"/>
    <w:rsid w:val="69241126"/>
    <w:rsid w:val="6A033E99"/>
    <w:rsid w:val="6EF23558"/>
    <w:rsid w:val="73FE514C"/>
    <w:rsid w:val="746A27D1"/>
    <w:rsid w:val="769B2467"/>
    <w:rsid w:val="789134E2"/>
    <w:rsid w:val="7A69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仿宋_GB2312" w:eastAsia="仿宋_GB2312" w:cs="Times New Roman" w:hAnsiTheme="minorHAnsi"/>
      <w:kern w:val="2"/>
      <w:sz w:val="32"/>
      <w:szCs w:val="32"/>
      <w:lang w:val="en-US" w:eastAsia="zh-CN" w:bidi="ar-SA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next w:val="2"/>
    <w:qFormat/>
    <w:uiPriority w:val="0"/>
    <w:pPr>
      <w:spacing w:beforeAutospacing="1" w:afterAutospacing="1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character" w:customStyle="1" w:styleId="9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724</Characters>
  <Lines>6</Lines>
  <Paragraphs>1</Paragraphs>
  <TotalTime>7</TotalTime>
  <ScaleCrop>false</ScaleCrop>
  <LinksUpToDate>false</LinksUpToDate>
  <CharactersWithSpaces>849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2017-07-21T11:49:00Z</dcterms:created>
  <dc:creator>Administrator</dc:creator>
  <cp:lastModifiedBy>默多言</cp:lastModifiedBy>
  <cp:lastPrinted>2020-10-20T01:42:03Z</cp:lastPrinted>
  <dcterms:modified xsi:type="dcterms:W3CDTF">2020-10-20T01:43:00Z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