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11"/>
          <w:szCs w:val="11"/>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ind w:firstLine="640" w:firstLineChars="200"/>
        <w:rPr>
          <w:rFonts w:hint="eastAsia" w:ascii="仿宋_GB2312" w:eastAsia="仿宋_GB2312"/>
          <w:kern w:val="0"/>
          <w:sz w:val="32"/>
          <w:szCs w:val="32"/>
        </w:rPr>
      </w:pPr>
      <w:r>
        <w:rPr>
          <w:rFonts w:hint="eastAsia" w:ascii="仿宋_GB2312" w:eastAsia="仿宋_GB2312"/>
          <w:kern w:val="0"/>
          <w:sz w:val="32"/>
          <w:szCs w:val="32"/>
        </w:rPr>
        <w:t>叶城管〔20</w:t>
      </w:r>
      <w:r>
        <w:rPr>
          <w:rFonts w:hint="eastAsia" w:ascii="仿宋_GB2312" w:eastAsia="仿宋_GB2312"/>
          <w:kern w:val="0"/>
          <w:sz w:val="32"/>
          <w:szCs w:val="32"/>
          <w:lang w:val="en-US" w:eastAsia="zh-CN"/>
        </w:rPr>
        <w:t>20</w:t>
      </w:r>
      <w:r>
        <w:rPr>
          <w:rFonts w:hint="eastAsia" w:ascii="仿宋_GB2312" w:eastAsia="仿宋_GB2312"/>
          <w:kern w:val="0"/>
          <w:sz w:val="32"/>
          <w:szCs w:val="32"/>
        </w:rPr>
        <w:t>〕</w:t>
      </w:r>
      <w:r>
        <w:rPr>
          <w:rFonts w:hint="eastAsia" w:ascii="仿宋_GB2312" w:eastAsia="仿宋_GB2312"/>
          <w:kern w:val="0"/>
          <w:sz w:val="32"/>
          <w:szCs w:val="32"/>
          <w:lang w:val="en-US" w:eastAsia="zh-CN"/>
        </w:rPr>
        <w:t>120</w:t>
      </w:r>
      <w:r>
        <w:rPr>
          <w:rFonts w:hint="eastAsia" w:ascii="仿宋_GB2312" w:eastAsia="仿宋_GB2312"/>
          <w:kern w:val="0"/>
          <w:sz w:val="32"/>
          <w:szCs w:val="32"/>
        </w:rPr>
        <w:t xml:space="preserve">号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签发人：</w:t>
      </w:r>
      <w:r>
        <w:rPr>
          <w:rFonts w:hint="eastAsia" w:ascii="楷体" w:hAnsi="楷体" w:eastAsia="楷体" w:cs="楷体"/>
          <w:kern w:val="0"/>
          <w:sz w:val="32"/>
          <w:szCs w:val="32"/>
          <w:lang w:eastAsia="zh-CN"/>
        </w:rPr>
        <w:t>王晓</w:t>
      </w:r>
    </w:p>
    <w:p>
      <w:pPr>
        <w:widowControl/>
        <w:tabs>
          <w:tab w:val="left" w:pos="6660"/>
          <w:tab w:val="left" w:pos="8190"/>
        </w:tabs>
        <w:spacing w:line="760" w:lineRule="exact"/>
        <w:ind w:right="408"/>
        <w:rPr>
          <w:rFonts w:hint="eastAsia" w:ascii="仿宋_GB2312" w:eastAsia="仿宋_GB2312"/>
          <w:kern w:val="0"/>
          <w:sz w:val="32"/>
          <w:szCs w:val="32"/>
          <w:lang w:val="en-US" w:eastAsia="zh-CN"/>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办理结果：</w:t>
      </w:r>
      <w:r>
        <w:rPr>
          <w:rFonts w:hint="eastAsia" w:ascii="仿宋_GB2312" w:eastAsia="仿宋_GB2312"/>
          <w:kern w:val="0"/>
          <w:sz w:val="32"/>
          <w:szCs w:val="32"/>
          <w:lang w:val="en-US" w:eastAsia="zh-CN"/>
        </w:rPr>
        <w:t>A</w:t>
      </w:r>
    </w:p>
    <w:p>
      <w:pPr>
        <w:spacing w:after="0" w:line="580" w:lineRule="exact"/>
        <w:rPr>
          <w:rFonts w:ascii="方正小标宋简体" w:eastAsia="方正小标宋简体"/>
          <w:sz w:val="44"/>
          <w:szCs w:val="44"/>
        </w:rPr>
      </w:pP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叶县城市管理局</w:t>
      </w: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关于政协叶县十届四次会议第</w:t>
      </w:r>
      <w:r>
        <w:rPr>
          <w:rFonts w:hint="eastAsia" w:ascii="方正小标宋简体" w:eastAsia="方正小标宋简体"/>
          <w:sz w:val="44"/>
          <w:szCs w:val="44"/>
          <w:lang w:val="en-US" w:eastAsia="zh-CN"/>
        </w:rPr>
        <w:t>83</w:t>
      </w:r>
      <w:r>
        <w:rPr>
          <w:rFonts w:hint="eastAsia" w:ascii="方正小标宋简体" w:eastAsia="方正小标宋简体"/>
          <w:sz w:val="44"/>
          <w:szCs w:val="44"/>
        </w:rPr>
        <w:t>号提案</w:t>
      </w: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办理情况答复的函</w:t>
      </w:r>
    </w:p>
    <w:p>
      <w:pPr>
        <w:spacing w:after="0" w:line="580" w:lineRule="exact"/>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after="0" w:line="560" w:lineRule="exact"/>
        <w:textAlignment w:val="auto"/>
        <w:rPr>
          <w:rFonts w:ascii="仿宋_GB2312" w:eastAsia="仿宋_GB2312"/>
          <w:sz w:val="34"/>
          <w:szCs w:val="34"/>
        </w:rPr>
      </w:pPr>
      <w:r>
        <w:rPr>
          <w:rFonts w:hint="eastAsia" w:ascii="仿宋_GB2312" w:eastAsia="仿宋_GB2312"/>
          <w:sz w:val="34"/>
          <w:szCs w:val="34"/>
          <w:lang w:eastAsia="zh-CN"/>
        </w:rPr>
        <w:t>赵瑞杰</w:t>
      </w:r>
      <w:r>
        <w:rPr>
          <w:rFonts w:hint="eastAsia" w:ascii="仿宋_GB2312" w:eastAsia="仿宋_GB2312"/>
          <w:sz w:val="34"/>
          <w:szCs w:val="34"/>
        </w:rPr>
        <w:t>委员：</w:t>
      </w:r>
    </w:p>
    <w:p>
      <w:pPr>
        <w:keepNext w:val="0"/>
        <w:keepLines w:val="0"/>
        <w:pageBreakBefore w:val="0"/>
        <w:widowControl w:val="0"/>
        <w:kinsoku/>
        <w:wordWrap/>
        <w:overflowPunct/>
        <w:topLinePunct w:val="0"/>
        <w:autoSpaceDE/>
        <w:autoSpaceDN/>
        <w:bidi w:val="0"/>
        <w:spacing w:after="0" w:line="560" w:lineRule="exact"/>
        <w:ind w:firstLine="636"/>
        <w:textAlignment w:val="auto"/>
        <w:rPr>
          <w:rFonts w:ascii="仿宋_GB2312" w:eastAsia="仿宋_GB2312"/>
          <w:sz w:val="34"/>
          <w:szCs w:val="34"/>
        </w:rPr>
      </w:pPr>
      <w:r>
        <w:rPr>
          <w:rFonts w:hint="eastAsia" w:ascii="仿宋_GB2312" w:eastAsia="仿宋_GB2312"/>
          <w:sz w:val="34"/>
          <w:szCs w:val="34"/>
        </w:rPr>
        <w:t>您在政协叶县十届四次会议提出的“</w:t>
      </w:r>
      <w:r>
        <w:rPr>
          <w:rFonts w:hint="eastAsia" w:ascii="仿宋_GB2312" w:eastAsia="仿宋_GB2312"/>
          <w:sz w:val="34"/>
          <w:szCs w:val="34"/>
          <w:lang w:eastAsia="zh-CN"/>
        </w:rPr>
        <w:t>关于加强护城河管理</w:t>
      </w:r>
      <w:r>
        <w:rPr>
          <w:rFonts w:hint="eastAsia" w:ascii="仿宋_GB2312" w:eastAsia="仿宋_GB2312"/>
          <w:sz w:val="34"/>
          <w:szCs w:val="34"/>
        </w:rPr>
        <w:t>”</w:t>
      </w:r>
      <w:r>
        <w:rPr>
          <w:rFonts w:hint="eastAsia" w:ascii="仿宋_GB2312" w:eastAsia="仿宋_GB2312"/>
          <w:sz w:val="34"/>
          <w:szCs w:val="34"/>
          <w:lang w:eastAsia="zh-CN"/>
        </w:rPr>
        <w:t>的</w:t>
      </w:r>
      <w:r>
        <w:rPr>
          <w:rFonts w:hint="eastAsia" w:ascii="仿宋_GB2312" w:eastAsia="仿宋_GB2312"/>
          <w:sz w:val="34"/>
          <w:szCs w:val="34"/>
        </w:rPr>
        <w:t>提案已收悉，结合城管局职责，我局对相关题进行了研究解决，现把办理情况复函如下：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1"/>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县城城区东西城河是沿岸市民生活休憩的重要场所，但由于城河建设年代久远、基础建设落后、基础设施配置不到位。近年来，我局对城河进行了整治、治理，但诚如提案中所说，城河两岸护坡存在杂草，我局安排15名环卫工人实行两班倒制度对护坡杂草和城河内水草进行清理、打捞。针对城河两岸的垂钓者，我局无强制执法权限，对发现的垂钓者进行劝导，一经发现立即进行劝导，并在城河岸边树立“禁止垂钓”等宣传警示牌。对于少数居民把家禽在河边放养造成城河两岸人行道粪便的行为，我局主管领导、主任科员孙文宇同志带领城河所工作人员与放养家禽的居民沟通协调，该居民已经承诺将其成熟期家禽处理，不再放养，成长期的家禽待长到成熟期后立即处理，且在成长期内，一定注意饲养的环境卫生，尽量不对周围环境造成污染。</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1"/>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我局为从根本上改善城河沿岸景观，改善沿岸市民生活休憩环境，经报县政府同意，目前已聘请北京一家设计院专家对城河提升级改造进行设计中，待设计完成报县政府同意后，对城河全段进行升级改造，相信城河提档升级改造后，我们管护配套措施到位，实现“池绿水绕昆阳”，把城河建成叶县的一张明片的美好愿望必能实现。</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感谢您对我们工作的关心和支持，并欢迎今后提出更多的宝贵意见。</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default"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eastAsia" w:ascii="仿宋_GB2312" w:hAnsi="仿宋_GB2312" w:eastAsia="仿宋_GB2312" w:cs="仿宋_GB2312"/>
          <w:sz w:val="34"/>
          <w:szCs w:val="34"/>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2020年9月9日</w:t>
      </w:r>
    </w:p>
    <w:p>
      <w:pPr>
        <w:spacing w:after="0" w:line="580" w:lineRule="exact"/>
        <w:ind w:firstLine="640"/>
        <w:jc w:val="both"/>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522" w:tblpY="1576"/>
        <w:tblW w:w="8954" w:type="dxa"/>
        <w:tblInd w:w="0" w:type="dxa"/>
        <w:tblLayout w:type="fixed"/>
        <w:tblCellMar>
          <w:top w:w="0" w:type="dxa"/>
          <w:left w:w="108" w:type="dxa"/>
          <w:bottom w:w="0" w:type="dxa"/>
          <w:right w:w="108" w:type="dxa"/>
        </w:tblCellMar>
      </w:tblPr>
      <w:tblGrid>
        <w:gridCol w:w="8954"/>
      </w:tblGrid>
      <w:tr>
        <w:tblPrEx>
          <w:tblCellMar>
            <w:top w:w="0" w:type="dxa"/>
            <w:left w:w="108" w:type="dxa"/>
            <w:bottom w:w="0" w:type="dxa"/>
            <w:right w:w="108" w:type="dxa"/>
          </w:tblCellMar>
        </w:tblPrEx>
        <w:trPr>
          <w:trHeight w:val="404" w:hRule="atLeast"/>
        </w:trPr>
        <w:tc>
          <w:tcPr>
            <w:tcW w:w="8954" w:type="dxa"/>
            <w:tcBorders>
              <w:top w:val="single" w:color="auto"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hint="eastAsia" w:ascii="黑体" w:eastAsia="仿宋_GB2312" w:hAnsiTheme="minorHAnsi"/>
                <w:kern w:val="0"/>
                <w:sz w:val="28"/>
                <w:szCs w:val="28"/>
                <w:lang w:eastAsia="zh-CN"/>
              </w:rPr>
            </w:pPr>
            <w:r>
              <w:rPr>
                <w:rFonts w:hint="eastAsia" w:ascii="仿宋_GB2312" w:eastAsia="仿宋_GB2312" w:hAnsiTheme="minorHAnsi"/>
                <w:kern w:val="0"/>
                <w:sz w:val="28"/>
                <w:szCs w:val="28"/>
              </w:rPr>
              <w:t>抄送：</w:t>
            </w:r>
            <w:r>
              <w:rPr>
                <w:rFonts w:hint="eastAsia" w:ascii="仿宋_GB2312" w:hAnsi="仿宋_GB2312" w:eastAsia="仿宋_GB2312" w:cs="仿宋_GB2312"/>
                <w:kern w:val="2"/>
                <w:sz w:val="28"/>
                <w:szCs w:val="28"/>
              </w:rPr>
              <w:t>县政协提案委，</w:t>
            </w:r>
            <w:r>
              <w:rPr>
                <w:rFonts w:hint="eastAsia" w:ascii="仿宋_GB2312" w:hAnsi="仿宋_GB2312" w:eastAsia="仿宋_GB2312" w:cs="仿宋_GB2312"/>
                <w:kern w:val="2"/>
                <w:sz w:val="28"/>
                <w:szCs w:val="28"/>
                <w:lang w:eastAsia="zh-CN"/>
              </w:rPr>
              <w:t>县委</w:t>
            </w:r>
            <w:r>
              <w:rPr>
                <w:rFonts w:hint="eastAsia" w:ascii="仿宋_GB2312" w:hAnsi="仿宋_GB2312" w:eastAsia="仿宋_GB2312" w:cs="仿宋_GB2312"/>
                <w:kern w:val="2"/>
                <w:sz w:val="28"/>
                <w:szCs w:val="28"/>
              </w:rPr>
              <w:t>县政府督查</w:t>
            </w:r>
            <w:r>
              <w:rPr>
                <w:rFonts w:hint="eastAsia" w:ascii="仿宋_GB2312" w:hAnsi="仿宋_GB2312" w:eastAsia="仿宋_GB2312" w:cs="仿宋_GB2312"/>
                <w:kern w:val="2"/>
                <w:sz w:val="28"/>
                <w:szCs w:val="28"/>
                <w:lang w:eastAsia="zh-CN"/>
              </w:rPr>
              <w:t>局。</w:t>
            </w:r>
          </w:p>
        </w:tc>
      </w:tr>
      <w:tr>
        <w:tblPrEx>
          <w:tblCellMar>
            <w:top w:w="0" w:type="dxa"/>
            <w:left w:w="108" w:type="dxa"/>
            <w:bottom w:w="0" w:type="dxa"/>
            <w:right w:w="108" w:type="dxa"/>
          </w:tblCellMar>
        </w:tblPrEx>
        <w:trPr>
          <w:trHeight w:val="404" w:hRule="atLeast"/>
        </w:trPr>
        <w:tc>
          <w:tcPr>
            <w:tcW w:w="8954" w:type="dxa"/>
            <w:tcBorders>
              <w:top w:val="single" w:color="000000"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ascii="仿宋_GB2312" w:hAnsi="仿宋_GB2312" w:eastAsia="仿宋_GB2312" w:cs="仿宋_GB2312"/>
                <w:kern w:val="2"/>
                <w:sz w:val="28"/>
                <w:szCs w:val="28"/>
              </w:rPr>
            </w:pPr>
            <w:r>
              <w:rPr>
                <w:rFonts w:hint="eastAsia" w:ascii="仿宋_GB2312" w:eastAsia="仿宋_GB2312" w:hAnsiTheme="minorHAnsi"/>
                <w:kern w:val="0"/>
                <w:sz w:val="28"/>
                <w:szCs w:val="28"/>
              </w:rPr>
              <w:t xml:space="preserve">叶县城市管理局办公室     </w:t>
            </w:r>
            <w:r>
              <w:rPr>
                <w:rFonts w:hint="eastAsia" w:ascii="仿宋_GB2312" w:eastAsia="仿宋_GB2312" w:hAnsiTheme="minorHAnsi"/>
                <w:kern w:val="0"/>
                <w:sz w:val="28"/>
                <w:szCs w:val="28"/>
                <w:lang w:val="en-US" w:eastAsia="zh-CN"/>
              </w:rPr>
              <w:t xml:space="preserve">            </w:t>
            </w:r>
            <w:r>
              <w:rPr>
                <w:rFonts w:hint="eastAsia" w:ascii="仿宋_GB2312" w:eastAsia="仿宋_GB2312" w:hAnsiTheme="minorHAnsi"/>
                <w:kern w:val="0"/>
                <w:sz w:val="28"/>
                <w:szCs w:val="28"/>
              </w:rPr>
              <w:t xml:space="preserve">   20</w:t>
            </w:r>
            <w:r>
              <w:rPr>
                <w:rFonts w:hint="eastAsia" w:ascii="仿宋_GB2312" w:eastAsia="仿宋_GB2312" w:hAnsiTheme="minorHAnsi"/>
                <w:kern w:val="0"/>
                <w:sz w:val="28"/>
                <w:szCs w:val="28"/>
                <w:lang w:val="en-US" w:eastAsia="zh-CN"/>
              </w:rPr>
              <w:t>20</w:t>
            </w:r>
            <w:r>
              <w:rPr>
                <w:rFonts w:hint="eastAsia" w:ascii="仿宋_GB2312" w:eastAsia="仿宋_GB2312" w:hAnsiTheme="minorHAnsi"/>
                <w:kern w:val="0"/>
                <w:sz w:val="28"/>
                <w:szCs w:val="28"/>
              </w:rPr>
              <w:t>年</w:t>
            </w:r>
            <w:r>
              <w:rPr>
                <w:rFonts w:hint="eastAsia" w:ascii="仿宋_GB2312" w:eastAsia="仿宋_GB2312" w:hAnsiTheme="minorHAnsi"/>
                <w:kern w:val="0"/>
                <w:sz w:val="28"/>
                <w:szCs w:val="28"/>
                <w:lang w:val="en-US" w:eastAsia="zh-CN"/>
              </w:rPr>
              <w:t>9</w:t>
            </w:r>
            <w:r>
              <w:rPr>
                <w:rFonts w:hint="eastAsia" w:ascii="仿宋_GB2312" w:eastAsia="仿宋_GB2312" w:hAnsiTheme="minorHAnsi"/>
                <w:kern w:val="0"/>
                <w:sz w:val="28"/>
                <w:szCs w:val="28"/>
              </w:rPr>
              <w:t>月</w:t>
            </w:r>
            <w:r>
              <w:rPr>
                <w:rFonts w:hint="eastAsia" w:ascii="仿宋_GB2312" w:eastAsia="仿宋_GB2312" w:hAnsiTheme="minorHAnsi"/>
                <w:kern w:val="0"/>
                <w:sz w:val="28"/>
                <w:szCs w:val="28"/>
                <w:lang w:val="en-US" w:eastAsia="zh-CN"/>
              </w:rPr>
              <w:t>9</w:t>
            </w:r>
            <w:r>
              <w:rPr>
                <w:rFonts w:hint="eastAsia" w:ascii="仿宋_GB2312" w:eastAsia="仿宋_GB2312" w:hAnsiTheme="minorHAnsi"/>
                <w:kern w:val="0"/>
                <w:sz w:val="28"/>
                <w:szCs w:val="28"/>
              </w:rPr>
              <w:t>日印发</w:t>
            </w:r>
          </w:p>
        </w:tc>
      </w:tr>
    </w:tbl>
    <w:p>
      <w:pPr>
        <w:spacing w:after="0" w:line="580" w:lineRule="exact"/>
        <w:ind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r>
        <w:rPr>
          <w:rFonts w:hint="eastAsia" w:ascii="仿宋_GB2312" w:eastAsia="仿宋_GB2312" w:cs="Times New Roman"/>
          <w:sz w:val="32"/>
          <w:szCs w:val="32"/>
          <w:lang w:eastAsia="zh-CN"/>
        </w:rPr>
        <w:t>孙文宇</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联系电话：</w:t>
      </w:r>
      <w:r>
        <w:rPr>
          <w:rFonts w:hint="eastAsia" w:ascii="仿宋_GB2312" w:eastAsia="仿宋_GB2312" w:cs="Times New Roman"/>
          <w:sz w:val="32"/>
          <w:szCs w:val="32"/>
          <w:lang w:val="en-US" w:eastAsia="zh-CN"/>
        </w:rPr>
        <w:t>13703759255</w:t>
      </w:r>
      <w:r>
        <w:rPr>
          <w:rFonts w:hint="eastAsia" w:ascii="仿宋_GB2312" w:hAnsi="仿宋_GB2312" w:eastAsia="仿宋_GB2312" w:cs="仿宋_GB2312"/>
          <w:sz w:val="32"/>
          <w:szCs w:val="32"/>
          <w:lang w:val="en-US" w:eastAsia="zh-CN"/>
        </w:rPr>
        <w:t>）</w:t>
      </w:r>
    </w:p>
    <w:p>
      <w:pPr>
        <w:spacing w:after="0" w:line="580" w:lineRule="exact"/>
        <w:rPr>
          <w:rFonts w:hint="eastAsia" w:ascii="仿宋_GB2312" w:eastAsia="仿宋_GB2312"/>
          <w:sz w:val="32"/>
          <w:szCs w:val="32"/>
        </w:rPr>
      </w:pPr>
      <w:bookmarkStart w:id="0" w:name="_GoBack"/>
      <w:bookmarkEnd w:id="0"/>
    </w:p>
    <w:sectPr>
      <w:footerReference r:id="rId3" w:type="default"/>
      <w:pgSz w:w="11906" w:h="16838"/>
      <w:pgMar w:top="1440" w:right="1576" w:bottom="1440" w:left="1576"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C0906"/>
    <w:rsid w:val="00307FBE"/>
    <w:rsid w:val="00323B43"/>
    <w:rsid w:val="0036266F"/>
    <w:rsid w:val="003D37D8"/>
    <w:rsid w:val="003F5B0B"/>
    <w:rsid w:val="00426133"/>
    <w:rsid w:val="004358AB"/>
    <w:rsid w:val="00465988"/>
    <w:rsid w:val="0058288B"/>
    <w:rsid w:val="00612F48"/>
    <w:rsid w:val="00665A8C"/>
    <w:rsid w:val="006C578E"/>
    <w:rsid w:val="00707A68"/>
    <w:rsid w:val="00731400"/>
    <w:rsid w:val="007673BB"/>
    <w:rsid w:val="00770F94"/>
    <w:rsid w:val="007C4FAA"/>
    <w:rsid w:val="007E00ED"/>
    <w:rsid w:val="008B7726"/>
    <w:rsid w:val="008F3F8E"/>
    <w:rsid w:val="00923C79"/>
    <w:rsid w:val="00A81453"/>
    <w:rsid w:val="00A94A61"/>
    <w:rsid w:val="00B57129"/>
    <w:rsid w:val="00BE7463"/>
    <w:rsid w:val="00C60A2C"/>
    <w:rsid w:val="00D31D50"/>
    <w:rsid w:val="00D76E36"/>
    <w:rsid w:val="00D80115"/>
    <w:rsid w:val="00D957FE"/>
    <w:rsid w:val="00DE46A4"/>
    <w:rsid w:val="00DE5F95"/>
    <w:rsid w:val="00E01930"/>
    <w:rsid w:val="00E25948"/>
    <w:rsid w:val="00E53E5A"/>
    <w:rsid w:val="00EE2BB3"/>
    <w:rsid w:val="0BA744B2"/>
    <w:rsid w:val="0C452CC6"/>
    <w:rsid w:val="1AF91E99"/>
    <w:rsid w:val="1B426184"/>
    <w:rsid w:val="28B95457"/>
    <w:rsid w:val="2CA06A47"/>
    <w:rsid w:val="302D5B3B"/>
    <w:rsid w:val="36255D02"/>
    <w:rsid w:val="46232112"/>
    <w:rsid w:val="503B547B"/>
    <w:rsid w:val="685A57FB"/>
    <w:rsid w:val="6AC8236A"/>
    <w:rsid w:val="6F2D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日期 Char"/>
    <w:basedOn w:val="7"/>
    <w:link w:val="2"/>
    <w:semiHidden/>
    <w:uiPriority w:val="99"/>
    <w:rPr>
      <w:rFonts w:ascii="Tahoma" w:hAnsi="Tahoma"/>
    </w:rPr>
  </w:style>
  <w:style w:type="character" w:customStyle="1" w:styleId="9">
    <w:name w:val="页眉 Char"/>
    <w:basedOn w:val="7"/>
    <w:link w:val="4"/>
    <w:semiHidden/>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69AC7-ED53-40AF-9769-089D5F3FB4E2}">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852</Characters>
  <Lines>7</Lines>
  <Paragraphs>1</Paragraphs>
  <TotalTime>0</TotalTime>
  <ScaleCrop>false</ScaleCrop>
  <LinksUpToDate>false</LinksUpToDate>
  <CharactersWithSpaces>1000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2020-09-28T13:06:20Z</cp:lastPrinted>
  <dcterms:modified xsi:type="dcterms:W3CDTF">2020-09-28T13:07:14Z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