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7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wordWrap/>
        <w:adjustRightInd/>
        <w:snapToGrid/>
        <w:spacing w:before="0" w:after="0" w:line="57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0" w:lineRule="exact"/>
        <w:ind w:left="0" w:leftChars="0" w:right="0" w:firstLine="0" w:firstLineChars="0"/>
        <w:jc w:val="both"/>
        <w:textAlignment w:val="auto"/>
        <w:outlineLvl w:val="9"/>
        <w:rPr>
          <w:rFonts w:hint="eastAsia" w:ascii="仿宋_GB2312" w:hAnsi="仿宋_GB2312" w:eastAsia="仿宋_GB2312" w:cs="仿宋_GB2312"/>
          <w:sz w:val="32"/>
          <w:szCs w:val="32"/>
          <w:u w:val="none"/>
          <w:lang w:eastAsia="zh-CN"/>
        </w:rPr>
      </w:pPr>
    </w:p>
    <w:p>
      <w:pPr>
        <w:widowControl w:val="0"/>
        <w:tabs>
          <w:tab w:val="left" w:pos="7140"/>
        </w:tabs>
        <w:wordWrap/>
        <w:adjustRightInd/>
        <w:snapToGrid/>
        <w:spacing w:before="0" w:after="0" w:line="570" w:lineRule="exact"/>
        <w:ind w:left="0" w:leftChars="0" w:right="0" w:firstLine="0" w:firstLineChars="0"/>
        <w:jc w:val="both"/>
        <w:textAlignment w:val="auto"/>
        <w:outlineLvl w:val="9"/>
        <w:rPr>
          <w:rFonts w:hint="eastAsia" w:ascii="仿宋_GB2312" w:hAnsi="仿宋_GB2312" w:eastAsia="仿宋_GB2312" w:cs="仿宋_GB2312"/>
          <w:sz w:val="32"/>
          <w:szCs w:val="32"/>
          <w:u w:val="none"/>
          <w:lang w:eastAsia="zh-CN"/>
        </w:rPr>
      </w:pPr>
    </w:p>
    <w:p>
      <w:pPr>
        <w:widowControl w:val="0"/>
        <w:tabs>
          <w:tab w:val="left" w:pos="8610"/>
        </w:tabs>
        <w:wordWrap/>
        <w:adjustRightInd/>
        <w:snapToGrid/>
        <w:spacing w:before="0" w:after="0" w:line="570" w:lineRule="exact"/>
        <w:ind w:left="0" w:leftChars="0" w:right="0" w:firstLine="0"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叶农〔</w:t>
      </w:r>
      <w:r>
        <w:rPr>
          <w:rFonts w:hint="eastAsia" w:ascii="仿宋_GB2312" w:hAnsi="仿宋_GB2312" w:eastAsia="仿宋_GB2312" w:cs="仿宋_GB2312"/>
          <w:sz w:val="32"/>
          <w:szCs w:val="32"/>
          <w:u w:val="none"/>
          <w:lang w:val="en-US" w:eastAsia="zh-CN"/>
        </w:rPr>
        <w:t>2020</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155</w:t>
      </w:r>
      <w:r>
        <w:rPr>
          <w:rFonts w:hint="eastAsia" w:ascii="仿宋_GB2312" w:hAnsi="仿宋_GB2312" w:eastAsia="仿宋_GB2312" w:cs="仿宋_GB2312"/>
          <w:sz w:val="32"/>
          <w:szCs w:val="32"/>
          <w:u w:val="none"/>
          <w:lang w:eastAsia="zh-CN"/>
        </w:rPr>
        <w:t>号</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签发人：</w:t>
      </w:r>
      <w:r>
        <w:rPr>
          <w:rFonts w:hint="eastAsia" w:ascii="楷体_GB2312" w:hAnsi="楷体_GB2312" w:eastAsia="楷体_GB2312" w:cs="楷体_GB2312"/>
          <w:sz w:val="32"/>
          <w:szCs w:val="32"/>
          <w:u w:val="none"/>
          <w:lang w:val="en-US" w:eastAsia="zh-CN"/>
        </w:rPr>
        <w:t xml:space="preserve">兰世庆  </w:t>
      </w:r>
      <w:r>
        <w:rPr>
          <w:rFonts w:hint="eastAsia" w:ascii="仿宋_GB2312" w:hAnsi="仿宋_GB2312" w:eastAsia="仿宋_GB2312" w:cs="仿宋_GB2312"/>
          <w:sz w:val="32"/>
          <w:szCs w:val="32"/>
          <w:u w:val="none"/>
          <w:lang w:val="en-US" w:eastAsia="zh-CN"/>
        </w:rPr>
        <w:t xml:space="preserve">          </w:t>
      </w:r>
    </w:p>
    <w:p>
      <w:pPr>
        <w:widowControl w:val="0"/>
        <w:tabs>
          <w:tab w:val="left" w:pos="420"/>
          <w:tab w:val="left" w:pos="8610"/>
        </w:tabs>
        <w:wordWrap/>
        <w:adjustRightInd/>
        <w:snapToGrid/>
        <w:spacing w:before="0" w:after="0" w:line="570" w:lineRule="exact"/>
        <w:ind w:left="0" w:leftChars="0" w:right="0" w:firstLine="0" w:firstLineChars="0"/>
        <w:jc w:val="both"/>
        <w:textAlignment w:val="auto"/>
        <w:outlineLvl w:val="9"/>
        <w:rPr>
          <w:rFonts w:hint="eastAsia" w:ascii="仿宋_GB2312" w:hAnsi="仿宋_GB2312" w:eastAsia="仿宋_GB2312" w:cs="仿宋_GB2312"/>
          <w:spacing w:val="-20"/>
          <w:w w:val="95"/>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pacing w:val="-20"/>
          <w:w w:val="95"/>
          <w:sz w:val="32"/>
          <w:szCs w:val="32"/>
          <w:lang w:val="en-US" w:eastAsia="zh-CN"/>
        </w:rPr>
        <w:t>办理结果：B</w:t>
      </w:r>
    </w:p>
    <w:p>
      <w:pPr>
        <w:widowControl w:val="0"/>
        <w:tabs>
          <w:tab w:val="left" w:pos="420"/>
          <w:tab w:val="left" w:pos="8610"/>
        </w:tabs>
        <w:wordWrap/>
        <w:adjustRightInd/>
        <w:snapToGrid/>
        <w:spacing w:before="0" w:after="0" w:line="57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val="0"/>
        <w:spacing w:before="0" w:after="0" w:line="570" w:lineRule="exact"/>
        <w:ind w:left="0" w:leftChars="0" w:right="0" w:firstLine="0" w:firstLine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rPr>
        <w:t>关于</w:t>
      </w:r>
      <w:r>
        <w:rPr>
          <w:rFonts w:hint="eastAsia" w:ascii="黑体" w:hAnsi="黑体" w:eastAsia="黑体" w:cs="黑体"/>
          <w:sz w:val="44"/>
          <w:szCs w:val="44"/>
          <w:lang w:eastAsia="zh-CN"/>
        </w:rPr>
        <w:t>政协叶县十届四次会议</w:t>
      </w:r>
      <w:r>
        <w:rPr>
          <w:rFonts w:hint="eastAsia" w:ascii="黑体" w:hAnsi="黑体" w:eastAsia="黑体" w:cs="黑体"/>
          <w:sz w:val="44"/>
          <w:szCs w:val="44"/>
          <w:lang w:val="en-US" w:eastAsia="zh-CN"/>
        </w:rPr>
        <w:t>第167号提案</w:t>
      </w:r>
    </w:p>
    <w:p>
      <w:pPr>
        <w:widowControl w:val="0"/>
        <w:wordWrap/>
        <w:adjustRightInd/>
        <w:snapToGrid w:val="0"/>
        <w:spacing w:before="0" w:after="0" w:line="570" w:lineRule="exact"/>
        <w:ind w:left="0" w:leftChars="0" w:right="0" w:firstLine="0" w:firstLineChars="0"/>
        <w:jc w:val="center"/>
        <w:textAlignment w:val="auto"/>
        <w:outlineLvl w:val="9"/>
        <w:rPr>
          <w:rFonts w:hint="eastAsia" w:ascii="黑体" w:hAnsi="黑体" w:eastAsia="黑体" w:cs="黑体"/>
          <w:color w:val="auto"/>
          <w:sz w:val="44"/>
          <w:szCs w:val="44"/>
        </w:rPr>
      </w:pPr>
      <w:r>
        <w:rPr>
          <w:rFonts w:hint="eastAsia" w:ascii="黑体" w:hAnsi="黑体" w:eastAsia="黑体" w:cs="黑体"/>
          <w:color w:val="auto"/>
          <w:sz w:val="44"/>
          <w:szCs w:val="44"/>
          <w:lang w:eastAsia="zh-CN"/>
        </w:rPr>
        <w:t>办理情况答复的</w:t>
      </w:r>
      <w:r>
        <w:rPr>
          <w:rFonts w:hint="eastAsia" w:ascii="黑体" w:hAnsi="黑体" w:eastAsia="黑体" w:cs="黑体"/>
          <w:color w:val="auto"/>
          <w:sz w:val="44"/>
          <w:szCs w:val="44"/>
        </w:rPr>
        <w:t>函</w:t>
      </w:r>
    </w:p>
    <w:p>
      <w:pPr>
        <w:pStyle w:val="8"/>
        <w:widowControl w:val="0"/>
        <w:wordWrap/>
        <w:adjustRightInd/>
        <w:spacing w:before="0" w:after="0" w:line="570" w:lineRule="exact"/>
        <w:ind w:left="0" w:leftChars="0" w:right="0"/>
        <w:textAlignment w:val="auto"/>
        <w:outlineLvl w:val="9"/>
        <w:rPr>
          <w:rFonts w:hint="eastAsia"/>
        </w:rPr>
      </w:pPr>
    </w:p>
    <w:p>
      <w:pPr>
        <w:pStyle w:val="9"/>
        <w:wordWrap/>
        <w:adjustRightInd/>
        <w:snapToGrid/>
        <w:spacing w:line="540" w:lineRule="exact"/>
        <w:ind w:left="0" w:lef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徐新义代表：</w:t>
      </w:r>
    </w:p>
    <w:p>
      <w:pPr>
        <w:pStyle w:val="9"/>
        <w:wordWrap/>
        <w:adjustRightInd/>
        <w:snapToGrid/>
        <w:spacing w:line="540" w:lineRule="exact"/>
        <w:ind w:left="0" w:lef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您提出的“关于农民合作社存在现有问题”提案收悉，现将办理情况回复如下：</w:t>
      </w:r>
    </w:p>
    <w:p>
      <w:pPr>
        <w:pStyle w:val="9"/>
        <w:wordWrap/>
        <w:adjustRightInd/>
        <w:snapToGrid/>
        <w:spacing w:line="540" w:lineRule="exact"/>
        <w:ind w:left="0" w:leftChars="0" w:firstLine="64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农民专业合作社是市场经济条件下发展适度规模经营、发展现代农业的有效组织形式，有利于提高农业科技水平、提高农民科学文化素质、提高农业经营效益。2019年8月，我县被省农业农村厅正式批复为农民合作社质量提升整县推进试点，</w:t>
      </w:r>
      <w:r>
        <w:rPr>
          <w:rFonts w:hint="eastAsia" w:ascii="仿宋_GB2312" w:hAnsi="仿宋_GB2312" w:eastAsia="仿宋_GB2312" w:cs="仿宋_GB2312"/>
          <w:sz w:val="32"/>
          <w:szCs w:val="32"/>
        </w:rPr>
        <w:t>为切实做好我县农民合作社质量提升整县推进试点工作，成立了以县长徐延杰同志任组长、主管副县长赵飞同志任副组长，相关单位主要负责人为成员的农民合作社质量提升整县推进试点工作领导小组，领导小组下设办公室，办公室设在县农业农村局。县政府办公室制定下发了《关于叶县农民专业合作社质量提升工作实施方案的通知》（叶政办〔2019〕31号）</w:t>
      </w:r>
      <w:r>
        <w:rPr>
          <w:rFonts w:hint="eastAsia" w:ascii="仿宋_GB2312" w:hAnsi="仿宋_GB2312" w:eastAsia="仿宋_GB2312" w:cs="仿宋_GB2312"/>
          <w:sz w:val="32"/>
          <w:szCs w:val="32"/>
          <w:lang w:eastAsia="zh-CN"/>
        </w:rPr>
        <w:t>。</w:t>
      </w:r>
    </w:p>
    <w:p>
      <w:pPr>
        <w:pStyle w:val="9"/>
        <w:wordWrap/>
        <w:adjustRightInd/>
        <w:snapToGrid/>
        <w:spacing w:line="540" w:lineRule="exact"/>
        <w:ind w:left="0" w:leftChars="0" w:firstLine="64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为规范土地流转工作，全县统一设置了土地流转合同文本，免费提供给流转农户。</w:t>
      </w:r>
      <w:r>
        <w:rPr>
          <w:rFonts w:hint="eastAsia" w:ascii="仿宋_GB2312" w:hAnsi="仿宋_GB2312" w:eastAsia="仿宋_GB2312" w:cs="仿宋_GB2312"/>
          <w:kern w:val="0"/>
          <w:sz w:val="32"/>
          <w:szCs w:val="32"/>
          <w:lang w:val="en-US" w:eastAsia="zh-CN"/>
        </w:rPr>
        <w:t>指导农民合作社制定符合自身特点的章程，加强档案管理，实行社务公开。依法建立健全成员（代表）大会、理事会、监事会等组织机构。执行财务会计制度，设置会计账簿，建立会计档案，规范会计核算，公开财务报告。</w:t>
      </w:r>
      <w:r>
        <w:rPr>
          <w:rFonts w:hint="eastAsia" w:ascii="仿宋_GB2312" w:hAnsi="仿宋_GB2312" w:eastAsia="仿宋_GB2312" w:cs="仿宋_GB2312"/>
          <w:sz w:val="32"/>
          <w:szCs w:val="32"/>
          <w:lang w:val="en-US" w:eastAsia="zh-CN"/>
        </w:rPr>
        <w:t>同时为提升农民合作社服务能力和</w:t>
      </w:r>
      <w:r>
        <w:rPr>
          <w:rFonts w:hint="eastAsia" w:ascii="仿宋_GB2312" w:hAnsi="仿宋_GB2312" w:eastAsia="仿宋_GB2312" w:cs="仿宋_GB2312"/>
          <w:sz w:val="32"/>
          <w:szCs w:val="32"/>
          <w:shd w:val="clear" w:color="auto" w:fill="FFFFFF"/>
        </w:rPr>
        <w:t>市场竞争能力，</w:t>
      </w:r>
      <w:r>
        <w:rPr>
          <w:rFonts w:hint="eastAsia" w:ascii="仿宋_GB2312" w:hAnsi="仿宋_GB2312" w:eastAsia="仿宋_GB2312" w:cs="仿宋_GB2312"/>
          <w:sz w:val="32"/>
          <w:szCs w:val="32"/>
          <w:shd w:val="clear" w:color="auto" w:fill="FFFFFF"/>
          <w:lang w:eastAsia="zh-CN"/>
        </w:rPr>
        <w:t>充分发挥农民合作社的</w:t>
      </w:r>
      <w:r>
        <w:rPr>
          <w:rFonts w:hint="eastAsia" w:ascii="仿宋_GB2312" w:hAnsi="仿宋_GB2312" w:eastAsia="仿宋_GB2312" w:cs="仿宋_GB2312"/>
          <w:sz w:val="32"/>
          <w:szCs w:val="32"/>
          <w:shd w:val="clear" w:color="auto" w:fill="FFFFFF"/>
        </w:rPr>
        <w:t>带动效应，</w:t>
      </w:r>
      <w:r>
        <w:rPr>
          <w:rFonts w:hint="eastAsia" w:ascii="仿宋_GB2312" w:hAnsi="仿宋_GB2312" w:eastAsia="仿宋_GB2312" w:cs="仿宋_GB2312"/>
          <w:kern w:val="0"/>
          <w:sz w:val="32"/>
          <w:szCs w:val="32"/>
        </w:rPr>
        <w:t>促进农业转型升级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val="en-US" w:eastAsia="zh-CN"/>
        </w:rPr>
        <w:t>2019年我县出台了《</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年度中央</w:t>
      </w:r>
      <w:r>
        <w:rPr>
          <w:rFonts w:hint="eastAsia" w:ascii="仿宋_GB2312" w:hAnsi="仿宋_GB2312" w:eastAsia="仿宋_GB2312" w:cs="仿宋_GB2312"/>
          <w:sz w:val="32"/>
          <w:szCs w:val="32"/>
          <w:lang w:eastAsia="zh-CN"/>
        </w:rPr>
        <w:t>农民合作社</w:t>
      </w:r>
      <w:r>
        <w:rPr>
          <w:rFonts w:hint="eastAsia" w:ascii="仿宋_GB2312" w:hAnsi="仿宋_GB2312" w:eastAsia="仿宋_GB2312" w:cs="仿宋_GB2312"/>
          <w:sz w:val="32"/>
          <w:szCs w:val="32"/>
        </w:rPr>
        <w:t>发展项目</w:t>
      </w:r>
      <w:r>
        <w:rPr>
          <w:rFonts w:hint="eastAsia" w:ascii="仿宋_GB2312" w:hAnsi="仿宋_GB2312" w:eastAsia="仿宋_GB2312" w:cs="仿宋_GB2312"/>
          <w:sz w:val="32"/>
          <w:szCs w:val="32"/>
          <w:lang w:eastAsia="zh-CN"/>
        </w:rPr>
        <w:t>叶县</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val="en-US" w:eastAsia="zh-CN"/>
        </w:rPr>
        <w:t>》（叶农〔2019〕145号），对</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县的叶县好运来农机专业合作社进行了资金</w:t>
      </w:r>
      <w:r>
        <w:rPr>
          <w:rFonts w:hint="eastAsia" w:ascii="仿宋_GB2312" w:hAnsi="仿宋_GB2312" w:eastAsia="仿宋_GB2312" w:cs="仿宋_GB2312"/>
          <w:sz w:val="32"/>
          <w:szCs w:val="32"/>
        </w:rPr>
        <w:t>扶持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托质量提升整县推进工作，我县大力坚持规范与创新并举，强化扶持服务，不断增强农民合作社经济实力、发展活力和带动能力。为让合作社销售渠道更全面地打开，下一步将与县组织部、县商务局联合行动，抓好典型示范，创新农产品发展模式，借助网络直播等新兴渠道，推出农产品“网红”代言人，将农产品快速走进千家万户。</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在坚持农村基本经营制度基础上，大力培育发展农民合作社，不断增强其发展实力、经营活力和带动能力，是关系农业农村现代化的重大战略，对推进农业供给侧结构性改革、构建农业农村发展新动能、促进小农户和现代农业发展有机衔接、助力乡村全面振兴具有十分重要的意义。</w:t>
      </w:r>
    </w:p>
    <w:p>
      <w:pPr>
        <w:pStyle w:val="9"/>
        <w:wordWrap/>
        <w:adjustRightInd/>
        <w:snapToGrid/>
        <w:spacing w:line="540" w:lineRule="exact"/>
        <w:ind w:left="0" w:leftChars="0" w:firstLine="640" w:firstLineChars="0"/>
        <w:textAlignment w:val="auto"/>
        <w:outlineLvl w:val="9"/>
        <w:rPr>
          <w:rFonts w:hint="eastAsia" w:ascii="仿宋_GB2312" w:hAnsi="仿宋_GB2312" w:eastAsia="仿宋_GB2312" w:cs="仿宋_GB2312"/>
          <w:sz w:val="32"/>
          <w:szCs w:val="32"/>
          <w:lang w:val="en-US" w:eastAsia="zh-CN"/>
        </w:rPr>
      </w:pPr>
    </w:p>
    <w:p>
      <w:pPr>
        <w:widowControl w:val="0"/>
        <w:tabs>
          <w:tab w:val="left" w:pos="7560"/>
        </w:tabs>
        <w:wordWrap/>
        <w:adjustRightInd/>
        <w:snapToGrid/>
        <w:spacing w:before="0" w:after="0" w:line="540" w:lineRule="exact"/>
        <w:ind w:left="0" w:leftChars="0"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tabs>
          <w:tab w:val="left" w:pos="7560"/>
        </w:tabs>
        <w:wordWrap/>
        <w:adjustRightInd/>
        <w:snapToGrid/>
        <w:spacing w:before="0" w:after="0" w:line="540" w:lineRule="exact"/>
        <w:ind w:left="0" w:leftChars="0" w:right="-225" w:rightChars="-107"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2020年9月29日</w:t>
      </w:r>
    </w:p>
    <w:p>
      <w:pPr>
        <w:widowControl w:val="0"/>
        <w:wordWrap/>
        <w:adjustRightInd/>
        <w:snapToGrid/>
        <w:spacing w:before="0" w:after="0" w:line="540" w:lineRule="exact"/>
        <w:ind w:left="0" w:leftChars="0"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（联系人:汪师芳    联系电话：13781881881）</w:t>
      </w:r>
    </w:p>
    <w:p>
      <w:pPr>
        <w:pStyle w:val="2"/>
        <w:wordWrap/>
        <w:adjustRightInd/>
        <w:snapToGrid/>
        <w:spacing w:line="540" w:lineRule="exact"/>
        <w:ind w:left="0" w:leftChars="0"/>
        <w:textAlignment w:val="auto"/>
        <w:outlineLvl w:val="9"/>
        <w:rPr>
          <w:rFonts w:hint="eastAsia" w:ascii="仿宋_GB2312" w:hAnsi="仿宋_GB2312" w:eastAsia="仿宋_GB2312" w:cs="仿宋_GB2312"/>
          <w:sz w:val="32"/>
          <w:szCs w:val="32"/>
          <w:lang w:val="en-US" w:eastAsia="zh-CN"/>
        </w:rPr>
      </w:pPr>
    </w:p>
    <w:p>
      <w:pPr>
        <w:pStyle w:val="2"/>
        <w:wordWrap/>
        <w:adjustRightInd/>
        <w:snapToGrid/>
        <w:spacing w:line="540" w:lineRule="exact"/>
        <w:ind w:left="0" w:leftChars="0"/>
        <w:textAlignment w:val="auto"/>
        <w:outlineLvl w:val="9"/>
        <w:rPr>
          <w:rFonts w:hint="eastAsia" w:ascii="仿宋_GB2312" w:hAnsi="仿宋_GB2312" w:eastAsia="仿宋_GB2312" w:cs="仿宋_GB2312"/>
          <w:sz w:val="32"/>
          <w:szCs w:val="32"/>
          <w:lang w:val="en-US" w:eastAsia="zh-CN"/>
        </w:rPr>
      </w:pPr>
    </w:p>
    <w:p>
      <w:pPr>
        <w:pStyle w:val="2"/>
        <w:wordWrap/>
        <w:adjustRightInd/>
        <w:snapToGrid/>
        <w:spacing w:line="540" w:lineRule="exact"/>
        <w:ind w:left="0" w:leftChars="0"/>
        <w:textAlignment w:val="auto"/>
        <w:outlineLvl w:val="9"/>
        <w:rPr>
          <w:rFonts w:hint="eastAsia" w:ascii="仿宋_GB2312" w:hAnsi="仿宋_GB2312" w:eastAsia="仿宋_GB2312" w:cs="仿宋_GB2312"/>
          <w:sz w:val="32"/>
          <w:szCs w:val="32"/>
          <w:lang w:val="en-US" w:eastAsia="zh-CN"/>
        </w:rPr>
      </w:pPr>
    </w:p>
    <w:p>
      <w:pPr>
        <w:pStyle w:val="2"/>
        <w:wordWrap/>
        <w:adjustRightInd/>
        <w:spacing w:line="580" w:lineRule="exact"/>
        <w:ind w:left="0" w:leftChars="0" w:firstLine="0" w:firstLineChars="0"/>
        <w:textAlignment w:val="auto"/>
        <w:outlineLvl w:val="9"/>
        <w:rPr>
          <w:rFonts w:hint="eastAsia" w:ascii="仿宋_GB2312" w:hAnsi="仿宋_GB2312" w:eastAsia="仿宋_GB2312" w:cs="仿宋_GB2312"/>
          <w:sz w:val="32"/>
          <w:szCs w:val="32"/>
          <w:lang w:val="en-US" w:eastAsia="zh-CN"/>
        </w:rPr>
      </w:pPr>
    </w:p>
    <w:tbl>
      <w:tblPr>
        <w:tblpPr w:leftFromText="180" w:rightFromText="180" w:vertAnchor="text" w:horzAnchor="page" w:tblpX="1256" w:tblpY="9367"/>
        <w:tblOverlap w:val="never"/>
        <w:tblW w:w="9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rPr>
          <w:trHeight w:val="494" w:hRule="atLeast"/>
        </w:trPr>
        <w:tc>
          <w:tcPr>
            <w:tcW w:w="9549" w:type="dxa"/>
            <w:tcBorders>
              <w:left w:val="nil"/>
              <w:right w:val="nil"/>
            </w:tcBorders>
            <w:vAlign w:val="top"/>
          </w:tcPr>
          <w:p>
            <w:pPr>
              <w:widowControl w:val="0"/>
              <w:wordWrap/>
              <w:adjustRightInd/>
              <w:spacing w:before="0" w:after="0" w:line="580" w:lineRule="exact"/>
              <w:ind w:left="0" w:leftChars="0" w:right="0"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抄送：县</w:t>
            </w:r>
            <w:r>
              <w:rPr>
                <w:rFonts w:hint="eastAsia" w:ascii="仿宋_GB2312" w:hAnsi="仿宋_GB2312" w:eastAsia="仿宋_GB2312" w:cs="仿宋_GB2312"/>
                <w:sz w:val="32"/>
                <w:szCs w:val="32"/>
                <w:lang w:val="en-US" w:eastAsia="zh-CN"/>
              </w:rPr>
              <w:t>政协提案委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委县</w:t>
            </w:r>
            <w:r>
              <w:rPr>
                <w:rFonts w:hint="eastAsia" w:ascii="仿宋_GB2312" w:hAnsi="仿宋_GB2312" w:eastAsia="仿宋_GB2312" w:cs="仿宋_GB2312"/>
                <w:sz w:val="32"/>
                <w:szCs w:val="32"/>
                <w:lang w:eastAsia="zh-CN"/>
              </w:rPr>
              <w:t>政府督查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w:t>
            </w:r>
          </w:p>
        </w:tc>
      </w:tr>
      <w:tr>
        <w:trPr>
          <w:trHeight w:val="682" w:hRule="atLeast"/>
        </w:trPr>
        <w:tc>
          <w:tcPr>
            <w:tcW w:w="9549" w:type="dxa"/>
            <w:tcBorders>
              <w:left w:val="nil"/>
              <w:right w:val="nil"/>
            </w:tcBorders>
            <w:vAlign w:val="top"/>
          </w:tcPr>
          <w:p>
            <w:pPr>
              <w:widowControl w:val="0"/>
              <w:wordWrap/>
              <w:adjustRightInd/>
              <w:spacing w:before="0" w:after="0" w:line="580" w:lineRule="exact"/>
              <w:ind w:left="0" w:leftChars="0" w:right="0"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叶县农业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 xml:space="preserve">局办公室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日印</w:t>
            </w:r>
            <w:r>
              <w:rPr>
                <w:rFonts w:hint="eastAsia" w:ascii="仿宋_GB2312" w:hAnsi="仿宋_GB2312" w:eastAsia="仿宋_GB2312" w:cs="仿宋_GB2312"/>
                <w:sz w:val="32"/>
                <w:szCs w:val="32"/>
                <w:lang w:eastAsia="zh-CN"/>
              </w:rPr>
              <w:t>发</w:t>
            </w:r>
          </w:p>
        </w:tc>
      </w:tr>
    </w:tbl>
    <w:p>
      <w:pPr>
        <w:pStyle w:val="2"/>
        <w:wordWrap/>
        <w:adjustRightInd/>
        <w:spacing w:line="580" w:lineRule="exact"/>
        <w:ind w:left="0" w:leftChars="0"/>
        <w:textAlignment w:val="auto"/>
        <w:outlineLvl w:val="9"/>
        <w:rPr>
          <w:rFonts w:hint="eastAsia" w:ascii="仿宋_GB2312" w:hAnsi="仿宋_GB2312" w:eastAsia="仿宋_GB2312" w:cs="仿宋_GB2312"/>
          <w:sz w:val="32"/>
          <w:szCs w:val="32"/>
          <w:lang w:val="en-US" w:eastAsia="zh-CN"/>
        </w:rPr>
      </w:pPr>
    </w:p>
    <w:p>
      <w:pPr>
        <w:wordWrap/>
        <w:adjustRightInd/>
        <w:spacing w:line="580" w:lineRule="exact"/>
        <w:ind w:left="0" w:leftChars="0"/>
        <w:textAlignment w:val="auto"/>
        <w:outlineLvl w:val="9"/>
      </w:pPr>
    </w:p>
    <w:p>
      <w:pPr>
        <w:wordWrap/>
        <w:adjustRightInd/>
        <w:spacing w:line="580" w:lineRule="exact"/>
        <w:ind w:left="0" w:leftChars="0"/>
        <w:textAlignment w:val="auto"/>
        <w:outlineLvl w:val="9"/>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headerReference r:id="rId4" w:type="default"/>
      <w:footerReference r:id="rId5" w:type="default"/>
      <w:pgSz w:w="11906" w:h="16838"/>
      <w:pgMar w:top="1701" w:right="1304" w:bottom="1417" w:left="1587" w:header="851" w:footer="992" w:gutter="0"/>
      <w:paperSrc w:first="0" w:oth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next w:val="2"/>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tyle>
  <w:style w:type="paragraph" w:customStyle="1" w:styleId="2">
    <w:name w:val="Body Text First Indent_22be7e09-5bfc-46e6-8ccd-e68abf0e5671"/>
    <w:basedOn w:val="3"/>
    <w:pPr>
      <w:widowControl w:val="0"/>
      <w:spacing w:before="100" w:beforeAutospacing="1" w:after="0"/>
      <w:ind w:firstLine="420" w:firstLineChars="100"/>
      <w:jc w:val="both"/>
    </w:pPr>
    <w:rPr>
      <w:rFonts w:ascii="Calibri" w:hAnsi="Calibri" w:eastAsia="宋体" w:cs="Times New Roman"/>
      <w:kern w:val="2"/>
      <w:sz w:val="21"/>
      <w:szCs w:val="21"/>
      <w:lang w:val="en-US" w:eastAsia="zh-CN" w:bidi="ar-SA"/>
    </w:rPr>
  </w:style>
  <w:style w:type="paragraph" w:styleId="3">
    <w:name w:val="Body Text"/>
    <w:basedOn w:val="1"/>
    <w:next w:val="1"/>
  </w:style>
  <w:style w:type="paragraph" w:styleId="4">
    <w:name w:val="footer"/>
    <w:basedOn w:val="1"/>
    <w:pPr>
      <w:tabs>
        <w:tab w:val="center" w:pos="4153"/>
        <w:tab w:val="right" w:pos="8306"/>
      </w:tabs>
      <w:snapToGrid w:val="0"/>
      <w:jc w:val="left"/>
    </w:pPr>
    <w:rPr>
      <w:sz w:val="18"/>
    </w:rPr>
  </w:style>
  <w:style w:type="paragraph" w:styleId="5">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Body Text Indent"/>
    <w:basedOn w:val="1"/>
    <w:pPr>
      <w:spacing w:line="360" w:lineRule="auto"/>
      <w:ind w:firstLine="353" w:firstLineChars="147"/>
    </w:pPr>
    <w:rPr>
      <w:rFonts w:ascii="宋体" w:hAnsi="宋体"/>
      <w:kern w:val="0"/>
      <w:sz w:val="24"/>
    </w:rPr>
  </w:style>
  <w:style w:type="paragraph" w:customStyle="1" w:styleId="8">
    <w:name w:val="Body Text First Indent"/>
    <w:basedOn w:val="3"/>
    <w:next w:val="9"/>
    <w:pPr>
      <w:ind w:firstLine="420" w:firstLineChars="100"/>
    </w:pPr>
    <w:rPr>
      <w:rFonts w:ascii="Times New Roman" w:hAnsi="Times New Roman" w:eastAsia="宋体" w:cs="Times New Roman"/>
    </w:rPr>
  </w:style>
  <w:style w:type="paragraph" w:customStyle="1" w:styleId="9">
    <w:name w:val="Body Text First Indent 2"/>
    <w:basedOn w:val="7"/>
    <w:pPr>
      <w:spacing w:after="120" w:line="240" w:lineRule="auto"/>
      <w:ind w:left="420" w:leftChars="200" w:firstLine="420" w:firstLineChars="200"/>
    </w:pPr>
    <w:rPr>
      <w:rFonts w:ascii="Times New Roman" w:hAnsi="Times New Roman"/>
      <w:kern w:val="2"/>
      <w:sz w:val="21"/>
    </w:rPr>
  </w:style>
  <w:style w:type="character" w:customStyle="1" w:styleId="10">
    <w:name w:val="page number"/>
    <w:basedOn w:val="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2020-07-18T23:53:00Z</dcterms:created>
  <dc:creator>雨樱</dc:creator>
  <cp:lastPrinted>2020-10-13T09:28:45Z</cp:lastPrinted>
  <dcterms:modified xsi:type="dcterms:W3CDTF">2020-10-13T09:30:00Z</dcterms:modified>
  <dc:title>向芳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