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39" w:line="183" w:lineRule="auto"/>
        <w:ind w:firstLine="74"/>
        <w:rPr>
          <w:rFonts w:ascii="仿宋" w:hAnsi="仿宋" w:eastAsia="仿宋" w:cs="仿宋"/>
          <w:sz w:val="20"/>
          <w:szCs w:val="20"/>
        </w:rPr>
      </w:pPr>
      <w:r>
        <w:rPr>
          <w:rFonts w:ascii="仿宋" w:hAnsi="仿宋" w:eastAsia="仿宋" w:cs="仿宋"/>
          <w:spacing w:val="-8"/>
          <w:sz w:val="20"/>
          <w:szCs w:val="20"/>
        </w:rPr>
        <w:t>附件2</w:t>
      </w:r>
    </w:p>
    <w:p>
      <w:pPr>
        <w:spacing w:before="60" w:line="221" w:lineRule="auto"/>
        <w:ind w:firstLine="2353"/>
        <w:rPr>
          <w:rFonts w:ascii="仿宋" w:hAnsi="仿宋" w:eastAsia="仿宋" w:cs="仿宋"/>
          <w:sz w:val="40"/>
          <w:szCs w:val="40"/>
        </w:rPr>
      </w:pPr>
      <w:r>
        <w:rPr>
          <w:rFonts w:ascii="仿宋" w:hAnsi="仿宋" w:eastAsia="仿宋" w:cs="仿宋"/>
          <w:spacing w:val="-1"/>
          <w:sz w:val="40"/>
          <w:szCs w:val="40"/>
        </w:rPr>
        <w:t>部门行政职权</w:t>
      </w:r>
      <w:bookmarkStart w:id="0" w:name="_GoBack"/>
      <w:bookmarkEnd w:id="0"/>
      <w:r>
        <w:rPr>
          <w:rFonts w:ascii="仿宋" w:hAnsi="仿宋" w:eastAsia="仿宋" w:cs="仿宋"/>
          <w:spacing w:val="-1"/>
          <w:sz w:val="40"/>
          <w:szCs w:val="40"/>
        </w:rPr>
        <w:t>目录汇总表</w:t>
      </w:r>
    </w:p>
    <w:p>
      <w:pPr>
        <w:spacing w:before="119" w:line="184" w:lineRule="auto"/>
        <w:ind w:firstLine="60"/>
        <w:rPr>
          <w:rFonts w:ascii="仿宋" w:hAnsi="仿宋" w:eastAsia="仿宋" w:cs="仿宋"/>
          <w:sz w:val="22"/>
          <w:szCs w:val="22"/>
        </w:rPr>
      </w:pPr>
      <w:r>
        <w:rPr>
          <w:rFonts w:ascii="仿宋" w:hAnsi="仿宋" w:eastAsia="仿宋" w:cs="仿宋"/>
          <w:spacing w:val="-17"/>
          <w:sz w:val="22"/>
          <w:szCs w:val="22"/>
        </w:rPr>
        <w:t>部门：</w:t>
      </w:r>
      <w:r>
        <w:rPr>
          <w:rFonts w:ascii="仿宋" w:hAnsi="仿宋" w:eastAsia="仿宋" w:cs="仿宋"/>
          <w:spacing w:val="87"/>
          <w:sz w:val="22"/>
          <w:szCs w:val="22"/>
        </w:rPr>
        <w:t xml:space="preserve"> </w:t>
      </w:r>
      <w:r>
        <w:rPr>
          <w:rFonts w:ascii="仿宋" w:hAnsi="仿宋" w:eastAsia="仿宋" w:cs="仿宋"/>
          <w:spacing w:val="-17"/>
          <w:sz w:val="22"/>
          <w:szCs w:val="22"/>
        </w:rPr>
        <w:t>叶县应急管理局</w:t>
      </w:r>
    </w:p>
    <w:p>
      <w:pPr>
        <w:spacing w:line="112" w:lineRule="exact"/>
      </w:pPr>
    </w:p>
    <w:tbl>
      <w:tblPr>
        <w:tblStyle w:val="4"/>
        <w:tblW w:w="9851" w:type="dxa"/>
        <w:tblInd w:w="1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892"/>
        <w:gridCol w:w="7668"/>
        <w:gridCol w:w="129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87" w:hRule="atLeast"/>
        </w:trPr>
        <w:tc>
          <w:tcPr>
            <w:tcW w:w="892" w:type="dxa"/>
            <w:vAlign w:val="top"/>
          </w:tcPr>
          <w:p>
            <w:pPr>
              <w:spacing w:before="96" w:line="184" w:lineRule="auto"/>
              <w:ind w:firstLine="222"/>
              <w:rPr>
                <w:rFonts w:ascii="仿宋" w:hAnsi="仿宋" w:eastAsia="仿宋" w:cs="仿宋"/>
                <w:sz w:val="22"/>
                <w:szCs w:val="22"/>
              </w:rPr>
            </w:pPr>
            <w:r>
              <w:rPr>
                <w:rFonts w:ascii="仿宋" w:hAnsi="仿宋" w:eastAsia="仿宋" w:cs="仿宋"/>
                <w:spacing w:val="-2"/>
                <w:sz w:val="22"/>
                <w:szCs w:val="22"/>
              </w:rPr>
              <w:t>序号</w:t>
            </w:r>
          </w:p>
        </w:tc>
        <w:tc>
          <w:tcPr>
            <w:tcW w:w="7668" w:type="dxa"/>
            <w:vAlign w:val="top"/>
          </w:tcPr>
          <w:p>
            <w:pPr>
              <w:spacing w:before="96" w:line="184" w:lineRule="auto"/>
              <w:ind w:firstLine="3399"/>
              <w:rPr>
                <w:rFonts w:ascii="仿宋" w:hAnsi="仿宋" w:eastAsia="仿宋" w:cs="仿宋"/>
                <w:sz w:val="22"/>
                <w:szCs w:val="22"/>
              </w:rPr>
            </w:pPr>
            <w:r>
              <w:rPr>
                <w:rFonts w:ascii="仿宋" w:hAnsi="仿宋" w:eastAsia="仿宋" w:cs="仿宋"/>
                <w:spacing w:val="-1"/>
                <w:sz w:val="22"/>
                <w:szCs w:val="22"/>
              </w:rPr>
              <w:t>事项名称</w:t>
            </w:r>
          </w:p>
        </w:tc>
        <w:tc>
          <w:tcPr>
            <w:tcW w:w="1291" w:type="dxa"/>
            <w:vAlign w:val="top"/>
          </w:tcPr>
          <w:p>
            <w:pPr>
              <w:spacing w:before="96" w:line="184" w:lineRule="auto"/>
              <w:ind w:firstLine="218"/>
              <w:rPr>
                <w:rFonts w:ascii="仿宋" w:hAnsi="仿宋" w:eastAsia="仿宋" w:cs="仿宋"/>
                <w:sz w:val="22"/>
                <w:szCs w:val="22"/>
              </w:rPr>
            </w:pPr>
            <w:r>
              <w:rPr>
                <w:rFonts w:ascii="仿宋" w:hAnsi="仿宋" w:eastAsia="仿宋" w:cs="仿宋"/>
                <w:spacing w:val="-2"/>
                <w:sz w:val="22"/>
                <w:szCs w:val="22"/>
              </w:rPr>
              <w:t>职权类别</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76" w:hRule="atLeast"/>
        </w:trPr>
        <w:tc>
          <w:tcPr>
            <w:tcW w:w="892" w:type="dxa"/>
            <w:vAlign w:val="top"/>
          </w:tcPr>
          <w:p>
            <w:pPr>
              <w:spacing w:before="125" w:line="180" w:lineRule="auto"/>
              <w:ind w:firstLine="412"/>
              <w:rPr>
                <w:rFonts w:ascii="仿宋" w:hAnsi="仿宋" w:eastAsia="仿宋" w:cs="仿宋"/>
                <w:sz w:val="20"/>
                <w:szCs w:val="20"/>
              </w:rPr>
            </w:pPr>
            <w:r>
              <w:rPr>
                <w:rFonts w:ascii="仿宋" w:hAnsi="仿宋" w:eastAsia="仿宋" w:cs="仿宋"/>
                <w:sz w:val="20"/>
                <w:szCs w:val="20"/>
              </w:rPr>
              <w:t>1</w:t>
            </w:r>
          </w:p>
        </w:tc>
        <w:tc>
          <w:tcPr>
            <w:tcW w:w="7668" w:type="dxa"/>
            <w:vAlign w:val="top"/>
          </w:tcPr>
          <w:p>
            <w:pPr>
              <w:spacing w:before="99" w:line="183" w:lineRule="auto"/>
              <w:ind w:firstLine="23"/>
              <w:rPr>
                <w:rFonts w:ascii="仿宋" w:hAnsi="仿宋" w:eastAsia="仿宋" w:cs="仿宋"/>
                <w:sz w:val="20"/>
                <w:szCs w:val="20"/>
              </w:rPr>
            </w:pPr>
            <w:r>
              <w:rPr>
                <w:rFonts w:ascii="仿宋" w:hAnsi="仿宋" w:eastAsia="仿宋" w:cs="仿宋"/>
                <w:sz w:val="20"/>
                <w:szCs w:val="20"/>
              </w:rPr>
              <w:t>《危险化学品经营许可证》</w:t>
            </w:r>
          </w:p>
        </w:tc>
        <w:tc>
          <w:tcPr>
            <w:tcW w:w="1291" w:type="dxa"/>
            <w:vAlign w:val="top"/>
          </w:tcPr>
          <w:p>
            <w:pPr>
              <w:spacing w:before="99" w:line="183" w:lineRule="auto"/>
              <w:ind w:firstLine="255"/>
              <w:rPr>
                <w:rFonts w:ascii="仿宋" w:hAnsi="仿宋" w:eastAsia="仿宋" w:cs="仿宋"/>
                <w:sz w:val="20"/>
                <w:szCs w:val="20"/>
              </w:rPr>
            </w:pPr>
            <w:r>
              <w:rPr>
                <w:rFonts w:ascii="仿宋" w:hAnsi="仿宋" w:eastAsia="仿宋" w:cs="仿宋"/>
                <w:spacing w:val="-3"/>
                <w:sz w:val="20"/>
                <w:szCs w:val="20"/>
              </w:rPr>
              <w:t>行政许可</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76" w:hRule="atLeast"/>
        </w:trPr>
        <w:tc>
          <w:tcPr>
            <w:tcW w:w="892" w:type="dxa"/>
            <w:vAlign w:val="top"/>
          </w:tcPr>
          <w:p>
            <w:pPr>
              <w:spacing w:before="129" w:line="180" w:lineRule="auto"/>
              <w:ind w:firstLine="407"/>
              <w:rPr>
                <w:rFonts w:ascii="仿宋" w:hAnsi="仿宋" w:eastAsia="仿宋" w:cs="仿宋"/>
                <w:sz w:val="20"/>
                <w:szCs w:val="20"/>
              </w:rPr>
            </w:pPr>
            <w:r>
              <w:rPr>
                <w:rFonts w:ascii="仿宋" w:hAnsi="仿宋" w:eastAsia="仿宋" w:cs="仿宋"/>
                <w:sz w:val="20"/>
                <w:szCs w:val="20"/>
              </w:rPr>
              <w:t>2</w:t>
            </w:r>
          </w:p>
        </w:tc>
        <w:tc>
          <w:tcPr>
            <w:tcW w:w="7668" w:type="dxa"/>
            <w:vAlign w:val="top"/>
          </w:tcPr>
          <w:p>
            <w:pPr>
              <w:spacing w:before="103" w:line="183" w:lineRule="auto"/>
              <w:ind w:firstLine="23"/>
              <w:rPr>
                <w:rFonts w:ascii="仿宋" w:hAnsi="仿宋" w:eastAsia="仿宋" w:cs="仿宋"/>
                <w:sz w:val="20"/>
                <w:szCs w:val="20"/>
              </w:rPr>
            </w:pPr>
            <w:r>
              <w:rPr>
                <w:rFonts w:ascii="仿宋" w:hAnsi="仿宋" w:eastAsia="仿宋" w:cs="仿宋"/>
                <w:spacing w:val="-6"/>
                <w:sz w:val="20"/>
                <w:szCs w:val="20"/>
              </w:rPr>
              <w:t>《烟花爆竹经营（零售）</w:t>
            </w:r>
            <w:r>
              <w:rPr>
                <w:rFonts w:ascii="仿宋" w:hAnsi="仿宋" w:eastAsia="仿宋" w:cs="仿宋"/>
                <w:spacing w:val="-10"/>
                <w:sz w:val="20"/>
                <w:szCs w:val="20"/>
              </w:rPr>
              <w:t xml:space="preserve"> </w:t>
            </w:r>
            <w:r>
              <w:rPr>
                <w:rFonts w:ascii="仿宋" w:hAnsi="仿宋" w:eastAsia="仿宋" w:cs="仿宋"/>
                <w:spacing w:val="-6"/>
                <w:sz w:val="20"/>
                <w:szCs w:val="20"/>
              </w:rPr>
              <w:t>许可证》</w:t>
            </w:r>
          </w:p>
        </w:tc>
        <w:tc>
          <w:tcPr>
            <w:tcW w:w="1291" w:type="dxa"/>
            <w:vAlign w:val="top"/>
          </w:tcPr>
          <w:p>
            <w:pPr>
              <w:spacing w:before="103" w:line="183" w:lineRule="auto"/>
              <w:ind w:firstLine="255"/>
              <w:rPr>
                <w:rFonts w:ascii="仿宋" w:hAnsi="仿宋" w:eastAsia="仿宋" w:cs="仿宋"/>
                <w:sz w:val="20"/>
                <w:szCs w:val="20"/>
              </w:rPr>
            </w:pPr>
            <w:r>
              <w:rPr>
                <w:rFonts w:ascii="仿宋" w:hAnsi="仿宋" w:eastAsia="仿宋" w:cs="仿宋"/>
                <w:spacing w:val="-3"/>
                <w:sz w:val="20"/>
                <w:szCs w:val="20"/>
              </w:rPr>
              <w:t>行政许可</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76" w:hRule="atLeast"/>
        </w:trPr>
        <w:tc>
          <w:tcPr>
            <w:tcW w:w="892" w:type="dxa"/>
            <w:vAlign w:val="top"/>
          </w:tcPr>
          <w:p>
            <w:pPr>
              <w:spacing w:before="133" w:line="180" w:lineRule="auto"/>
              <w:ind w:firstLine="415"/>
              <w:rPr>
                <w:rFonts w:ascii="仿宋" w:hAnsi="仿宋" w:eastAsia="仿宋" w:cs="仿宋"/>
                <w:sz w:val="20"/>
                <w:szCs w:val="20"/>
              </w:rPr>
            </w:pPr>
            <w:r>
              <w:rPr>
                <w:rFonts w:ascii="仿宋" w:hAnsi="仿宋" w:eastAsia="仿宋" w:cs="仿宋"/>
                <w:sz w:val="20"/>
                <w:szCs w:val="20"/>
              </w:rPr>
              <w:t>3</w:t>
            </w:r>
          </w:p>
        </w:tc>
        <w:tc>
          <w:tcPr>
            <w:tcW w:w="7668" w:type="dxa"/>
            <w:vAlign w:val="top"/>
          </w:tcPr>
          <w:p>
            <w:pPr>
              <w:spacing w:before="107" w:line="183" w:lineRule="auto"/>
              <w:ind w:firstLine="23"/>
              <w:rPr>
                <w:rFonts w:ascii="仿宋" w:hAnsi="仿宋" w:eastAsia="仿宋" w:cs="仿宋"/>
                <w:sz w:val="20"/>
                <w:szCs w:val="20"/>
              </w:rPr>
            </w:pPr>
            <w:r>
              <w:rPr>
                <w:rFonts w:ascii="仿宋" w:hAnsi="仿宋" w:eastAsia="仿宋" w:cs="仿宋"/>
                <w:sz w:val="20"/>
                <w:szCs w:val="20"/>
              </w:rPr>
              <w:t>《关闭煤矿和报废矿井许可》</w:t>
            </w:r>
          </w:p>
        </w:tc>
        <w:tc>
          <w:tcPr>
            <w:tcW w:w="1291" w:type="dxa"/>
            <w:vAlign w:val="top"/>
          </w:tcPr>
          <w:p>
            <w:pPr>
              <w:spacing w:before="107" w:line="183" w:lineRule="auto"/>
              <w:ind w:firstLine="255"/>
              <w:rPr>
                <w:rFonts w:ascii="仿宋" w:hAnsi="仿宋" w:eastAsia="仿宋" w:cs="仿宋"/>
                <w:sz w:val="20"/>
                <w:szCs w:val="20"/>
              </w:rPr>
            </w:pPr>
            <w:r>
              <w:rPr>
                <w:rFonts w:ascii="仿宋" w:hAnsi="仿宋" w:eastAsia="仿宋" w:cs="仿宋"/>
                <w:spacing w:val="-3"/>
                <w:sz w:val="20"/>
                <w:szCs w:val="20"/>
              </w:rPr>
              <w:t>行政许可</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7" w:hRule="atLeast"/>
        </w:trPr>
        <w:tc>
          <w:tcPr>
            <w:tcW w:w="892" w:type="dxa"/>
            <w:vAlign w:val="top"/>
          </w:tcPr>
          <w:p>
            <w:pPr>
              <w:spacing w:before="237" w:line="180" w:lineRule="auto"/>
              <w:ind w:firstLine="406"/>
              <w:rPr>
                <w:rFonts w:ascii="仿宋" w:hAnsi="仿宋" w:eastAsia="仿宋" w:cs="仿宋"/>
                <w:sz w:val="20"/>
                <w:szCs w:val="20"/>
              </w:rPr>
            </w:pPr>
            <w:r>
              <w:rPr>
                <w:rFonts w:ascii="仿宋" w:hAnsi="仿宋" w:eastAsia="仿宋" w:cs="仿宋"/>
                <w:sz w:val="20"/>
                <w:szCs w:val="20"/>
              </w:rPr>
              <w:t>4</w:t>
            </w:r>
          </w:p>
        </w:tc>
        <w:tc>
          <w:tcPr>
            <w:tcW w:w="7668" w:type="dxa"/>
            <w:vAlign w:val="top"/>
          </w:tcPr>
          <w:p>
            <w:pPr>
              <w:spacing w:before="87" w:line="229" w:lineRule="auto"/>
              <w:ind w:firstLine="33"/>
              <w:rPr>
                <w:rFonts w:ascii="仿宋" w:hAnsi="仿宋" w:eastAsia="仿宋" w:cs="仿宋"/>
                <w:sz w:val="20"/>
                <w:szCs w:val="20"/>
              </w:rPr>
            </w:pPr>
            <w:r>
              <w:rPr>
                <w:rFonts w:ascii="仿宋" w:hAnsi="仿宋" w:eastAsia="仿宋" w:cs="仿宋"/>
                <w:spacing w:val="-1"/>
                <w:sz w:val="20"/>
                <w:szCs w:val="20"/>
              </w:rPr>
              <w:t>承担安全评价、认证、检测、检验工作的机构，出具</w:t>
            </w:r>
          </w:p>
          <w:p>
            <w:pPr>
              <w:spacing w:line="204" w:lineRule="auto"/>
              <w:ind w:firstLine="29"/>
              <w:rPr>
                <w:rFonts w:ascii="仿宋" w:hAnsi="仿宋" w:eastAsia="仿宋" w:cs="仿宋"/>
                <w:sz w:val="20"/>
                <w:szCs w:val="20"/>
              </w:rPr>
            </w:pPr>
            <w:r>
              <w:rPr>
                <w:rFonts w:ascii="仿宋" w:hAnsi="仿宋" w:eastAsia="仿宋" w:cs="仿宋"/>
                <w:spacing w:val="-1"/>
                <w:sz w:val="20"/>
                <w:szCs w:val="20"/>
              </w:rPr>
              <w:t>虚假证明的处罚</w:t>
            </w:r>
          </w:p>
        </w:tc>
        <w:tc>
          <w:tcPr>
            <w:tcW w:w="1291" w:type="dxa"/>
            <w:vAlign w:val="top"/>
          </w:tcPr>
          <w:p>
            <w:pPr>
              <w:spacing w:before="211"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78" w:hRule="atLeast"/>
        </w:trPr>
        <w:tc>
          <w:tcPr>
            <w:tcW w:w="892" w:type="dxa"/>
            <w:vAlign w:val="top"/>
          </w:tcPr>
          <w:p>
            <w:pPr>
              <w:spacing w:line="245" w:lineRule="auto"/>
              <w:rPr>
                <w:rFonts w:ascii="仿宋"/>
                <w:sz w:val="21"/>
              </w:rPr>
            </w:pPr>
          </w:p>
          <w:p>
            <w:pPr>
              <w:spacing w:before="65" w:line="180" w:lineRule="auto"/>
              <w:ind w:firstLine="409"/>
              <w:rPr>
                <w:rFonts w:ascii="仿宋" w:hAnsi="仿宋" w:eastAsia="仿宋" w:cs="仿宋"/>
                <w:sz w:val="20"/>
                <w:szCs w:val="20"/>
              </w:rPr>
            </w:pPr>
            <w:r>
              <w:rPr>
                <w:rFonts w:ascii="仿宋" w:hAnsi="仿宋" w:eastAsia="仿宋" w:cs="仿宋"/>
                <w:sz w:val="20"/>
                <w:szCs w:val="20"/>
              </w:rPr>
              <w:t>5</w:t>
            </w:r>
          </w:p>
        </w:tc>
        <w:tc>
          <w:tcPr>
            <w:tcW w:w="7668" w:type="dxa"/>
            <w:vAlign w:val="top"/>
          </w:tcPr>
          <w:p>
            <w:pPr>
              <w:spacing w:before="65" w:line="214" w:lineRule="auto"/>
              <w:ind w:left="44" w:right="25"/>
              <w:rPr>
                <w:rFonts w:ascii="仿宋" w:hAnsi="仿宋" w:eastAsia="仿宋" w:cs="仿宋"/>
                <w:sz w:val="20"/>
                <w:szCs w:val="20"/>
              </w:rPr>
            </w:pPr>
            <w:r>
              <w:rPr>
                <w:rFonts w:ascii="仿宋" w:hAnsi="仿宋" w:eastAsia="仿宋" w:cs="仿宋"/>
                <w:spacing w:val="-1"/>
                <w:sz w:val="20"/>
                <w:szCs w:val="20"/>
              </w:rPr>
              <w:t>生产经营单位的决策机构、主要负责人或者个人经营的投资人不依照本法规定保证安全</w:t>
            </w:r>
            <w:r>
              <w:rPr>
                <w:rFonts w:ascii="仿宋" w:hAnsi="仿宋" w:eastAsia="仿宋" w:cs="仿宋"/>
                <w:spacing w:val="16"/>
                <w:sz w:val="20"/>
                <w:szCs w:val="20"/>
              </w:rPr>
              <w:t xml:space="preserve"> </w:t>
            </w:r>
            <w:r>
              <w:rPr>
                <w:rFonts w:ascii="仿宋" w:hAnsi="仿宋" w:eastAsia="仿宋" w:cs="仿宋"/>
                <w:spacing w:val="-1"/>
                <w:sz w:val="20"/>
                <w:szCs w:val="20"/>
              </w:rPr>
              <w:t>生产所必需的资金投入，致使生产经营单位不具备安全生产条件导致发生生产安全事故</w:t>
            </w:r>
            <w:r>
              <w:rPr>
                <w:rFonts w:ascii="仿宋" w:hAnsi="仿宋" w:eastAsia="仿宋" w:cs="仿宋"/>
                <w:spacing w:val="16"/>
                <w:sz w:val="20"/>
                <w:szCs w:val="20"/>
              </w:rPr>
              <w:t xml:space="preserve"> </w:t>
            </w:r>
            <w:r>
              <w:rPr>
                <w:rFonts w:ascii="仿宋" w:hAnsi="仿宋" w:eastAsia="仿宋" w:cs="仿宋"/>
                <w:spacing w:val="-8"/>
                <w:sz w:val="20"/>
                <w:szCs w:val="20"/>
              </w:rPr>
              <w:t>的处罚</w:t>
            </w:r>
          </w:p>
        </w:tc>
        <w:tc>
          <w:tcPr>
            <w:tcW w:w="1291" w:type="dxa"/>
            <w:vAlign w:val="top"/>
          </w:tcPr>
          <w:p>
            <w:pPr>
              <w:spacing w:before="314"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7" w:hRule="atLeast"/>
        </w:trPr>
        <w:tc>
          <w:tcPr>
            <w:tcW w:w="892" w:type="dxa"/>
            <w:vAlign w:val="top"/>
          </w:tcPr>
          <w:p>
            <w:pPr>
              <w:spacing w:before="242" w:line="180" w:lineRule="auto"/>
              <w:ind w:firstLine="409"/>
              <w:rPr>
                <w:rFonts w:ascii="仿宋" w:hAnsi="仿宋" w:eastAsia="仿宋" w:cs="仿宋"/>
                <w:sz w:val="20"/>
                <w:szCs w:val="20"/>
              </w:rPr>
            </w:pPr>
            <w:r>
              <w:rPr>
                <w:rFonts w:ascii="仿宋" w:hAnsi="仿宋" w:eastAsia="仿宋" w:cs="仿宋"/>
                <w:sz w:val="20"/>
                <w:szCs w:val="20"/>
              </w:rPr>
              <w:t>6</w:t>
            </w:r>
          </w:p>
        </w:tc>
        <w:tc>
          <w:tcPr>
            <w:tcW w:w="7668" w:type="dxa"/>
            <w:vAlign w:val="top"/>
          </w:tcPr>
          <w:p>
            <w:pPr>
              <w:spacing w:before="92" w:line="206" w:lineRule="auto"/>
              <w:ind w:left="52" w:right="125" w:hanging="8"/>
              <w:rPr>
                <w:rFonts w:ascii="仿宋" w:hAnsi="仿宋" w:eastAsia="仿宋" w:cs="仿宋"/>
                <w:sz w:val="20"/>
                <w:szCs w:val="20"/>
              </w:rPr>
            </w:pPr>
            <w:r>
              <w:rPr>
                <w:rFonts w:ascii="仿宋" w:hAnsi="仿宋" w:eastAsia="仿宋" w:cs="仿宋"/>
                <w:spacing w:val="-1"/>
                <w:sz w:val="20"/>
                <w:szCs w:val="20"/>
              </w:rPr>
              <w:t>生产经营单位的主要负责人未履行法律规定的安全生产管理职责责令限期改正,逾期未</w:t>
            </w:r>
            <w:r>
              <w:rPr>
                <w:rFonts w:ascii="仿宋" w:hAnsi="仿宋" w:eastAsia="仿宋" w:cs="仿宋"/>
                <w:spacing w:val="16"/>
                <w:sz w:val="20"/>
                <w:szCs w:val="20"/>
              </w:rPr>
              <w:t xml:space="preserve"> </w:t>
            </w:r>
            <w:r>
              <w:rPr>
                <w:rFonts w:ascii="仿宋" w:hAnsi="仿宋" w:eastAsia="仿宋" w:cs="仿宋"/>
                <w:spacing w:val="-6"/>
                <w:sz w:val="20"/>
                <w:szCs w:val="20"/>
              </w:rPr>
              <w:t>改正的处罚</w:t>
            </w:r>
          </w:p>
        </w:tc>
        <w:tc>
          <w:tcPr>
            <w:tcW w:w="1291" w:type="dxa"/>
            <w:vAlign w:val="top"/>
          </w:tcPr>
          <w:p>
            <w:pPr>
              <w:spacing w:before="216"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7" w:hRule="atLeast"/>
        </w:trPr>
        <w:tc>
          <w:tcPr>
            <w:tcW w:w="892" w:type="dxa"/>
            <w:vAlign w:val="top"/>
          </w:tcPr>
          <w:p>
            <w:pPr>
              <w:spacing w:before="249" w:line="180" w:lineRule="auto"/>
              <w:ind w:firstLine="409"/>
              <w:rPr>
                <w:rFonts w:ascii="仿宋" w:hAnsi="仿宋" w:eastAsia="仿宋" w:cs="仿宋"/>
                <w:sz w:val="20"/>
                <w:szCs w:val="20"/>
              </w:rPr>
            </w:pPr>
            <w:r>
              <w:rPr>
                <w:rFonts w:ascii="仿宋" w:hAnsi="仿宋" w:eastAsia="仿宋" w:cs="仿宋"/>
                <w:sz w:val="20"/>
                <w:szCs w:val="20"/>
              </w:rPr>
              <w:t>7</w:t>
            </w:r>
          </w:p>
        </w:tc>
        <w:tc>
          <w:tcPr>
            <w:tcW w:w="7668" w:type="dxa"/>
            <w:vAlign w:val="top"/>
          </w:tcPr>
          <w:p>
            <w:pPr>
              <w:spacing w:before="95" w:line="206" w:lineRule="auto"/>
              <w:ind w:left="30" w:right="25" w:firstLine="13"/>
              <w:rPr>
                <w:rFonts w:ascii="仿宋" w:hAnsi="仿宋" w:eastAsia="仿宋" w:cs="仿宋"/>
                <w:sz w:val="20"/>
                <w:szCs w:val="20"/>
              </w:rPr>
            </w:pPr>
            <w:r>
              <w:rPr>
                <w:rFonts w:ascii="仿宋" w:hAnsi="仿宋" w:eastAsia="仿宋" w:cs="仿宋"/>
                <w:spacing w:val="-1"/>
                <w:sz w:val="20"/>
                <w:szCs w:val="20"/>
              </w:rPr>
              <w:t>生产经营单位的安全生产管理人员未履行本法规定的安全生产管理职责导致发生生产安</w:t>
            </w:r>
            <w:r>
              <w:rPr>
                <w:rFonts w:ascii="仿宋" w:hAnsi="仿宋" w:eastAsia="仿宋" w:cs="仿宋"/>
                <w:spacing w:val="16"/>
                <w:sz w:val="20"/>
                <w:szCs w:val="20"/>
              </w:rPr>
              <w:t xml:space="preserve"> </w:t>
            </w:r>
            <w:r>
              <w:rPr>
                <w:rFonts w:ascii="仿宋" w:hAnsi="仿宋" w:eastAsia="仿宋" w:cs="仿宋"/>
                <w:spacing w:val="-2"/>
                <w:sz w:val="20"/>
                <w:szCs w:val="20"/>
              </w:rPr>
              <w:t>全事故的处罚</w:t>
            </w:r>
          </w:p>
        </w:tc>
        <w:tc>
          <w:tcPr>
            <w:tcW w:w="1291" w:type="dxa"/>
            <w:vAlign w:val="top"/>
          </w:tcPr>
          <w:p>
            <w:pPr>
              <w:spacing w:before="219"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191" w:hRule="atLeast"/>
        </w:trPr>
        <w:tc>
          <w:tcPr>
            <w:tcW w:w="892" w:type="dxa"/>
            <w:vAlign w:val="top"/>
          </w:tcPr>
          <w:p>
            <w:pPr>
              <w:spacing w:line="289" w:lineRule="auto"/>
              <w:rPr>
                <w:rFonts w:ascii="仿宋"/>
                <w:sz w:val="21"/>
              </w:rPr>
            </w:pPr>
          </w:p>
          <w:p>
            <w:pPr>
              <w:spacing w:line="289" w:lineRule="auto"/>
              <w:rPr>
                <w:rFonts w:ascii="仿宋"/>
                <w:sz w:val="21"/>
              </w:rPr>
            </w:pPr>
          </w:p>
          <w:p>
            <w:pPr>
              <w:spacing w:line="290" w:lineRule="auto"/>
              <w:rPr>
                <w:rFonts w:ascii="仿宋"/>
                <w:sz w:val="21"/>
              </w:rPr>
            </w:pPr>
          </w:p>
          <w:p>
            <w:pPr>
              <w:spacing w:before="65" w:line="180" w:lineRule="auto"/>
              <w:ind w:firstLine="409"/>
              <w:rPr>
                <w:rFonts w:ascii="仿宋" w:hAnsi="仿宋" w:eastAsia="仿宋" w:cs="仿宋"/>
                <w:sz w:val="20"/>
                <w:szCs w:val="20"/>
              </w:rPr>
            </w:pPr>
            <w:r>
              <w:rPr>
                <w:rFonts w:ascii="仿宋" w:hAnsi="仿宋" w:eastAsia="仿宋" w:cs="仿宋"/>
                <w:sz w:val="20"/>
                <w:szCs w:val="20"/>
              </w:rPr>
              <w:t>8</w:t>
            </w:r>
          </w:p>
        </w:tc>
        <w:tc>
          <w:tcPr>
            <w:tcW w:w="7668" w:type="dxa"/>
            <w:vAlign w:val="top"/>
          </w:tcPr>
          <w:p>
            <w:pPr>
              <w:spacing w:before="282" w:line="229" w:lineRule="auto"/>
              <w:ind w:left="31" w:right="25" w:firstLine="12"/>
              <w:rPr>
                <w:rFonts w:ascii="仿宋" w:hAnsi="仿宋" w:eastAsia="仿宋" w:cs="仿宋"/>
                <w:sz w:val="20"/>
                <w:szCs w:val="20"/>
              </w:rPr>
            </w:pPr>
            <w:r>
              <w:rPr>
                <w:rFonts w:ascii="仿宋" w:hAnsi="仿宋" w:eastAsia="仿宋" w:cs="仿宋"/>
                <w:spacing w:val="-5"/>
                <w:sz w:val="20"/>
                <w:szCs w:val="20"/>
              </w:rPr>
              <w:t>生产经营单位未按照规定设置安全生产管理机构或</w:t>
            </w:r>
            <w:r>
              <w:rPr>
                <w:rFonts w:ascii="仿宋" w:hAnsi="仿宋" w:eastAsia="仿宋" w:cs="仿宋"/>
                <w:spacing w:val="13"/>
                <w:sz w:val="20"/>
                <w:szCs w:val="20"/>
              </w:rPr>
              <w:t xml:space="preserve"> </w:t>
            </w:r>
            <w:r>
              <w:rPr>
                <w:rFonts w:ascii="仿宋" w:hAnsi="仿宋" w:eastAsia="仿宋" w:cs="仿宋"/>
                <w:spacing w:val="-5"/>
                <w:sz w:val="20"/>
                <w:szCs w:val="20"/>
              </w:rPr>
              <w:t>者配备安全生产管理人员的；</w:t>
            </w:r>
            <w:r>
              <w:rPr>
                <w:rFonts w:ascii="仿宋" w:hAnsi="仿宋" w:eastAsia="仿宋" w:cs="仿宋"/>
                <w:spacing w:val="50"/>
                <w:sz w:val="20"/>
                <w:szCs w:val="20"/>
              </w:rPr>
              <w:t xml:space="preserve"> </w:t>
            </w:r>
            <w:r>
              <w:rPr>
                <w:rFonts w:ascii="仿宋" w:hAnsi="仿宋" w:eastAsia="仿宋" w:cs="仿宋"/>
                <w:spacing w:val="-5"/>
                <w:sz w:val="20"/>
                <w:szCs w:val="20"/>
              </w:rPr>
              <w:t>危险</w:t>
            </w:r>
            <w:r>
              <w:rPr>
                <w:rFonts w:ascii="仿宋" w:hAnsi="仿宋" w:eastAsia="仿宋" w:cs="仿宋"/>
                <w:sz w:val="20"/>
                <w:szCs w:val="20"/>
              </w:rPr>
              <w:t xml:space="preserve">  </w:t>
            </w:r>
            <w:r>
              <w:rPr>
                <w:rFonts w:ascii="仿宋" w:hAnsi="仿宋" w:eastAsia="仿宋" w:cs="仿宋"/>
                <w:spacing w:val="-1"/>
                <w:sz w:val="20"/>
                <w:szCs w:val="20"/>
              </w:rPr>
              <w:t>物品的生产、经营、储存单位以及矿山、金属冶炼、建筑施工、道路运输单位的主要负</w:t>
            </w:r>
            <w:r>
              <w:rPr>
                <w:rFonts w:ascii="仿宋" w:hAnsi="仿宋" w:eastAsia="仿宋" w:cs="仿宋"/>
                <w:spacing w:val="29"/>
                <w:sz w:val="20"/>
                <w:szCs w:val="20"/>
              </w:rPr>
              <w:t xml:space="preserve"> </w:t>
            </w:r>
            <w:r>
              <w:rPr>
                <w:rFonts w:ascii="仿宋" w:hAnsi="仿宋" w:eastAsia="仿宋" w:cs="仿宋"/>
                <w:spacing w:val="-1"/>
                <w:sz w:val="20"/>
                <w:szCs w:val="20"/>
              </w:rPr>
              <w:t>责人和安全生产管理人员未按照规定</w:t>
            </w:r>
            <w:r>
              <w:rPr>
                <w:rFonts w:ascii="仿宋" w:hAnsi="仿宋" w:eastAsia="仿宋" w:cs="仿宋"/>
                <w:spacing w:val="29"/>
                <w:sz w:val="20"/>
                <w:szCs w:val="20"/>
              </w:rPr>
              <w:t xml:space="preserve"> </w:t>
            </w:r>
            <w:r>
              <w:rPr>
                <w:rFonts w:ascii="仿宋" w:hAnsi="仿宋" w:eastAsia="仿宋" w:cs="仿宋"/>
                <w:spacing w:val="-1"/>
                <w:sz w:val="20"/>
                <w:szCs w:val="20"/>
              </w:rPr>
              <w:t>经考核合格的;未按照规定对从业人员、被派遣劳</w:t>
            </w:r>
            <w:r>
              <w:rPr>
                <w:rFonts w:ascii="仿宋" w:hAnsi="仿宋" w:eastAsia="仿宋" w:cs="仿宋"/>
                <w:sz w:val="20"/>
                <w:szCs w:val="20"/>
              </w:rPr>
              <w:t xml:space="preserve"> </w:t>
            </w:r>
            <w:r>
              <w:rPr>
                <w:rFonts w:ascii="仿宋" w:hAnsi="仿宋" w:eastAsia="仿宋" w:cs="仿宋"/>
                <w:spacing w:val="-1"/>
                <w:sz w:val="20"/>
                <w:szCs w:val="20"/>
              </w:rPr>
              <w:t>动者、实习学生进行安全生产教育和培训，或者未按照规定如实告知有关的安全生产事</w:t>
            </w:r>
            <w:r>
              <w:rPr>
                <w:rFonts w:ascii="仿宋" w:hAnsi="仿宋" w:eastAsia="仿宋" w:cs="仿宋"/>
                <w:spacing w:val="29"/>
                <w:sz w:val="20"/>
                <w:szCs w:val="20"/>
              </w:rPr>
              <w:t xml:space="preserve"> </w:t>
            </w:r>
            <w:r>
              <w:rPr>
                <w:rFonts w:ascii="仿宋" w:hAnsi="仿宋" w:eastAsia="仿宋" w:cs="仿宋"/>
                <w:spacing w:val="-1"/>
                <w:sz w:val="20"/>
                <w:szCs w:val="20"/>
              </w:rPr>
              <w:t>项的;未如实记录安全生产教育和培训情况的;未将事故隐患排查治理情况如实记录或者</w:t>
            </w:r>
            <w:r>
              <w:rPr>
                <w:rFonts w:ascii="仿宋" w:hAnsi="仿宋" w:eastAsia="仿宋" w:cs="仿宋"/>
                <w:spacing w:val="30"/>
                <w:sz w:val="20"/>
                <w:szCs w:val="20"/>
              </w:rPr>
              <w:t xml:space="preserve"> </w:t>
            </w:r>
            <w:r>
              <w:rPr>
                <w:rFonts w:ascii="仿宋" w:hAnsi="仿宋" w:eastAsia="仿宋" w:cs="仿宋"/>
                <w:spacing w:val="-1"/>
                <w:sz w:val="20"/>
                <w:szCs w:val="20"/>
              </w:rPr>
              <w:t>未向从业人员通报的;未按照规定制定生产安全事故应急救援预案或者未定期组织演练</w:t>
            </w:r>
            <w:r>
              <w:rPr>
                <w:rFonts w:ascii="仿宋" w:hAnsi="仿宋" w:eastAsia="仿宋" w:cs="仿宋"/>
                <w:spacing w:val="14"/>
                <w:w w:val="101"/>
                <w:sz w:val="20"/>
                <w:szCs w:val="20"/>
              </w:rPr>
              <w:t xml:space="preserve">  </w:t>
            </w:r>
            <w:r>
              <w:rPr>
                <w:rFonts w:ascii="仿宋" w:hAnsi="仿宋" w:eastAsia="仿宋" w:cs="仿宋"/>
                <w:spacing w:val="-1"/>
                <w:sz w:val="20"/>
                <w:szCs w:val="20"/>
              </w:rPr>
              <w:t>的;特种作业人员未按照规定经专门的安全作业培训并取得相应资格，上岗作业的处罚</w:t>
            </w:r>
          </w:p>
        </w:tc>
        <w:tc>
          <w:tcPr>
            <w:tcW w:w="1291" w:type="dxa"/>
            <w:vAlign w:val="top"/>
          </w:tcPr>
          <w:p>
            <w:pPr>
              <w:spacing w:line="281" w:lineRule="auto"/>
              <w:rPr>
                <w:rFonts w:ascii="仿宋"/>
                <w:sz w:val="21"/>
              </w:rPr>
            </w:pPr>
          </w:p>
          <w:p>
            <w:pPr>
              <w:spacing w:line="282" w:lineRule="auto"/>
              <w:rPr>
                <w:rFonts w:ascii="仿宋"/>
                <w:sz w:val="21"/>
              </w:rPr>
            </w:pPr>
          </w:p>
          <w:p>
            <w:pPr>
              <w:spacing w:line="282" w:lineRule="auto"/>
              <w:rPr>
                <w:rFonts w:ascii="仿宋"/>
                <w:sz w:val="21"/>
              </w:rPr>
            </w:pPr>
          </w:p>
          <w:p>
            <w:pPr>
              <w:spacing w:before="65"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785" w:hRule="atLeast"/>
        </w:trPr>
        <w:tc>
          <w:tcPr>
            <w:tcW w:w="892" w:type="dxa"/>
            <w:vAlign w:val="top"/>
          </w:tcPr>
          <w:p>
            <w:pPr>
              <w:spacing w:line="343" w:lineRule="auto"/>
              <w:rPr>
                <w:rFonts w:ascii="仿宋"/>
                <w:sz w:val="21"/>
              </w:rPr>
            </w:pPr>
          </w:p>
          <w:p>
            <w:pPr>
              <w:spacing w:line="343" w:lineRule="auto"/>
              <w:rPr>
                <w:rFonts w:ascii="仿宋"/>
                <w:sz w:val="21"/>
              </w:rPr>
            </w:pPr>
          </w:p>
          <w:p>
            <w:pPr>
              <w:spacing w:before="65" w:line="180" w:lineRule="auto"/>
              <w:ind w:firstLine="409"/>
              <w:rPr>
                <w:rFonts w:ascii="仿宋" w:hAnsi="仿宋" w:eastAsia="仿宋" w:cs="仿宋"/>
                <w:sz w:val="20"/>
                <w:szCs w:val="20"/>
              </w:rPr>
            </w:pPr>
            <w:r>
              <w:rPr>
                <w:rFonts w:ascii="仿宋" w:hAnsi="仿宋" w:eastAsia="仿宋" w:cs="仿宋"/>
                <w:sz w:val="20"/>
                <w:szCs w:val="20"/>
              </w:rPr>
              <w:t>9</w:t>
            </w:r>
          </w:p>
        </w:tc>
        <w:tc>
          <w:tcPr>
            <w:tcW w:w="7668" w:type="dxa"/>
            <w:vAlign w:val="top"/>
          </w:tcPr>
          <w:p>
            <w:pPr>
              <w:spacing w:before="199" w:line="229" w:lineRule="auto"/>
              <w:ind w:left="31" w:right="25" w:firstLine="12"/>
              <w:rPr>
                <w:rFonts w:ascii="仿宋" w:hAnsi="仿宋" w:eastAsia="仿宋" w:cs="仿宋"/>
                <w:sz w:val="20"/>
                <w:szCs w:val="20"/>
              </w:rPr>
            </w:pPr>
            <w:r>
              <w:rPr>
                <w:rFonts w:ascii="仿宋" w:hAnsi="仿宋" w:eastAsia="仿宋" w:cs="仿宋"/>
                <w:spacing w:val="-1"/>
                <w:sz w:val="20"/>
                <w:szCs w:val="20"/>
              </w:rPr>
              <w:t>生产经营单位未按照规定对矿山、金属冶炼建设项目或者用于生产、储存、装卸危险物</w:t>
            </w:r>
            <w:r>
              <w:rPr>
                <w:rFonts w:ascii="仿宋" w:hAnsi="仿宋" w:eastAsia="仿宋" w:cs="仿宋"/>
                <w:spacing w:val="16"/>
                <w:sz w:val="20"/>
                <w:szCs w:val="20"/>
              </w:rPr>
              <w:t xml:space="preserve"> </w:t>
            </w:r>
            <w:r>
              <w:rPr>
                <w:rFonts w:ascii="仿宋" w:hAnsi="仿宋" w:eastAsia="仿宋" w:cs="仿宋"/>
                <w:spacing w:val="-1"/>
                <w:sz w:val="20"/>
                <w:szCs w:val="20"/>
              </w:rPr>
              <w:t>品的建设项目进行安全评价的;矿山、金属冶炼建设项目或者用于生产、储存、装卸危</w:t>
            </w:r>
            <w:r>
              <w:rPr>
                <w:rFonts w:ascii="仿宋" w:hAnsi="仿宋" w:eastAsia="仿宋" w:cs="仿宋"/>
                <w:spacing w:val="14"/>
                <w:w w:val="101"/>
                <w:sz w:val="20"/>
                <w:szCs w:val="20"/>
              </w:rPr>
              <w:t xml:space="preserve">  </w:t>
            </w:r>
            <w:r>
              <w:rPr>
                <w:rFonts w:ascii="仿宋" w:hAnsi="仿宋" w:eastAsia="仿宋" w:cs="仿宋"/>
                <w:spacing w:val="-1"/>
                <w:sz w:val="20"/>
                <w:szCs w:val="20"/>
              </w:rPr>
              <w:t>险物品的建设项目没有安全设施设计或者安全设施设计未按照规定报经有关部门审查同</w:t>
            </w:r>
            <w:r>
              <w:rPr>
                <w:rFonts w:ascii="仿宋" w:hAnsi="仿宋" w:eastAsia="仿宋" w:cs="仿宋"/>
                <w:spacing w:val="29"/>
                <w:sz w:val="20"/>
                <w:szCs w:val="20"/>
              </w:rPr>
              <w:t xml:space="preserve"> </w:t>
            </w:r>
            <w:r>
              <w:rPr>
                <w:rFonts w:ascii="仿宋" w:hAnsi="仿宋" w:eastAsia="仿宋" w:cs="仿宋"/>
                <w:spacing w:val="-1"/>
                <w:sz w:val="20"/>
                <w:szCs w:val="20"/>
              </w:rPr>
              <w:t>意</w:t>
            </w:r>
            <w:r>
              <w:rPr>
                <w:rFonts w:ascii="仿宋" w:hAnsi="仿宋" w:eastAsia="仿宋" w:cs="仿宋"/>
                <w:spacing w:val="29"/>
                <w:sz w:val="20"/>
                <w:szCs w:val="20"/>
              </w:rPr>
              <w:t xml:space="preserve"> </w:t>
            </w:r>
            <w:r>
              <w:rPr>
                <w:rFonts w:ascii="仿宋" w:hAnsi="仿宋" w:eastAsia="仿宋" w:cs="仿宋"/>
                <w:spacing w:val="-1"/>
                <w:sz w:val="20"/>
                <w:szCs w:val="20"/>
              </w:rPr>
              <w:t>的;矿山、金属冶炼建设项目或者用于生产、储存、装卸危险物品的建设项目的施工</w:t>
            </w:r>
            <w:r>
              <w:rPr>
                <w:rFonts w:ascii="仿宋" w:hAnsi="仿宋" w:eastAsia="仿宋" w:cs="仿宋"/>
                <w:sz w:val="20"/>
                <w:szCs w:val="20"/>
              </w:rPr>
              <w:t xml:space="preserve"> </w:t>
            </w:r>
            <w:r>
              <w:rPr>
                <w:rFonts w:ascii="仿宋" w:hAnsi="仿宋" w:eastAsia="仿宋" w:cs="仿宋"/>
                <w:spacing w:val="-1"/>
                <w:sz w:val="20"/>
                <w:szCs w:val="20"/>
              </w:rPr>
              <w:t>单位未按照批准的</w:t>
            </w:r>
            <w:r>
              <w:rPr>
                <w:rFonts w:ascii="仿宋" w:hAnsi="仿宋" w:eastAsia="仿宋" w:cs="仿宋"/>
                <w:spacing w:val="29"/>
                <w:sz w:val="20"/>
                <w:szCs w:val="20"/>
              </w:rPr>
              <w:t xml:space="preserve"> </w:t>
            </w:r>
            <w:r>
              <w:rPr>
                <w:rFonts w:ascii="仿宋" w:hAnsi="仿宋" w:eastAsia="仿宋" w:cs="仿宋"/>
                <w:spacing w:val="-1"/>
                <w:sz w:val="20"/>
                <w:szCs w:val="20"/>
              </w:rPr>
              <w:t>安全设施设计施工的;矿山、金属冶炼建设项目或者用于生产、储存</w:t>
            </w:r>
            <w:r>
              <w:rPr>
                <w:rFonts w:ascii="仿宋" w:hAnsi="仿宋" w:eastAsia="仿宋" w:cs="仿宋"/>
                <w:sz w:val="20"/>
                <w:szCs w:val="20"/>
              </w:rPr>
              <w:t xml:space="preserve"> </w:t>
            </w:r>
            <w:r>
              <w:rPr>
                <w:rFonts w:ascii="仿宋" w:hAnsi="仿宋" w:eastAsia="仿宋" w:cs="仿宋"/>
                <w:spacing w:val="-1"/>
                <w:sz w:val="20"/>
                <w:szCs w:val="20"/>
              </w:rPr>
              <w:t>危险物品的建设项目竣工投入生产或者使用前，安全设施未经验收合格的处罚</w:t>
            </w:r>
          </w:p>
        </w:tc>
        <w:tc>
          <w:tcPr>
            <w:tcW w:w="1291" w:type="dxa"/>
            <w:vAlign w:val="top"/>
          </w:tcPr>
          <w:p>
            <w:pPr>
              <w:spacing w:line="331" w:lineRule="auto"/>
              <w:rPr>
                <w:rFonts w:ascii="仿宋"/>
                <w:sz w:val="21"/>
              </w:rPr>
            </w:pPr>
          </w:p>
          <w:p>
            <w:pPr>
              <w:spacing w:line="332" w:lineRule="auto"/>
              <w:rPr>
                <w:rFonts w:ascii="仿宋"/>
                <w:sz w:val="21"/>
              </w:rPr>
            </w:pPr>
          </w:p>
          <w:p>
            <w:pPr>
              <w:spacing w:before="65"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986" w:hRule="atLeast"/>
        </w:trPr>
        <w:tc>
          <w:tcPr>
            <w:tcW w:w="892" w:type="dxa"/>
            <w:vAlign w:val="top"/>
          </w:tcPr>
          <w:p>
            <w:pPr>
              <w:spacing w:line="257" w:lineRule="auto"/>
              <w:rPr>
                <w:rFonts w:ascii="仿宋"/>
                <w:sz w:val="21"/>
              </w:rPr>
            </w:pPr>
          </w:p>
          <w:p>
            <w:pPr>
              <w:spacing w:line="258" w:lineRule="auto"/>
              <w:rPr>
                <w:rFonts w:ascii="仿宋"/>
                <w:sz w:val="21"/>
              </w:rPr>
            </w:pPr>
          </w:p>
          <w:p>
            <w:pPr>
              <w:spacing w:line="258" w:lineRule="auto"/>
              <w:rPr>
                <w:rFonts w:ascii="仿宋"/>
                <w:sz w:val="21"/>
              </w:rPr>
            </w:pPr>
          </w:p>
          <w:p>
            <w:pPr>
              <w:spacing w:before="65" w:line="180" w:lineRule="auto"/>
              <w:ind w:firstLine="364"/>
              <w:rPr>
                <w:rFonts w:ascii="仿宋" w:hAnsi="仿宋" w:eastAsia="仿宋" w:cs="仿宋"/>
                <w:sz w:val="20"/>
                <w:szCs w:val="20"/>
              </w:rPr>
            </w:pPr>
            <w:r>
              <w:rPr>
                <w:rFonts w:ascii="仿宋" w:hAnsi="仿宋" w:eastAsia="仿宋" w:cs="仿宋"/>
                <w:spacing w:val="-10"/>
                <w:w w:val="99"/>
                <w:sz w:val="20"/>
                <w:szCs w:val="20"/>
              </w:rPr>
              <w:t>10</w:t>
            </w:r>
          </w:p>
        </w:tc>
        <w:tc>
          <w:tcPr>
            <w:tcW w:w="7668" w:type="dxa"/>
            <w:vAlign w:val="top"/>
          </w:tcPr>
          <w:p>
            <w:pPr>
              <w:spacing w:before="173" w:line="229" w:lineRule="auto"/>
              <w:ind w:left="30" w:right="25" w:firstLine="13"/>
              <w:rPr>
                <w:rFonts w:ascii="仿宋" w:hAnsi="仿宋" w:eastAsia="仿宋" w:cs="仿宋"/>
                <w:sz w:val="20"/>
                <w:szCs w:val="20"/>
              </w:rPr>
            </w:pPr>
            <w:r>
              <w:rPr>
                <w:rFonts w:ascii="仿宋" w:hAnsi="仿宋" w:eastAsia="仿宋" w:cs="仿宋"/>
                <w:spacing w:val="-1"/>
                <w:sz w:val="20"/>
                <w:szCs w:val="20"/>
              </w:rPr>
              <w:t>生产经营单位未在有较大危险因素的生产经营场所和有关设施、设备上设置明显的安全</w:t>
            </w:r>
            <w:r>
              <w:rPr>
                <w:rFonts w:ascii="仿宋" w:hAnsi="仿宋" w:eastAsia="仿宋" w:cs="仿宋"/>
                <w:spacing w:val="16"/>
                <w:sz w:val="20"/>
                <w:szCs w:val="20"/>
              </w:rPr>
              <w:t xml:space="preserve"> </w:t>
            </w:r>
            <w:r>
              <w:rPr>
                <w:rFonts w:ascii="仿宋" w:hAnsi="仿宋" w:eastAsia="仿宋" w:cs="仿宋"/>
                <w:spacing w:val="-1"/>
                <w:sz w:val="20"/>
                <w:szCs w:val="20"/>
              </w:rPr>
              <w:t>警示标志的;安全设备的安装、使用、检测、改造和报废不符合国家标准或者行业标准</w:t>
            </w:r>
            <w:r>
              <w:rPr>
                <w:rFonts w:ascii="仿宋" w:hAnsi="仿宋" w:eastAsia="仿宋" w:cs="仿宋"/>
                <w:spacing w:val="15"/>
                <w:sz w:val="20"/>
                <w:szCs w:val="20"/>
              </w:rPr>
              <w:t xml:space="preserve">  </w:t>
            </w:r>
            <w:r>
              <w:rPr>
                <w:rFonts w:ascii="仿宋" w:hAnsi="仿宋" w:eastAsia="仿宋" w:cs="仿宋"/>
                <w:spacing w:val="-1"/>
                <w:sz w:val="20"/>
                <w:szCs w:val="20"/>
              </w:rPr>
              <w:t>的;未对安全设备进行经常性维</w:t>
            </w:r>
            <w:r>
              <w:rPr>
                <w:rFonts w:ascii="仿宋" w:hAnsi="仿宋" w:eastAsia="仿宋" w:cs="仿宋"/>
                <w:spacing w:val="30"/>
                <w:sz w:val="20"/>
                <w:szCs w:val="20"/>
              </w:rPr>
              <w:t xml:space="preserve"> </w:t>
            </w:r>
            <w:r>
              <w:rPr>
                <w:rFonts w:ascii="仿宋" w:hAnsi="仿宋" w:eastAsia="仿宋" w:cs="仿宋"/>
                <w:spacing w:val="-1"/>
                <w:sz w:val="20"/>
                <w:szCs w:val="20"/>
              </w:rPr>
              <w:t>护、保养和定期检测的;未为从业人员提供符合国家标</w:t>
            </w:r>
            <w:r>
              <w:rPr>
                <w:rFonts w:ascii="仿宋" w:hAnsi="仿宋" w:eastAsia="仿宋" w:cs="仿宋"/>
                <w:sz w:val="20"/>
                <w:szCs w:val="20"/>
              </w:rPr>
              <w:t xml:space="preserve">  准或者行业标准的劳动防护用品的;危险物品的容器、运输工具，以及涉及人身安全、</w:t>
            </w:r>
            <w:r>
              <w:rPr>
                <w:rFonts w:ascii="仿宋" w:hAnsi="仿宋" w:eastAsia="仿宋" w:cs="仿宋"/>
                <w:spacing w:val="17"/>
                <w:sz w:val="20"/>
                <w:szCs w:val="20"/>
              </w:rPr>
              <w:t xml:space="preserve"> </w:t>
            </w:r>
            <w:r>
              <w:rPr>
                <w:rFonts w:ascii="仿宋" w:hAnsi="仿宋" w:eastAsia="仿宋" w:cs="仿宋"/>
                <w:spacing w:val="-1"/>
                <w:sz w:val="20"/>
                <w:szCs w:val="20"/>
              </w:rPr>
              <w:t>危险性较大的海洋石油开采特种设备和矿山井下特种设备未经具有专业资质的机构检测</w:t>
            </w:r>
            <w:r>
              <w:rPr>
                <w:rFonts w:ascii="仿宋" w:hAnsi="仿宋" w:eastAsia="仿宋" w:cs="仿宋"/>
                <w:spacing w:val="30"/>
                <w:sz w:val="20"/>
                <w:szCs w:val="20"/>
              </w:rPr>
              <w:t xml:space="preserve"> </w:t>
            </w:r>
            <w:r>
              <w:rPr>
                <w:rFonts w:ascii="仿宋" w:hAnsi="仿宋" w:eastAsia="仿宋" w:cs="仿宋"/>
                <w:spacing w:val="-1"/>
                <w:sz w:val="20"/>
                <w:szCs w:val="20"/>
              </w:rPr>
              <w:t>、检验合格，取得安全使用证或者安全标志，投入使用的;使用应当淘汰的危及生产安</w:t>
            </w:r>
            <w:r>
              <w:rPr>
                <w:rFonts w:ascii="仿宋" w:hAnsi="仿宋" w:eastAsia="仿宋" w:cs="仿宋"/>
                <w:spacing w:val="15"/>
                <w:sz w:val="20"/>
                <w:szCs w:val="20"/>
              </w:rPr>
              <w:t xml:space="preserve">  </w:t>
            </w:r>
            <w:r>
              <w:rPr>
                <w:rFonts w:ascii="仿宋" w:hAnsi="仿宋" w:eastAsia="仿宋" w:cs="仿宋"/>
                <w:spacing w:val="-1"/>
                <w:sz w:val="20"/>
                <w:szCs w:val="20"/>
              </w:rPr>
              <w:t>全的工艺、设备的处罚</w:t>
            </w:r>
          </w:p>
        </w:tc>
        <w:tc>
          <w:tcPr>
            <w:tcW w:w="1291" w:type="dxa"/>
            <w:vAlign w:val="top"/>
          </w:tcPr>
          <w:p>
            <w:pPr>
              <w:spacing w:line="250" w:lineRule="auto"/>
              <w:rPr>
                <w:rFonts w:ascii="仿宋"/>
                <w:sz w:val="21"/>
              </w:rPr>
            </w:pPr>
          </w:p>
          <w:p>
            <w:pPr>
              <w:spacing w:line="250" w:lineRule="auto"/>
              <w:rPr>
                <w:rFonts w:ascii="仿宋"/>
                <w:sz w:val="21"/>
              </w:rPr>
            </w:pPr>
          </w:p>
          <w:p>
            <w:pPr>
              <w:spacing w:line="250" w:lineRule="auto"/>
              <w:rPr>
                <w:rFonts w:ascii="仿宋"/>
                <w:sz w:val="21"/>
              </w:rPr>
            </w:pPr>
          </w:p>
          <w:p>
            <w:pPr>
              <w:spacing w:before="65"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589" w:hRule="atLeast"/>
        </w:trPr>
        <w:tc>
          <w:tcPr>
            <w:tcW w:w="892" w:type="dxa"/>
            <w:vAlign w:val="top"/>
          </w:tcPr>
          <w:p>
            <w:pPr>
              <w:spacing w:line="299" w:lineRule="auto"/>
              <w:rPr>
                <w:rFonts w:ascii="仿宋"/>
                <w:sz w:val="21"/>
              </w:rPr>
            </w:pPr>
          </w:p>
          <w:p>
            <w:pPr>
              <w:spacing w:line="300" w:lineRule="auto"/>
              <w:rPr>
                <w:rFonts w:ascii="仿宋"/>
                <w:sz w:val="21"/>
              </w:rPr>
            </w:pPr>
          </w:p>
          <w:p>
            <w:pPr>
              <w:spacing w:before="65" w:line="180" w:lineRule="auto"/>
              <w:ind w:firstLine="364"/>
              <w:rPr>
                <w:rFonts w:ascii="仿宋" w:hAnsi="仿宋" w:eastAsia="仿宋" w:cs="仿宋"/>
                <w:sz w:val="20"/>
                <w:szCs w:val="20"/>
              </w:rPr>
            </w:pPr>
            <w:r>
              <w:rPr>
                <w:rFonts w:ascii="仿宋" w:hAnsi="仿宋" w:eastAsia="仿宋" w:cs="仿宋"/>
                <w:spacing w:val="-10"/>
                <w:w w:val="99"/>
                <w:sz w:val="20"/>
                <w:szCs w:val="20"/>
              </w:rPr>
              <w:t>11</w:t>
            </w:r>
          </w:p>
        </w:tc>
        <w:tc>
          <w:tcPr>
            <w:tcW w:w="7668" w:type="dxa"/>
            <w:vAlign w:val="top"/>
          </w:tcPr>
          <w:p>
            <w:pPr>
              <w:spacing w:before="100" w:line="229" w:lineRule="auto"/>
              <w:ind w:left="30" w:right="25" w:firstLine="14"/>
              <w:rPr>
                <w:rFonts w:ascii="仿宋" w:hAnsi="仿宋" w:eastAsia="仿宋" w:cs="仿宋"/>
                <w:sz w:val="20"/>
                <w:szCs w:val="20"/>
              </w:rPr>
            </w:pPr>
            <w:r>
              <w:rPr>
                <w:rFonts w:ascii="仿宋" w:hAnsi="仿宋" w:eastAsia="仿宋" w:cs="仿宋"/>
                <w:spacing w:val="-1"/>
                <w:sz w:val="20"/>
                <w:szCs w:val="20"/>
              </w:rPr>
              <w:t>生产经营单位生产、经营、运输、储存、使用危险物品或者处置废弃危险物品，未建立</w:t>
            </w:r>
            <w:r>
              <w:rPr>
                <w:rFonts w:ascii="仿宋" w:hAnsi="仿宋" w:eastAsia="仿宋" w:cs="仿宋"/>
                <w:spacing w:val="16"/>
                <w:sz w:val="20"/>
                <w:szCs w:val="20"/>
              </w:rPr>
              <w:t xml:space="preserve"> </w:t>
            </w:r>
            <w:r>
              <w:rPr>
                <w:rFonts w:ascii="仿宋" w:hAnsi="仿宋" w:eastAsia="仿宋" w:cs="仿宋"/>
                <w:spacing w:val="-1"/>
                <w:sz w:val="20"/>
                <w:szCs w:val="20"/>
              </w:rPr>
              <w:t>专门安全管理制度、未采取可靠的安全措施的;对重大危险源未登记建档，或者未进行</w:t>
            </w:r>
            <w:r>
              <w:rPr>
                <w:rFonts w:ascii="仿宋" w:hAnsi="仿宋" w:eastAsia="仿宋" w:cs="仿宋"/>
                <w:spacing w:val="15"/>
                <w:sz w:val="20"/>
                <w:szCs w:val="20"/>
              </w:rPr>
              <w:t xml:space="preserve">  </w:t>
            </w:r>
            <w:r>
              <w:rPr>
                <w:rFonts w:ascii="仿宋" w:hAnsi="仿宋" w:eastAsia="仿宋" w:cs="仿宋"/>
                <w:spacing w:val="-2"/>
                <w:sz w:val="20"/>
                <w:szCs w:val="20"/>
              </w:rPr>
              <w:t>评估、监控，或者未制定应急预案的;进行爆破、</w:t>
            </w:r>
            <w:r>
              <w:rPr>
                <w:rFonts w:ascii="仿宋" w:hAnsi="仿宋" w:eastAsia="仿宋" w:cs="仿宋"/>
                <w:spacing w:val="-32"/>
                <w:sz w:val="20"/>
                <w:szCs w:val="20"/>
              </w:rPr>
              <w:t xml:space="preserve"> </w:t>
            </w:r>
            <w:r>
              <w:rPr>
                <w:rFonts w:ascii="仿宋" w:hAnsi="仿宋" w:eastAsia="仿宋" w:cs="仿宋"/>
                <w:spacing w:val="-2"/>
                <w:sz w:val="20"/>
                <w:szCs w:val="20"/>
              </w:rPr>
              <w:t>吊装以及国务院安全生产监督管理部</w:t>
            </w:r>
            <w:r>
              <w:rPr>
                <w:rFonts w:ascii="仿宋" w:hAnsi="仿宋" w:eastAsia="仿宋" w:cs="仿宋"/>
                <w:sz w:val="20"/>
                <w:szCs w:val="20"/>
              </w:rPr>
              <w:t xml:space="preserve">  </w:t>
            </w:r>
            <w:r>
              <w:rPr>
                <w:rFonts w:ascii="仿宋" w:hAnsi="仿宋" w:eastAsia="仿宋" w:cs="仿宋"/>
                <w:spacing w:val="-1"/>
                <w:sz w:val="20"/>
                <w:szCs w:val="20"/>
              </w:rPr>
              <w:t>门会同国务院有关部门规定的其他危险作业，未安排专门人员进行现场安全管理的;未</w:t>
            </w:r>
            <w:r>
              <w:rPr>
                <w:rFonts w:ascii="仿宋" w:hAnsi="仿宋" w:eastAsia="仿宋" w:cs="仿宋"/>
                <w:spacing w:val="15"/>
                <w:sz w:val="20"/>
                <w:szCs w:val="20"/>
              </w:rPr>
              <w:t xml:space="preserve">  </w:t>
            </w:r>
            <w:r>
              <w:rPr>
                <w:rFonts w:ascii="仿宋" w:hAnsi="仿宋" w:eastAsia="仿宋" w:cs="仿宋"/>
                <w:spacing w:val="-1"/>
                <w:sz w:val="20"/>
                <w:szCs w:val="20"/>
              </w:rPr>
              <w:t>建立事故隐患排查</w:t>
            </w:r>
          </w:p>
          <w:p>
            <w:pPr>
              <w:spacing w:line="202" w:lineRule="auto"/>
              <w:ind w:firstLine="42"/>
              <w:rPr>
                <w:rFonts w:ascii="仿宋" w:hAnsi="仿宋" w:eastAsia="仿宋" w:cs="仿宋"/>
                <w:sz w:val="20"/>
                <w:szCs w:val="20"/>
              </w:rPr>
            </w:pPr>
            <w:r>
              <w:rPr>
                <w:rFonts w:ascii="仿宋" w:hAnsi="仿宋" w:eastAsia="仿宋" w:cs="仿宋"/>
                <w:spacing w:val="-3"/>
                <w:sz w:val="20"/>
                <w:szCs w:val="20"/>
              </w:rPr>
              <w:t>治理制度的处罚</w:t>
            </w:r>
          </w:p>
        </w:tc>
        <w:tc>
          <w:tcPr>
            <w:tcW w:w="1291" w:type="dxa"/>
            <w:vAlign w:val="top"/>
          </w:tcPr>
          <w:p>
            <w:pPr>
              <w:spacing w:line="288" w:lineRule="auto"/>
              <w:rPr>
                <w:rFonts w:ascii="仿宋"/>
                <w:sz w:val="21"/>
              </w:rPr>
            </w:pPr>
          </w:p>
          <w:p>
            <w:pPr>
              <w:spacing w:line="288" w:lineRule="auto"/>
              <w:rPr>
                <w:rFonts w:ascii="仿宋"/>
                <w:sz w:val="21"/>
              </w:rPr>
            </w:pPr>
          </w:p>
          <w:p>
            <w:pPr>
              <w:spacing w:before="65"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76" w:hRule="atLeast"/>
        </w:trPr>
        <w:tc>
          <w:tcPr>
            <w:tcW w:w="892" w:type="dxa"/>
            <w:vAlign w:val="top"/>
          </w:tcPr>
          <w:p>
            <w:pPr>
              <w:spacing w:before="141" w:line="180" w:lineRule="auto"/>
              <w:ind w:firstLine="364"/>
              <w:rPr>
                <w:rFonts w:ascii="仿宋" w:hAnsi="仿宋" w:eastAsia="仿宋" w:cs="仿宋"/>
                <w:sz w:val="20"/>
                <w:szCs w:val="20"/>
              </w:rPr>
            </w:pPr>
            <w:r>
              <w:rPr>
                <w:rFonts w:ascii="仿宋" w:hAnsi="仿宋" w:eastAsia="仿宋" w:cs="仿宋"/>
                <w:spacing w:val="-10"/>
                <w:w w:val="99"/>
                <w:sz w:val="20"/>
                <w:szCs w:val="20"/>
              </w:rPr>
              <w:t>12</w:t>
            </w:r>
          </w:p>
        </w:tc>
        <w:tc>
          <w:tcPr>
            <w:tcW w:w="7668" w:type="dxa"/>
            <w:vAlign w:val="top"/>
          </w:tcPr>
          <w:p>
            <w:pPr>
              <w:spacing w:before="115" w:line="183" w:lineRule="auto"/>
              <w:ind w:firstLine="44"/>
              <w:rPr>
                <w:rFonts w:ascii="仿宋" w:hAnsi="仿宋" w:eastAsia="仿宋" w:cs="仿宋"/>
                <w:sz w:val="20"/>
                <w:szCs w:val="20"/>
              </w:rPr>
            </w:pPr>
            <w:r>
              <w:rPr>
                <w:rFonts w:ascii="仿宋" w:hAnsi="仿宋" w:eastAsia="仿宋" w:cs="仿宋"/>
                <w:spacing w:val="-2"/>
                <w:sz w:val="20"/>
                <w:szCs w:val="20"/>
              </w:rPr>
              <w:t>生产经营单位未采取措施消除事故隐患的处罚</w:t>
            </w:r>
          </w:p>
        </w:tc>
        <w:tc>
          <w:tcPr>
            <w:tcW w:w="1291" w:type="dxa"/>
            <w:vAlign w:val="top"/>
          </w:tcPr>
          <w:p>
            <w:pPr>
              <w:spacing w:before="115"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92" w:hRule="atLeast"/>
        </w:trPr>
        <w:tc>
          <w:tcPr>
            <w:tcW w:w="892" w:type="dxa"/>
            <w:vAlign w:val="top"/>
          </w:tcPr>
          <w:p>
            <w:pPr>
              <w:spacing w:before="245" w:line="180" w:lineRule="auto"/>
              <w:ind w:firstLine="364"/>
              <w:rPr>
                <w:rFonts w:ascii="仿宋" w:hAnsi="仿宋" w:eastAsia="仿宋" w:cs="仿宋"/>
                <w:sz w:val="20"/>
                <w:szCs w:val="20"/>
              </w:rPr>
            </w:pPr>
            <w:r>
              <w:rPr>
                <w:rFonts w:ascii="仿宋" w:hAnsi="仿宋" w:eastAsia="仿宋" w:cs="仿宋"/>
                <w:spacing w:val="-10"/>
                <w:w w:val="99"/>
                <w:sz w:val="20"/>
                <w:szCs w:val="20"/>
              </w:rPr>
              <w:t>13</w:t>
            </w:r>
          </w:p>
        </w:tc>
        <w:tc>
          <w:tcPr>
            <w:tcW w:w="7668" w:type="dxa"/>
            <w:vAlign w:val="top"/>
          </w:tcPr>
          <w:p>
            <w:pPr>
              <w:spacing w:before="95" w:line="229" w:lineRule="auto"/>
              <w:ind w:left="36" w:right="25" w:firstLine="7"/>
              <w:rPr>
                <w:rFonts w:ascii="仿宋" w:hAnsi="仿宋" w:eastAsia="仿宋" w:cs="仿宋"/>
                <w:sz w:val="20"/>
                <w:szCs w:val="20"/>
              </w:rPr>
            </w:pPr>
            <w:r>
              <w:rPr>
                <w:rFonts w:ascii="仿宋" w:hAnsi="仿宋" w:eastAsia="仿宋" w:cs="仿宋"/>
                <w:spacing w:val="-1"/>
                <w:sz w:val="20"/>
                <w:szCs w:val="20"/>
              </w:rPr>
              <w:t>生产经营单位将生产经营项目、场所、设备发包或者出租给不具备安全生产条件或者相</w:t>
            </w:r>
            <w:r>
              <w:rPr>
                <w:rFonts w:ascii="仿宋" w:hAnsi="仿宋" w:eastAsia="仿宋" w:cs="仿宋"/>
                <w:spacing w:val="16"/>
                <w:sz w:val="20"/>
                <w:szCs w:val="20"/>
              </w:rPr>
              <w:t xml:space="preserve"> </w:t>
            </w:r>
            <w:r>
              <w:rPr>
                <w:rFonts w:ascii="仿宋" w:hAnsi="仿宋" w:eastAsia="仿宋" w:cs="仿宋"/>
                <w:spacing w:val="-1"/>
                <w:sz w:val="20"/>
                <w:szCs w:val="20"/>
              </w:rPr>
              <w:t>应资质的单位或者个人的的处罚</w:t>
            </w:r>
          </w:p>
        </w:tc>
        <w:tc>
          <w:tcPr>
            <w:tcW w:w="1291" w:type="dxa"/>
            <w:vAlign w:val="top"/>
          </w:tcPr>
          <w:p>
            <w:pPr>
              <w:spacing w:before="219"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bl>
    <w:p>
      <w:pPr>
        <w:rPr>
          <w:rFonts w:ascii="仿宋"/>
          <w:sz w:val="21"/>
        </w:rPr>
      </w:pPr>
    </w:p>
    <w:p>
      <w:pPr>
        <w:sectPr>
          <w:pgSz w:w="11905" w:h="16837"/>
          <w:pgMar w:top="1099" w:right="1033" w:bottom="0" w:left="1000" w:header="0" w:footer="0" w:gutter="0"/>
          <w:cols w:space="720" w:num="1"/>
        </w:sectPr>
      </w:pPr>
    </w:p>
    <w:tbl>
      <w:tblPr>
        <w:tblStyle w:val="4"/>
        <w:tblW w:w="9851" w:type="dxa"/>
        <w:tblInd w:w="1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892"/>
        <w:gridCol w:w="7668"/>
        <w:gridCol w:w="129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89" w:hRule="atLeast"/>
        </w:trPr>
        <w:tc>
          <w:tcPr>
            <w:tcW w:w="892" w:type="dxa"/>
            <w:vAlign w:val="top"/>
          </w:tcPr>
          <w:p>
            <w:pPr>
              <w:spacing w:before="332" w:line="180" w:lineRule="auto"/>
              <w:ind w:firstLine="364"/>
              <w:rPr>
                <w:rFonts w:ascii="仿宋" w:hAnsi="仿宋" w:eastAsia="仿宋" w:cs="仿宋"/>
                <w:sz w:val="20"/>
                <w:szCs w:val="20"/>
              </w:rPr>
            </w:pPr>
            <w:r>
              <w:rPr>
                <w:rFonts w:ascii="仿宋" w:hAnsi="仿宋" w:eastAsia="仿宋" w:cs="仿宋"/>
                <w:spacing w:val="-10"/>
                <w:w w:val="99"/>
                <w:sz w:val="20"/>
                <w:szCs w:val="20"/>
              </w:rPr>
              <w:t>14</w:t>
            </w:r>
          </w:p>
        </w:tc>
        <w:tc>
          <w:tcPr>
            <w:tcW w:w="7668" w:type="dxa"/>
            <w:vAlign w:val="top"/>
          </w:tcPr>
          <w:p>
            <w:pPr>
              <w:spacing w:before="57" w:line="214" w:lineRule="auto"/>
              <w:ind w:left="41" w:right="25" w:firstLine="3"/>
              <w:rPr>
                <w:rFonts w:ascii="仿宋" w:hAnsi="仿宋" w:eastAsia="仿宋" w:cs="仿宋"/>
                <w:sz w:val="20"/>
                <w:szCs w:val="20"/>
              </w:rPr>
            </w:pPr>
            <w:r>
              <w:rPr>
                <w:rFonts w:ascii="仿宋" w:hAnsi="仿宋" w:eastAsia="仿宋" w:cs="仿宋"/>
                <w:spacing w:val="-1"/>
                <w:sz w:val="20"/>
                <w:szCs w:val="20"/>
              </w:rPr>
              <w:t>生产经营单位未与承包单位、承租单位签订专门的安全生产管理协议或者未在承包合同</w:t>
            </w:r>
            <w:r>
              <w:rPr>
                <w:rFonts w:ascii="仿宋" w:hAnsi="仿宋" w:eastAsia="仿宋" w:cs="仿宋"/>
                <w:spacing w:val="16"/>
                <w:sz w:val="20"/>
                <w:szCs w:val="20"/>
              </w:rPr>
              <w:t xml:space="preserve"> </w:t>
            </w:r>
            <w:r>
              <w:rPr>
                <w:rFonts w:ascii="仿宋" w:hAnsi="仿宋" w:eastAsia="仿宋" w:cs="仿宋"/>
                <w:spacing w:val="-1"/>
                <w:sz w:val="20"/>
                <w:szCs w:val="20"/>
              </w:rPr>
              <w:t>、租赁合同中明确各自的安全生产管理职责，或者未对承包单位、承租单位的安全生产</w:t>
            </w:r>
            <w:r>
              <w:rPr>
                <w:rFonts w:ascii="仿宋" w:hAnsi="仿宋" w:eastAsia="仿宋" w:cs="仿宋"/>
                <w:spacing w:val="19"/>
                <w:sz w:val="20"/>
                <w:szCs w:val="20"/>
              </w:rPr>
              <w:t xml:space="preserve"> </w:t>
            </w:r>
            <w:r>
              <w:rPr>
                <w:rFonts w:ascii="仿宋" w:hAnsi="仿宋" w:eastAsia="仿宋" w:cs="仿宋"/>
                <w:spacing w:val="-2"/>
                <w:sz w:val="20"/>
                <w:szCs w:val="20"/>
              </w:rPr>
              <w:t>统一协调、管理的处罚</w:t>
            </w:r>
          </w:p>
        </w:tc>
        <w:tc>
          <w:tcPr>
            <w:tcW w:w="1291" w:type="dxa"/>
            <w:vAlign w:val="top"/>
          </w:tcPr>
          <w:p>
            <w:pPr>
              <w:spacing w:before="306"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79" w:hRule="atLeast"/>
        </w:trPr>
        <w:tc>
          <w:tcPr>
            <w:tcW w:w="892" w:type="dxa"/>
            <w:vAlign w:val="top"/>
          </w:tcPr>
          <w:p>
            <w:pPr>
              <w:spacing w:before="323" w:line="180" w:lineRule="auto"/>
              <w:ind w:firstLine="364"/>
              <w:rPr>
                <w:rFonts w:ascii="仿宋" w:hAnsi="仿宋" w:eastAsia="仿宋" w:cs="仿宋"/>
                <w:sz w:val="20"/>
                <w:szCs w:val="20"/>
              </w:rPr>
            </w:pPr>
            <w:r>
              <w:rPr>
                <w:rFonts w:ascii="仿宋" w:hAnsi="仿宋" w:eastAsia="仿宋" w:cs="仿宋"/>
                <w:spacing w:val="-10"/>
                <w:w w:val="99"/>
                <w:sz w:val="20"/>
                <w:szCs w:val="20"/>
              </w:rPr>
              <w:t>15</w:t>
            </w:r>
          </w:p>
        </w:tc>
        <w:tc>
          <w:tcPr>
            <w:tcW w:w="7668" w:type="dxa"/>
            <w:vAlign w:val="top"/>
          </w:tcPr>
          <w:p>
            <w:pPr>
              <w:spacing w:before="173" w:line="229" w:lineRule="auto"/>
              <w:ind w:left="31" w:right="25" w:firstLine="10"/>
              <w:rPr>
                <w:rFonts w:ascii="仿宋" w:hAnsi="仿宋" w:eastAsia="仿宋" w:cs="仿宋"/>
                <w:sz w:val="20"/>
                <w:szCs w:val="20"/>
              </w:rPr>
            </w:pPr>
            <w:r>
              <w:rPr>
                <w:rFonts w:ascii="仿宋" w:hAnsi="仿宋" w:eastAsia="仿宋" w:cs="仿宋"/>
                <w:spacing w:val="-1"/>
                <w:sz w:val="20"/>
                <w:szCs w:val="20"/>
              </w:rPr>
              <w:t>两个以上生产经营单位在同一作业区域内进行可能危及对方安全生产的生产经营活动，</w:t>
            </w:r>
            <w:r>
              <w:rPr>
                <w:rFonts w:ascii="仿宋" w:hAnsi="仿宋" w:eastAsia="仿宋" w:cs="仿宋"/>
                <w:spacing w:val="18"/>
                <w:sz w:val="20"/>
                <w:szCs w:val="20"/>
              </w:rPr>
              <w:t xml:space="preserve"> </w:t>
            </w:r>
            <w:r>
              <w:rPr>
                <w:rFonts w:ascii="仿宋" w:hAnsi="仿宋" w:eastAsia="仿宋" w:cs="仿宋"/>
                <w:spacing w:val="-1"/>
                <w:sz w:val="20"/>
                <w:szCs w:val="20"/>
              </w:rPr>
              <w:t>未签订安全生产管理协议或者未指定专职安全生产管理人员进行安全检查与协调的处罚</w:t>
            </w:r>
          </w:p>
        </w:tc>
        <w:tc>
          <w:tcPr>
            <w:tcW w:w="1291" w:type="dxa"/>
            <w:vAlign w:val="top"/>
          </w:tcPr>
          <w:p>
            <w:pPr>
              <w:spacing w:before="297"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83" w:hRule="atLeast"/>
        </w:trPr>
        <w:tc>
          <w:tcPr>
            <w:tcW w:w="892" w:type="dxa"/>
            <w:vAlign w:val="top"/>
          </w:tcPr>
          <w:p>
            <w:pPr>
              <w:spacing w:line="316" w:lineRule="auto"/>
              <w:rPr>
                <w:rFonts w:ascii="仿宋"/>
                <w:sz w:val="21"/>
              </w:rPr>
            </w:pPr>
          </w:p>
          <w:p>
            <w:pPr>
              <w:spacing w:before="65" w:line="180" w:lineRule="auto"/>
              <w:ind w:firstLine="364"/>
              <w:rPr>
                <w:rFonts w:ascii="仿宋" w:hAnsi="仿宋" w:eastAsia="仿宋" w:cs="仿宋"/>
                <w:sz w:val="20"/>
                <w:szCs w:val="20"/>
              </w:rPr>
            </w:pPr>
            <w:r>
              <w:rPr>
                <w:rFonts w:ascii="仿宋" w:hAnsi="仿宋" w:eastAsia="仿宋" w:cs="仿宋"/>
                <w:spacing w:val="-10"/>
                <w:w w:val="99"/>
                <w:sz w:val="20"/>
                <w:szCs w:val="20"/>
              </w:rPr>
              <w:t>16</w:t>
            </w:r>
          </w:p>
        </w:tc>
        <w:tc>
          <w:tcPr>
            <w:tcW w:w="7668" w:type="dxa"/>
            <w:vAlign w:val="top"/>
          </w:tcPr>
          <w:p>
            <w:pPr>
              <w:spacing w:before="28" w:line="217" w:lineRule="auto"/>
              <w:ind w:left="28" w:right="25" w:firstLine="15"/>
              <w:rPr>
                <w:rFonts w:ascii="仿宋" w:hAnsi="仿宋" w:eastAsia="仿宋" w:cs="仿宋"/>
                <w:sz w:val="20"/>
                <w:szCs w:val="20"/>
              </w:rPr>
            </w:pPr>
            <w:r>
              <w:rPr>
                <w:rFonts w:ascii="仿宋" w:hAnsi="仿宋" w:eastAsia="仿宋" w:cs="仿宋"/>
                <w:spacing w:val="-1"/>
                <w:sz w:val="20"/>
                <w:szCs w:val="20"/>
              </w:rPr>
              <w:t>生产经营单位生产、经营、储存、使用危险物品的车间、商店、仓库与员工宿舍在同一</w:t>
            </w:r>
            <w:r>
              <w:rPr>
                <w:rFonts w:ascii="仿宋" w:hAnsi="仿宋" w:eastAsia="仿宋" w:cs="仿宋"/>
                <w:spacing w:val="16"/>
                <w:sz w:val="20"/>
                <w:szCs w:val="20"/>
              </w:rPr>
              <w:t xml:space="preserve"> </w:t>
            </w:r>
            <w:r>
              <w:rPr>
                <w:rFonts w:ascii="仿宋" w:hAnsi="仿宋" w:eastAsia="仿宋" w:cs="仿宋"/>
                <w:spacing w:val="-1"/>
                <w:sz w:val="20"/>
                <w:szCs w:val="20"/>
              </w:rPr>
              <w:t>座建筑内，或者与员工宿舍的距离不符合安全要求的;生产经营场所和员工宿舍未设有</w:t>
            </w:r>
            <w:r>
              <w:rPr>
                <w:rFonts w:ascii="仿宋" w:hAnsi="仿宋" w:eastAsia="仿宋" w:cs="仿宋"/>
                <w:spacing w:val="16"/>
                <w:sz w:val="20"/>
                <w:szCs w:val="20"/>
              </w:rPr>
              <w:t xml:space="preserve">  </w:t>
            </w:r>
            <w:r>
              <w:rPr>
                <w:rFonts w:ascii="仿宋" w:hAnsi="仿宋" w:eastAsia="仿宋" w:cs="仿宋"/>
                <w:spacing w:val="-2"/>
                <w:sz w:val="20"/>
                <w:szCs w:val="20"/>
              </w:rPr>
              <w:t>符合紧急疏散需要、标志明显、保持畅通的出</w:t>
            </w:r>
            <w:r>
              <w:rPr>
                <w:rFonts w:ascii="仿宋" w:hAnsi="仿宋" w:eastAsia="仿宋" w:cs="仿宋"/>
                <w:spacing w:val="-30"/>
                <w:sz w:val="20"/>
                <w:szCs w:val="20"/>
              </w:rPr>
              <w:t xml:space="preserve"> </w:t>
            </w:r>
            <w:r>
              <w:rPr>
                <w:rFonts w:ascii="仿宋" w:hAnsi="仿宋" w:eastAsia="仿宋" w:cs="仿宋"/>
                <w:spacing w:val="-2"/>
                <w:sz w:val="20"/>
                <w:szCs w:val="20"/>
              </w:rPr>
              <w:t>口，或者锁闭、封堵生产经营场所或者员</w:t>
            </w:r>
            <w:r>
              <w:rPr>
                <w:rFonts w:ascii="仿宋" w:hAnsi="仿宋" w:eastAsia="仿宋" w:cs="仿宋"/>
                <w:sz w:val="20"/>
                <w:szCs w:val="20"/>
              </w:rPr>
              <w:t xml:space="preserve"> </w:t>
            </w:r>
            <w:r>
              <w:rPr>
                <w:rFonts w:ascii="仿宋" w:hAnsi="仿宋" w:eastAsia="仿宋" w:cs="仿宋"/>
                <w:spacing w:val="-7"/>
                <w:sz w:val="20"/>
                <w:szCs w:val="20"/>
              </w:rPr>
              <w:t>工宿舍出</w:t>
            </w:r>
            <w:r>
              <w:rPr>
                <w:rFonts w:ascii="仿宋" w:hAnsi="仿宋" w:eastAsia="仿宋" w:cs="仿宋"/>
                <w:spacing w:val="-50"/>
                <w:sz w:val="20"/>
                <w:szCs w:val="20"/>
              </w:rPr>
              <w:t xml:space="preserve"> </w:t>
            </w:r>
            <w:r>
              <w:rPr>
                <w:rFonts w:ascii="仿宋" w:hAnsi="仿宋" w:eastAsia="仿宋" w:cs="仿宋"/>
                <w:spacing w:val="-7"/>
                <w:sz w:val="20"/>
                <w:szCs w:val="20"/>
              </w:rPr>
              <w:t>口的处罚</w:t>
            </w:r>
          </w:p>
        </w:tc>
        <w:tc>
          <w:tcPr>
            <w:tcW w:w="1291" w:type="dxa"/>
            <w:vAlign w:val="top"/>
          </w:tcPr>
          <w:p>
            <w:pPr>
              <w:spacing w:line="293" w:lineRule="auto"/>
              <w:rPr>
                <w:rFonts w:ascii="仿宋"/>
                <w:sz w:val="21"/>
              </w:rPr>
            </w:pPr>
          </w:p>
          <w:p>
            <w:pPr>
              <w:spacing w:before="65"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8" w:hRule="atLeast"/>
        </w:trPr>
        <w:tc>
          <w:tcPr>
            <w:tcW w:w="892" w:type="dxa"/>
            <w:vAlign w:val="top"/>
          </w:tcPr>
          <w:p>
            <w:pPr>
              <w:spacing w:before="225" w:line="180" w:lineRule="auto"/>
              <w:ind w:firstLine="364"/>
              <w:rPr>
                <w:rFonts w:ascii="仿宋" w:hAnsi="仿宋" w:eastAsia="仿宋" w:cs="仿宋"/>
                <w:sz w:val="20"/>
                <w:szCs w:val="20"/>
              </w:rPr>
            </w:pPr>
            <w:r>
              <w:rPr>
                <w:rFonts w:ascii="仿宋" w:hAnsi="仿宋" w:eastAsia="仿宋" w:cs="仿宋"/>
                <w:spacing w:val="-10"/>
                <w:w w:val="99"/>
                <w:sz w:val="20"/>
                <w:szCs w:val="20"/>
              </w:rPr>
              <w:t>17</w:t>
            </w:r>
          </w:p>
        </w:tc>
        <w:tc>
          <w:tcPr>
            <w:tcW w:w="7668" w:type="dxa"/>
            <w:vAlign w:val="top"/>
          </w:tcPr>
          <w:p>
            <w:pPr>
              <w:spacing w:before="75" w:line="229" w:lineRule="auto"/>
              <w:ind w:left="38" w:right="25" w:firstLine="5"/>
              <w:rPr>
                <w:rFonts w:ascii="仿宋" w:hAnsi="仿宋" w:eastAsia="仿宋" w:cs="仿宋"/>
                <w:sz w:val="20"/>
                <w:szCs w:val="20"/>
              </w:rPr>
            </w:pPr>
            <w:r>
              <w:rPr>
                <w:rFonts w:ascii="仿宋" w:hAnsi="仿宋" w:eastAsia="仿宋" w:cs="仿宋"/>
                <w:spacing w:val="-1"/>
                <w:sz w:val="20"/>
                <w:szCs w:val="20"/>
              </w:rPr>
              <w:t>生产经营单位与从业人员订立协议，免除或者减轻其对从业人员因生产安全事故伤亡依</w:t>
            </w:r>
            <w:r>
              <w:rPr>
                <w:rFonts w:ascii="仿宋" w:hAnsi="仿宋" w:eastAsia="仿宋" w:cs="仿宋"/>
                <w:spacing w:val="16"/>
                <w:sz w:val="20"/>
                <w:szCs w:val="20"/>
              </w:rPr>
              <w:t xml:space="preserve"> </w:t>
            </w:r>
            <w:r>
              <w:rPr>
                <w:rFonts w:ascii="仿宋" w:hAnsi="仿宋" w:eastAsia="仿宋" w:cs="仿宋"/>
                <w:spacing w:val="-2"/>
                <w:sz w:val="20"/>
                <w:szCs w:val="20"/>
              </w:rPr>
              <w:t>法应承担的责任的处罚</w:t>
            </w:r>
          </w:p>
        </w:tc>
        <w:tc>
          <w:tcPr>
            <w:tcW w:w="1291" w:type="dxa"/>
            <w:vAlign w:val="top"/>
          </w:tcPr>
          <w:p>
            <w:pPr>
              <w:spacing w:before="199"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8" w:hRule="atLeast"/>
        </w:trPr>
        <w:tc>
          <w:tcPr>
            <w:tcW w:w="892" w:type="dxa"/>
            <w:vAlign w:val="top"/>
          </w:tcPr>
          <w:p>
            <w:pPr>
              <w:spacing w:before="227" w:line="180" w:lineRule="auto"/>
              <w:ind w:firstLine="364"/>
              <w:rPr>
                <w:rFonts w:ascii="仿宋" w:hAnsi="仿宋" w:eastAsia="仿宋" w:cs="仿宋"/>
                <w:sz w:val="20"/>
                <w:szCs w:val="20"/>
              </w:rPr>
            </w:pPr>
            <w:r>
              <w:rPr>
                <w:rFonts w:ascii="仿宋" w:hAnsi="仿宋" w:eastAsia="仿宋" w:cs="仿宋"/>
                <w:spacing w:val="-10"/>
                <w:w w:val="99"/>
                <w:sz w:val="20"/>
                <w:szCs w:val="20"/>
              </w:rPr>
              <w:t>18</w:t>
            </w:r>
          </w:p>
        </w:tc>
        <w:tc>
          <w:tcPr>
            <w:tcW w:w="7668" w:type="dxa"/>
            <w:vAlign w:val="top"/>
          </w:tcPr>
          <w:p>
            <w:pPr>
              <w:spacing w:before="201" w:line="183" w:lineRule="auto"/>
              <w:ind w:firstLine="44"/>
              <w:rPr>
                <w:rFonts w:ascii="仿宋" w:hAnsi="仿宋" w:eastAsia="仿宋" w:cs="仿宋"/>
                <w:sz w:val="20"/>
                <w:szCs w:val="20"/>
              </w:rPr>
            </w:pPr>
            <w:r>
              <w:rPr>
                <w:rFonts w:ascii="仿宋" w:hAnsi="仿宋" w:eastAsia="仿宋" w:cs="仿宋"/>
                <w:spacing w:val="-1"/>
                <w:sz w:val="20"/>
                <w:szCs w:val="20"/>
              </w:rPr>
              <w:t>生产经营单位拒绝、阻碍负有安全生产监督管理职责的部门依法实施监督检查的处罚</w:t>
            </w:r>
          </w:p>
        </w:tc>
        <w:tc>
          <w:tcPr>
            <w:tcW w:w="1291" w:type="dxa"/>
            <w:vAlign w:val="top"/>
          </w:tcPr>
          <w:p>
            <w:pPr>
              <w:spacing w:before="201"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8" w:hRule="atLeast"/>
        </w:trPr>
        <w:tc>
          <w:tcPr>
            <w:tcW w:w="892" w:type="dxa"/>
            <w:vAlign w:val="top"/>
          </w:tcPr>
          <w:p>
            <w:pPr>
              <w:spacing w:before="229" w:line="180" w:lineRule="auto"/>
              <w:ind w:firstLine="364"/>
              <w:rPr>
                <w:rFonts w:ascii="仿宋" w:hAnsi="仿宋" w:eastAsia="仿宋" w:cs="仿宋"/>
                <w:sz w:val="20"/>
                <w:szCs w:val="20"/>
              </w:rPr>
            </w:pPr>
            <w:r>
              <w:rPr>
                <w:rFonts w:ascii="仿宋" w:hAnsi="仿宋" w:eastAsia="仿宋" w:cs="仿宋"/>
                <w:spacing w:val="-10"/>
                <w:w w:val="99"/>
                <w:sz w:val="20"/>
                <w:szCs w:val="20"/>
              </w:rPr>
              <w:t>19</w:t>
            </w:r>
          </w:p>
        </w:tc>
        <w:tc>
          <w:tcPr>
            <w:tcW w:w="7668" w:type="dxa"/>
            <w:vAlign w:val="top"/>
          </w:tcPr>
          <w:p>
            <w:pPr>
              <w:spacing w:before="79" w:line="229" w:lineRule="auto"/>
              <w:ind w:left="31" w:right="25" w:firstLine="12"/>
              <w:rPr>
                <w:rFonts w:ascii="仿宋" w:hAnsi="仿宋" w:eastAsia="仿宋" w:cs="仿宋"/>
                <w:sz w:val="20"/>
                <w:szCs w:val="20"/>
              </w:rPr>
            </w:pPr>
            <w:r>
              <w:rPr>
                <w:rFonts w:ascii="仿宋" w:hAnsi="仿宋" w:eastAsia="仿宋" w:cs="仿宋"/>
                <w:spacing w:val="-1"/>
                <w:sz w:val="20"/>
                <w:szCs w:val="20"/>
              </w:rPr>
              <w:t>生产经营单位的主要负责人在本单位发生生产安全事故时，不立即组织抢救或者在事故</w:t>
            </w:r>
            <w:r>
              <w:rPr>
                <w:rFonts w:ascii="仿宋" w:hAnsi="仿宋" w:eastAsia="仿宋" w:cs="仿宋"/>
                <w:spacing w:val="16"/>
                <w:sz w:val="20"/>
                <w:szCs w:val="20"/>
              </w:rPr>
              <w:t xml:space="preserve"> </w:t>
            </w:r>
            <w:r>
              <w:rPr>
                <w:rFonts w:ascii="仿宋" w:hAnsi="仿宋" w:eastAsia="仿宋" w:cs="仿宋"/>
                <w:spacing w:val="-1"/>
                <w:sz w:val="20"/>
                <w:szCs w:val="20"/>
              </w:rPr>
              <w:t>调查处理期间擅离职守或者逃匿的处罚</w:t>
            </w:r>
          </w:p>
        </w:tc>
        <w:tc>
          <w:tcPr>
            <w:tcW w:w="1291" w:type="dxa"/>
            <w:vAlign w:val="top"/>
          </w:tcPr>
          <w:p>
            <w:pPr>
              <w:spacing w:before="203"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8" w:hRule="atLeast"/>
        </w:trPr>
        <w:tc>
          <w:tcPr>
            <w:tcW w:w="892" w:type="dxa"/>
            <w:vAlign w:val="top"/>
          </w:tcPr>
          <w:p>
            <w:pPr>
              <w:spacing w:before="231" w:line="180" w:lineRule="auto"/>
              <w:ind w:firstLine="359"/>
              <w:rPr>
                <w:rFonts w:ascii="仿宋" w:hAnsi="仿宋" w:eastAsia="仿宋" w:cs="仿宋"/>
                <w:sz w:val="20"/>
                <w:szCs w:val="20"/>
              </w:rPr>
            </w:pPr>
            <w:r>
              <w:rPr>
                <w:rFonts w:ascii="仿宋" w:hAnsi="仿宋" w:eastAsia="仿宋" w:cs="仿宋"/>
                <w:spacing w:val="-9"/>
                <w:sz w:val="20"/>
                <w:szCs w:val="20"/>
              </w:rPr>
              <w:t>20</w:t>
            </w:r>
          </w:p>
        </w:tc>
        <w:tc>
          <w:tcPr>
            <w:tcW w:w="7668" w:type="dxa"/>
            <w:vAlign w:val="top"/>
          </w:tcPr>
          <w:p>
            <w:pPr>
              <w:spacing w:before="205" w:line="183" w:lineRule="auto"/>
              <w:ind w:firstLine="44"/>
              <w:rPr>
                <w:rFonts w:ascii="仿宋" w:hAnsi="仿宋" w:eastAsia="仿宋" w:cs="仿宋"/>
                <w:sz w:val="20"/>
                <w:szCs w:val="20"/>
              </w:rPr>
            </w:pPr>
            <w:r>
              <w:rPr>
                <w:rFonts w:ascii="仿宋" w:hAnsi="仿宋" w:eastAsia="仿宋" w:cs="仿宋"/>
                <w:spacing w:val="-1"/>
                <w:sz w:val="20"/>
                <w:szCs w:val="20"/>
              </w:rPr>
              <w:t>生产经营单位的主要负责人对生产安全事故隐瞒不报、谎报或者迟报的处罚</w:t>
            </w:r>
          </w:p>
        </w:tc>
        <w:tc>
          <w:tcPr>
            <w:tcW w:w="1291" w:type="dxa"/>
            <w:vAlign w:val="top"/>
          </w:tcPr>
          <w:p>
            <w:pPr>
              <w:spacing w:before="205"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77" w:hRule="atLeast"/>
        </w:trPr>
        <w:tc>
          <w:tcPr>
            <w:tcW w:w="892" w:type="dxa"/>
            <w:vAlign w:val="top"/>
          </w:tcPr>
          <w:p>
            <w:pPr>
              <w:spacing w:before="133" w:line="180" w:lineRule="auto"/>
              <w:ind w:firstLine="359"/>
              <w:rPr>
                <w:rFonts w:ascii="仿宋" w:hAnsi="仿宋" w:eastAsia="仿宋" w:cs="仿宋"/>
                <w:sz w:val="20"/>
                <w:szCs w:val="20"/>
              </w:rPr>
            </w:pPr>
            <w:r>
              <w:rPr>
                <w:rFonts w:ascii="仿宋" w:hAnsi="仿宋" w:eastAsia="仿宋" w:cs="仿宋"/>
                <w:spacing w:val="-9"/>
                <w:sz w:val="20"/>
                <w:szCs w:val="20"/>
              </w:rPr>
              <w:t>21</w:t>
            </w:r>
          </w:p>
        </w:tc>
        <w:tc>
          <w:tcPr>
            <w:tcW w:w="7668" w:type="dxa"/>
            <w:vAlign w:val="top"/>
          </w:tcPr>
          <w:p>
            <w:pPr>
              <w:spacing w:before="107" w:line="183" w:lineRule="auto"/>
              <w:ind w:firstLine="31"/>
              <w:rPr>
                <w:rFonts w:ascii="仿宋" w:hAnsi="仿宋" w:eastAsia="仿宋" w:cs="仿宋"/>
                <w:sz w:val="20"/>
                <w:szCs w:val="20"/>
              </w:rPr>
            </w:pPr>
            <w:r>
              <w:rPr>
                <w:rFonts w:ascii="仿宋" w:hAnsi="仿宋" w:eastAsia="仿宋" w:cs="仿宋"/>
                <w:spacing w:val="-1"/>
                <w:sz w:val="20"/>
                <w:szCs w:val="20"/>
              </w:rPr>
              <w:t>发生生产安全事故，对负有责任的生产经营单位的处罚</w:t>
            </w:r>
          </w:p>
        </w:tc>
        <w:tc>
          <w:tcPr>
            <w:tcW w:w="1291" w:type="dxa"/>
            <w:vAlign w:val="top"/>
          </w:tcPr>
          <w:p>
            <w:pPr>
              <w:spacing w:before="107"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8" w:hRule="atLeast"/>
        </w:trPr>
        <w:tc>
          <w:tcPr>
            <w:tcW w:w="892" w:type="dxa"/>
            <w:vAlign w:val="top"/>
          </w:tcPr>
          <w:p>
            <w:pPr>
              <w:spacing w:before="236" w:line="180" w:lineRule="auto"/>
              <w:ind w:firstLine="359"/>
              <w:rPr>
                <w:rFonts w:ascii="仿宋" w:hAnsi="仿宋" w:eastAsia="仿宋" w:cs="仿宋"/>
                <w:sz w:val="20"/>
                <w:szCs w:val="20"/>
              </w:rPr>
            </w:pPr>
            <w:r>
              <w:rPr>
                <w:rFonts w:ascii="仿宋" w:hAnsi="仿宋" w:eastAsia="仿宋" w:cs="仿宋"/>
                <w:spacing w:val="-9"/>
                <w:sz w:val="20"/>
                <w:szCs w:val="20"/>
              </w:rPr>
              <w:t>22</w:t>
            </w:r>
          </w:p>
        </w:tc>
        <w:tc>
          <w:tcPr>
            <w:tcW w:w="7668" w:type="dxa"/>
            <w:vAlign w:val="top"/>
          </w:tcPr>
          <w:p>
            <w:pPr>
              <w:spacing w:before="86" w:line="206" w:lineRule="auto"/>
              <w:ind w:left="34" w:right="25" w:firstLine="3"/>
              <w:rPr>
                <w:rFonts w:ascii="仿宋" w:hAnsi="仿宋" w:eastAsia="仿宋" w:cs="仿宋"/>
                <w:sz w:val="20"/>
                <w:szCs w:val="20"/>
              </w:rPr>
            </w:pPr>
            <w:r>
              <w:rPr>
                <w:rFonts w:ascii="仿宋" w:hAnsi="仿宋" w:eastAsia="仿宋" w:cs="仿宋"/>
                <w:spacing w:val="-1"/>
                <w:sz w:val="20"/>
                <w:szCs w:val="20"/>
              </w:rPr>
              <w:t>事故发生单位主要负责人不立即组织事故抢救的、迟报或者漏报事故的、在事故调查处</w:t>
            </w:r>
            <w:r>
              <w:rPr>
                <w:rFonts w:ascii="仿宋" w:hAnsi="仿宋" w:eastAsia="仿宋" w:cs="仿宋"/>
                <w:spacing w:val="23"/>
                <w:sz w:val="20"/>
                <w:szCs w:val="20"/>
              </w:rPr>
              <w:t xml:space="preserve"> </w:t>
            </w:r>
            <w:r>
              <w:rPr>
                <w:rFonts w:ascii="仿宋" w:hAnsi="仿宋" w:eastAsia="仿宋" w:cs="仿宋"/>
                <w:spacing w:val="-2"/>
                <w:sz w:val="20"/>
                <w:szCs w:val="20"/>
              </w:rPr>
              <w:t>理期间擅离职守的处罚</w:t>
            </w:r>
          </w:p>
        </w:tc>
        <w:tc>
          <w:tcPr>
            <w:tcW w:w="1291" w:type="dxa"/>
            <w:vAlign w:val="top"/>
          </w:tcPr>
          <w:p>
            <w:pPr>
              <w:spacing w:before="210"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83" w:hRule="atLeast"/>
        </w:trPr>
        <w:tc>
          <w:tcPr>
            <w:tcW w:w="892" w:type="dxa"/>
            <w:vAlign w:val="top"/>
          </w:tcPr>
          <w:p>
            <w:pPr>
              <w:spacing w:line="328" w:lineRule="auto"/>
              <w:rPr>
                <w:rFonts w:ascii="仿宋"/>
                <w:sz w:val="21"/>
              </w:rPr>
            </w:pPr>
          </w:p>
          <w:p>
            <w:pPr>
              <w:spacing w:before="65" w:line="180" w:lineRule="auto"/>
              <w:ind w:firstLine="359"/>
              <w:rPr>
                <w:rFonts w:ascii="仿宋" w:hAnsi="仿宋" w:eastAsia="仿宋" w:cs="仿宋"/>
                <w:sz w:val="20"/>
                <w:szCs w:val="20"/>
              </w:rPr>
            </w:pPr>
            <w:r>
              <w:rPr>
                <w:rFonts w:ascii="仿宋" w:hAnsi="仿宋" w:eastAsia="仿宋" w:cs="仿宋"/>
                <w:spacing w:val="-9"/>
                <w:sz w:val="20"/>
                <w:szCs w:val="20"/>
              </w:rPr>
              <w:t>23</w:t>
            </w:r>
          </w:p>
        </w:tc>
        <w:tc>
          <w:tcPr>
            <w:tcW w:w="7668" w:type="dxa"/>
            <w:vAlign w:val="top"/>
          </w:tcPr>
          <w:p>
            <w:pPr>
              <w:spacing w:before="164" w:line="229" w:lineRule="auto"/>
              <w:ind w:left="34" w:right="25" w:firstLine="2"/>
              <w:rPr>
                <w:rFonts w:ascii="仿宋" w:hAnsi="仿宋" w:eastAsia="仿宋" w:cs="仿宋"/>
                <w:sz w:val="20"/>
                <w:szCs w:val="20"/>
              </w:rPr>
            </w:pPr>
            <w:r>
              <w:rPr>
                <w:rFonts w:ascii="仿宋" w:hAnsi="仿宋" w:eastAsia="仿宋" w:cs="仿宋"/>
                <w:spacing w:val="-1"/>
                <w:sz w:val="20"/>
                <w:szCs w:val="20"/>
              </w:rPr>
              <w:t>事故发生单位及其有关人员谎报或者瞒报事故的,伪造或者故意破坏事故现场的,转移、</w:t>
            </w:r>
            <w:r>
              <w:rPr>
                <w:rFonts w:ascii="仿宋" w:hAnsi="仿宋" w:eastAsia="仿宋" w:cs="仿宋"/>
                <w:spacing w:val="24"/>
                <w:sz w:val="20"/>
                <w:szCs w:val="20"/>
              </w:rPr>
              <w:t xml:space="preserve"> </w:t>
            </w:r>
            <w:r>
              <w:rPr>
                <w:rFonts w:ascii="仿宋" w:hAnsi="仿宋" w:eastAsia="仿宋" w:cs="仿宋"/>
                <w:spacing w:val="-1"/>
                <w:sz w:val="20"/>
                <w:szCs w:val="20"/>
              </w:rPr>
              <w:t>隐匿资金、财产,或者销毁有关证据、资料的,拒绝接受调查或者拒绝提供有关情况和资</w:t>
            </w:r>
            <w:r>
              <w:rPr>
                <w:rFonts w:ascii="仿宋" w:hAnsi="仿宋" w:eastAsia="仿宋" w:cs="仿宋"/>
                <w:spacing w:val="27"/>
                <w:sz w:val="20"/>
                <w:szCs w:val="20"/>
              </w:rPr>
              <w:t xml:space="preserve"> </w:t>
            </w:r>
            <w:r>
              <w:rPr>
                <w:rFonts w:ascii="仿宋" w:hAnsi="仿宋" w:eastAsia="仿宋" w:cs="仿宋"/>
                <w:spacing w:val="-1"/>
                <w:sz w:val="20"/>
                <w:szCs w:val="20"/>
              </w:rPr>
              <w:t>料的,在事故调查中作伪证或者指使他人作伪证的,事故发生后逃匿的处罚</w:t>
            </w:r>
          </w:p>
        </w:tc>
        <w:tc>
          <w:tcPr>
            <w:tcW w:w="1291" w:type="dxa"/>
            <w:vAlign w:val="top"/>
          </w:tcPr>
          <w:p>
            <w:pPr>
              <w:spacing w:line="305" w:lineRule="auto"/>
              <w:rPr>
                <w:rFonts w:ascii="仿宋"/>
                <w:sz w:val="21"/>
              </w:rPr>
            </w:pPr>
          </w:p>
          <w:p>
            <w:pPr>
              <w:spacing w:before="65"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77" w:hRule="atLeast"/>
        </w:trPr>
        <w:tc>
          <w:tcPr>
            <w:tcW w:w="892" w:type="dxa"/>
            <w:vAlign w:val="top"/>
          </w:tcPr>
          <w:p>
            <w:pPr>
              <w:spacing w:before="139" w:line="180" w:lineRule="auto"/>
              <w:ind w:firstLine="359"/>
              <w:rPr>
                <w:rFonts w:ascii="仿宋" w:hAnsi="仿宋" w:eastAsia="仿宋" w:cs="仿宋"/>
                <w:sz w:val="20"/>
                <w:szCs w:val="20"/>
              </w:rPr>
            </w:pPr>
            <w:r>
              <w:rPr>
                <w:rFonts w:ascii="仿宋" w:hAnsi="仿宋" w:eastAsia="仿宋" w:cs="仿宋"/>
                <w:spacing w:val="-9"/>
                <w:sz w:val="20"/>
                <w:szCs w:val="20"/>
              </w:rPr>
              <w:t>24</w:t>
            </w:r>
          </w:p>
        </w:tc>
        <w:tc>
          <w:tcPr>
            <w:tcW w:w="7668" w:type="dxa"/>
            <w:vAlign w:val="top"/>
          </w:tcPr>
          <w:p>
            <w:pPr>
              <w:spacing w:before="113" w:line="183" w:lineRule="auto"/>
              <w:ind w:firstLine="37"/>
              <w:rPr>
                <w:rFonts w:ascii="仿宋" w:hAnsi="仿宋" w:eastAsia="仿宋" w:cs="仿宋"/>
                <w:sz w:val="20"/>
                <w:szCs w:val="20"/>
              </w:rPr>
            </w:pPr>
            <w:r>
              <w:rPr>
                <w:rFonts w:ascii="仿宋" w:hAnsi="仿宋" w:eastAsia="仿宋" w:cs="仿宋"/>
                <w:spacing w:val="-1"/>
                <w:sz w:val="20"/>
                <w:szCs w:val="20"/>
              </w:rPr>
              <w:t>事故发生单位对事故发生负有责任的处罚</w:t>
            </w:r>
          </w:p>
        </w:tc>
        <w:tc>
          <w:tcPr>
            <w:tcW w:w="1291" w:type="dxa"/>
            <w:vAlign w:val="top"/>
          </w:tcPr>
          <w:p>
            <w:pPr>
              <w:spacing w:before="113"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79" w:hRule="atLeast"/>
        </w:trPr>
        <w:tc>
          <w:tcPr>
            <w:tcW w:w="892" w:type="dxa"/>
            <w:vAlign w:val="top"/>
          </w:tcPr>
          <w:p>
            <w:pPr>
              <w:spacing w:line="244" w:lineRule="auto"/>
              <w:rPr>
                <w:rFonts w:ascii="仿宋"/>
                <w:sz w:val="21"/>
              </w:rPr>
            </w:pPr>
          </w:p>
          <w:p>
            <w:pPr>
              <w:spacing w:before="65" w:line="180" w:lineRule="auto"/>
              <w:ind w:firstLine="359"/>
              <w:rPr>
                <w:rFonts w:ascii="仿宋" w:hAnsi="仿宋" w:eastAsia="仿宋" w:cs="仿宋"/>
                <w:sz w:val="20"/>
                <w:szCs w:val="20"/>
              </w:rPr>
            </w:pPr>
            <w:r>
              <w:rPr>
                <w:rFonts w:ascii="仿宋" w:hAnsi="仿宋" w:eastAsia="仿宋" w:cs="仿宋"/>
                <w:spacing w:val="-9"/>
                <w:sz w:val="20"/>
                <w:szCs w:val="20"/>
              </w:rPr>
              <w:t>25</w:t>
            </w:r>
          </w:p>
        </w:tc>
        <w:tc>
          <w:tcPr>
            <w:tcW w:w="7668" w:type="dxa"/>
            <w:vAlign w:val="top"/>
          </w:tcPr>
          <w:p>
            <w:pPr>
              <w:spacing w:before="67" w:line="214" w:lineRule="auto"/>
              <w:ind w:left="31" w:right="25" w:firstLine="4"/>
              <w:rPr>
                <w:rFonts w:ascii="仿宋" w:hAnsi="仿宋" w:eastAsia="仿宋" w:cs="仿宋"/>
                <w:sz w:val="20"/>
                <w:szCs w:val="20"/>
              </w:rPr>
            </w:pPr>
            <w:r>
              <w:rPr>
                <w:rFonts w:ascii="仿宋" w:hAnsi="仿宋" w:eastAsia="仿宋" w:cs="仿宋"/>
                <w:spacing w:val="-1"/>
                <w:sz w:val="20"/>
                <w:szCs w:val="20"/>
              </w:rPr>
              <w:t>安全培训机构不具备安全培训条件的,未按照统一的培训大纲组织教学培训的,未建立培</w:t>
            </w:r>
            <w:r>
              <w:rPr>
                <w:rFonts w:ascii="仿宋" w:hAnsi="仿宋" w:eastAsia="仿宋" w:cs="仿宋"/>
                <w:spacing w:val="25"/>
                <w:sz w:val="20"/>
                <w:szCs w:val="20"/>
              </w:rPr>
              <w:t xml:space="preserve"> </w:t>
            </w:r>
            <w:r>
              <w:rPr>
                <w:rFonts w:ascii="仿宋" w:hAnsi="仿宋" w:eastAsia="仿宋" w:cs="仿宋"/>
                <w:spacing w:val="-1"/>
                <w:sz w:val="20"/>
                <w:szCs w:val="20"/>
              </w:rPr>
              <w:t>训档案或者培训档案管理不规范的,安全培训机构采取不正当竞争手段,故意贬低、诋毁</w:t>
            </w:r>
            <w:r>
              <w:rPr>
                <w:rFonts w:ascii="仿宋" w:hAnsi="仿宋" w:eastAsia="仿宋" w:cs="仿宋"/>
                <w:spacing w:val="30"/>
                <w:sz w:val="20"/>
                <w:szCs w:val="20"/>
              </w:rPr>
              <w:t xml:space="preserve"> </w:t>
            </w:r>
            <w:r>
              <w:rPr>
                <w:rFonts w:ascii="仿宋" w:hAnsi="仿宋" w:eastAsia="仿宋" w:cs="仿宋"/>
                <w:spacing w:val="-1"/>
                <w:sz w:val="20"/>
                <w:szCs w:val="20"/>
              </w:rPr>
              <w:t>其他安全培训机构的处罚</w:t>
            </w:r>
          </w:p>
        </w:tc>
        <w:tc>
          <w:tcPr>
            <w:tcW w:w="1291" w:type="dxa"/>
            <w:vAlign w:val="top"/>
          </w:tcPr>
          <w:p>
            <w:pPr>
              <w:spacing w:before="316"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8" w:hRule="atLeast"/>
        </w:trPr>
        <w:tc>
          <w:tcPr>
            <w:tcW w:w="892" w:type="dxa"/>
            <w:vAlign w:val="top"/>
          </w:tcPr>
          <w:p>
            <w:pPr>
              <w:spacing w:before="243" w:line="180" w:lineRule="auto"/>
              <w:ind w:firstLine="359"/>
              <w:rPr>
                <w:rFonts w:ascii="仿宋" w:hAnsi="仿宋" w:eastAsia="仿宋" w:cs="仿宋"/>
                <w:sz w:val="20"/>
                <w:szCs w:val="20"/>
              </w:rPr>
            </w:pPr>
            <w:r>
              <w:rPr>
                <w:rFonts w:ascii="仿宋" w:hAnsi="仿宋" w:eastAsia="仿宋" w:cs="仿宋"/>
                <w:spacing w:val="-9"/>
                <w:sz w:val="20"/>
                <w:szCs w:val="20"/>
              </w:rPr>
              <w:t>26</w:t>
            </w:r>
          </w:p>
        </w:tc>
        <w:tc>
          <w:tcPr>
            <w:tcW w:w="7668" w:type="dxa"/>
            <w:vAlign w:val="top"/>
          </w:tcPr>
          <w:p>
            <w:pPr>
              <w:spacing w:before="93" w:line="206" w:lineRule="auto"/>
              <w:ind w:left="37" w:right="25" w:firstLine="6"/>
              <w:rPr>
                <w:rFonts w:ascii="仿宋" w:hAnsi="仿宋" w:eastAsia="仿宋" w:cs="仿宋"/>
                <w:sz w:val="20"/>
                <w:szCs w:val="20"/>
              </w:rPr>
            </w:pPr>
            <w:r>
              <w:rPr>
                <w:rFonts w:ascii="仿宋" w:hAnsi="仿宋" w:eastAsia="仿宋" w:cs="仿宋"/>
                <w:spacing w:val="-1"/>
                <w:sz w:val="20"/>
                <w:szCs w:val="20"/>
              </w:rPr>
              <w:t>生产经营单位主要负责人、安全生产管理人员、特种作业人员以欺骗、贿赂等不正当手</w:t>
            </w:r>
            <w:r>
              <w:rPr>
                <w:rFonts w:ascii="仿宋" w:hAnsi="仿宋" w:eastAsia="仿宋" w:cs="仿宋"/>
                <w:spacing w:val="16"/>
                <w:sz w:val="20"/>
                <w:szCs w:val="20"/>
              </w:rPr>
              <w:t xml:space="preserve"> </w:t>
            </w:r>
            <w:r>
              <w:rPr>
                <w:rFonts w:ascii="仿宋" w:hAnsi="仿宋" w:eastAsia="仿宋" w:cs="仿宋"/>
                <w:spacing w:val="-1"/>
                <w:sz w:val="20"/>
                <w:szCs w:val="20"/>
              </w:rPr>
              <w:t>段取得安全资格证或者特种作业操作证的处罚</w:t>
            </w:r>
          </w:p>
        </w:tc>
        <w:tc>
          <w:tcPr>
            <w:tcW w:w="1291" w:type="dxa"/>
            <w:vAlign w:val="top"/>
          </w:tcPr>
          <w:p>
            <w:pPr>
              <w:spacing w:before="217"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84" w:hRule="atLeast"/>
        </w:trPr>
        <w:tc>
          <w:tcPr>
            <w:tcW w:w="892" w:type="dxa"/>
            <w:vAlign w:val="top"/>
          </w:tcPr>
          <w:p>
            <w:pPr>
              <w:spacing w:line="334" w:lineRule="auto"/>
              <w:rPr>
                <w:rFonts w:ascii="仿宋"/>
                <w:sz w:val="21"/>
              </w:rPr>
            </w:pPr>
          </w:p>
          <w:p>
            <w:pPr>
              <w:spacing w:before="65" w:line="180" w:lineRule="auto"/>
              <w:ind w:firstLine="359"/>
              <w:rPr>
                <w:rFonts w:ascii="仿宋" w:hAnsi="仿宋" w:eastAsia="仿宋" w:cs="仿宋"/>
                <w:sz w:val="20"/>
                <w:szCs w:val="20"/>
              </w:rPr>
            </w:pPr>
            <w:r>
              <w:rPr>
                <w:rFonts w:ascii="仿宋" w:hAnsi="仿宋" w:eastAsia="仿宋" w:cs="仿宋"/>
                <w:spacing w:val="-9"/>
                <w:sz w:val="20"/>
                <w:szCs w:val="20"/>
              </w:rPr>
              <w:t>27</w:t>
            </w:r>
          </w:p>
        </w:tc>
        <w:tc>
          <w:tcPr>
            <w:tcW w:w="7668" w:type="dxa"/>
            <w:vAlign w:val="top"/>
          </w:tcPr>
          <w:p>
            <w:pPr>
              <w:spacing w:before="48" w:line="216" w:lineRule="auto"/>
              <w:ind w:left="34" w:right="25" w:firstLine="10"/>
              <w:rPr>
                <w:rFonts w:ascii="仿宋" w:hAnsi="仿宋" w:eastAsia="仿宋" w:cs="仿宋"/>
                <w:sz w:val="20"/>
                <w:szCs w:val="20"/>
              </w:rPr>
            </w:pPr>
            <w:r>
              <w:rPr>
                <w:rFonts w:ascii="仿宋" w:hAnsi="仿宋" w:eastAsia="仿宋" w:cs="仿宋"/>
                <w:spacing w:val="-4"/>
                <w:sz w:val="20"/>
                <w:szCs w:val="20"/>
              </w:rPr>
              <w:t>生产经营单位从业人员安全培训的时间少于《生产经营单位安全培训规定》</w:t>
            </w:r>
            <w:r>
              <w:rPr>
                <w:rFonts w:ascii="仿宋" w:hAnsi="仿宋" w:eastAsia="仿宋" w:cs="仿宋"/>
                <w:spacing w:val="30"/>
                <w:sz w:val="20"/>
                <w:szCs w:val="20"/>
              </w:rPr>
              <w:t xml:space="preserve"> </w:t>
            </w:r>
            <w:r>
              <w:rPr>
                <w:rFonts w:ascii="仿宋" w:hAnsi="仿宋" w:eastAsia="仿宋" w:cs="仿宋"/>
                <w:spacing w:val="-4"/>
                <w:sz w:val="20"/>
                <w:szCs w:val="20"/>
              </w:rPr>
              <w:t>或者有关标</w:t>
            </w:r>
            <w:r>
              <w:rPr>
                <w:rFonts w:ascii="仿宋" w:hAnsi="仿宋" w:eastAsia="仿宋" w:cs="仿宋"/>
                <w:sz w:val="20"/>
                <w:szCs w:val="20"/>
              </w:rPr>
              <w:t xml:space="preserve"> </w:t>
            </w:r>
            <w:r>
              <w:rPr>
                <w:rFonts w:ascii="仿宋" w:hAnsi="仿宋" w:eastAsia="仿宋" w:cs="仿宋"/>
                <w:spacing w:val="-1"/>
                <w:sz w:val="20"/>
                <w:szCs w:val="20"/>
              </w:rPr>
              <w:t>准规定的矿山新招的井下作业人员和危险物品生产经营单位新招的危险工艺操作岗位人</w:t>
            </w:r>
            <w:r>
              <w:rPr>
                <w:rFonts w:ascii="仿宋" w:hAnsi="仿宋" w:eastAsia="仿宋" w:cs="仿宋"/>
                <w:spacing w:val="26"/>
                <w:sz w:val="20"/>
                <w:szCs w:val="20"/>
              </w:rPr>
              <w:t xml:space="preserve"> </w:t>
            </w:r>
            <w:r>
              <w:rPr>
                <w:rFonts w:ascii="仿宋" w:hAnsi="仿宋" w:eastAsia="仿宋" w:cs="仿宋"/>
                <w:spacing w:val="-5"/>
                <w:sz w:val="20"/>
                <w:szCs w:val="20"/>
              </w:rPr>
              <w:t>员，未经实习期满独立上岗作业的；</w:t>
            </w:r>
            <w:r>
              <w:rPr>
                <w:rFonts w:ascii="仿宋" w:hAnsi="仿宋" w:eastAsia="仿宋" w:cs="仿宋"/>
                <w:spacing w:val="78"/>
                <w:sz w:val="20"/>
                <w:szCs w:val="20"/>
              </w:rPr>
              <w:t xml:space="preserve"> </w:t>
            </w:r>
            <w:r>
              <w:rPr>
                <w:rFonts w:ascii="仿宋" w:hAnsi="仿宋" w:eastAsia="仿宋" w:cs="仿宋"/>
                <w:spacing w:val="-5"/>
                <w:sz w:val="20"/>
                <w:szCs w:val="20"/>
              </w:rPr>
              <w:t>相关人员未按照本办法第十二条规定重新参加安全</w:t>
            </w:r>
            <w:r>
              <w:rPr>
                <w:rFonts w:ascii="仿宋" w:hAnsi="仿宋" w:eastAsia="仿宋" w:cs="仿宋"/>
                <w:sz w:val="20"/>
                <w:szCs w:val="20"/>
              </w:rPr>
              <w:t xml:space="preserve"> </w:t>
            </w:r>
            <w:r>
              <w:rPr>
                <w:rFonts w:ascii="仿宋" w:hAnsi="仿宋" w:eastAsia="仿宋" w:cs="仿宋"/>
                <w:spacing w:val="-3"/>
                <w:sz w:val="20"/>
                <w:szCs w:val="20"/>
              </w:rPr>
              <w:t>培训的处罚</w:t>
            </w:r>
          </w:p>
        </w:tc>
        <w:tc>
          <w:tcPr>
            <w:tcW w:w="1291" w:type="dxa"/>
            <w:vAlign w:val="top"/>
          </w:tcPr>
          <w:p>
            <w:pPr>
              <w:spacing w:line="311" w:lineRule="auto"/>
              <w:rPr>
                <w:rFonts w:ascii="仿宋"/>
                <w:sz w:val="21"/>
              </w:rPr>
            </w:pPr>
          </w:p>
          <w:p>
            <w:pPr>
              <w:spacing w:before="65"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77" w:hRule="atLeast"/>
        </w:trPr>
        <w:tc>
          <w:tcPr>
            <w:tcW w:w="892" w:type="dxa"/>
            <w:vAlign w:val="top"/>
          </w:tcPr>
          <w:p>
            <w:pPr>
              <w:spacing w:before="145" w:line="180" w:lineRule="auto"/>
              <w:ind w:firstLine="359"/>
              <w:rPr>
                <w:rFonts w:ascii="仿宋" w:hAnsi="仿宋" w:eastAsia="仿宋" w:cs="仿宋"/>
                <w:sz w:val="20"/>
                <w:szCs w:val="20"/>
              </w:rPr>
            </w:pPr>
            <w:r>
              <w:rPr>
                <w:rFonts w:ascii="仿宋" w:hAnsi="仿宋" w:eastAsia="仿宋" w:cs="仿宋"/>
                <w:spacing w:val="-9"/>
                <w:sz w:val="20"/>
                <w:szCs w:val="20"/>
              </w:rPr>
              <w:t>28</w:t>
            </w:r>
          </w:p>
        </w:tc>
        <w:tc>
          <w:tcPr>
            <w:tcW w:w="7668" w:type="dxa"/>
            <w:vAlign w:val="top"/>
          </w:tcPr>
          <w:p>
            <w:pPr>
              <w:spacing w:before="119" w:line="183" w:lineRule="auto"/>
              <w:ind w:firstLine="31"/>
              <w:rPr>
                <w:rFonts w:ascii="仿宋" w:hAnsi="仿宋" w:eastAsia="仿宋" w:cs="仿宋"/>
                <w:sz w:val="20"/>
                <w:szCs w:val="20"/>
              </w:rPr>
            </w:pPr>
            <w:r>
              <w:rPr>
                <w:rFonts w:ascii="仿宋" w:hAnsi="仿宋" w:eastAsia="仿宋" w:cs="仿宋"/>
                <w:spacing w:val="-1"/>
                <w:sz w:val="20"/>
                <w:szCs w:val="20"/>
              </w:rPr>
              <w:t>未经注册擅自以注册安全工程师名义执业的处罚</w:t>
            </w:r>
          </w:p>
        </w:tc>
        <w:tc>
          <w:tcPr>
            <w:tcW w:w="1291" w:type="dxa"/>
            <w:vAlign w:val="top"/>
          </w:tcPr>
          <w:p>
            <w:pPr>
              <w:spacing w:before="119"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77" w:hRule="atLeast"/>
        </w:trPr>
        <w:tc>
          <w:tcPr>
            <w:tcW w:w="892" w:type="dxa"/>
            <w:vAlign w:val="top"/>
          </w:tcPr>
          <w:p>
            <w:pPr>
              <w:spacing w:before="148" w:line="180" w:lineRule="auto"/>
              <w:ind w:firstLine="359"/>
              <w:rPr>
                <w:rFonts w:ascii="仿宋" w:hAnsi="仿宋" w:eastAsia="仿宋" w:cs="仿宋"/>
                <w:sz w:val="20"/>
                <w:szCs w:val="20"/>
              </w:rPr>
            </w:pPr>
            <w:r>
              <w:rPr>
                <w:rFonts w:ascii="仿宋" w:hAnsi="仿宋" w:eastAsia="仿宋" w:cs="仿宋"/>
                <w:spacing w:val="-9"/>
                <w:sz w:val="20"/>
                <w:szCs w:val="20"/>
              </w:rPr>
              <w:t>29</w:t>
            </w:r>
          </w:p>
        </w:tc>
        <w:tc>
          <w:tcPr>
            <w:tcW w:w="7668" w:type="dxa"/>
            <w:vAlign w:val="top"/>
          </w:tcPr>
          <w:p>
            <w:pPr>
              <w:spacing w:before="122" w:line="183" w:lineRule="auto"/>
              <w:ind w:firstLine="36"/>
              <w:rPr>
                <w:rFonts w:ascii="仿宋" w:hAnsi="仿宋" w:eastAsia="仿宋" w:cs="仿宋"/>
                <w:sz w:val="20"/>
                <w:szCs w:val="20"/>
              </w:rPr>
            </w:pPr>
            <w:r>
              <w:rPr>
                <w:rFonts w:ascii="仿宋" w:hAnsi="仿宋" w:eastAsia="仿宋" w:cs="仿宋"/>
                <w:spacing w:val="-1"/>
                <w:sz w:val="20"/>
                <w:szCs w:val="20"/>
              </w:rPr>
              <w:t>注册安全工程师以欺骗、贿赂等不正当手段取得执业证的处罚</w:t>
            </w:r>
          </w:p>
        </w:tc>
        <w:tc>
          <w:tcPr>
            <w:tcW w:w="1291" w:type="dxa"/>
            <w:vAlign w:val="top"/>
          </w:tcPr>
          <w:p>
            <w:pPr>
              <w:spacing w:before="122"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385" w:hRule="atLeast"/>
        </w:trPr>
        <w:tc>
          <w:tcPr>
            <w:tcW w:w="892" w:type="dxa"/>
            <w:vAlign w:val="top"/>
          </w:tcPr>
          <w:p>
            <w:pPr>
              <w:spacing w:line="257" w:lineRule="auto"/>
              <w:rPr>
                <w:rFonts w:ascii="仿宋"/>
                <w:sz w:val="21"/>
              </w:rPr>
            </w:pPr>
          </w:p>
          <w:p>
            <w:pPr>
              <w:spacing w:line="258" w:lineRule="auto"/>
              <w:rPr>
                <w:rFonts w:ascii="仿宋"/>
                <w:sz w:val="21"/>
              </w:rPr>
            </w:pPr>
          </w:p>
          <w:p>
            <w:pPr>
              <w:spacing w:before="66" w:line="180" w:lineRule="auto"/>
              <w:ind w:firstLine="367"/>
              <w:rPr>
                <w:rFonts w:ascii="仿宋" w:hAnsi="仿宋" w:eastAsia="仿宋" w:cs="仿宋"/>
                <w:sz w:val="20"/>
                <w:szCs w:val="20"/>
              </w:rPr>
            </w:pPr>
            <w:r>
              <w:rPr>
                <w:rFonts w:ascii="仿宋" w:hAnsi="仿宋" w:eastAsia="仿宋" w:cs="仿宋"/>
                <w:spacing w:val="-9"/>
                <w:w w:val="97"/>
                <w:sz w:val="20"/>
                <w:szCs w:val="20"/>
              </w:rPr>
              <w:t>30</w:t>
            </w:r>
          </w:p>
        </w:tc>
        <w:tc>
          <w:tcPr>
            <w:tcW w:w="7668" w:type="dxa"/>
            <w:vAlign w:val="top"/>
          </w:tcPr>
          <w:p>
            <w:pPr>
              <w:spacing w:before="129" w:line="229" w:lineRule="auto"/>
              <w:ind w:left="30" w:right="25" w:firstLine="6"/>
              <w:rPr>
                <w:rFonts w:ascii="仿宋" w:hAnsi="仿宋" w:eastAsia="仿宋" w:cs="仿宋"/>
                <w:sz w:val="20"/>
                <w:szCs w:val="20"/>
              </w:rPr>
            </w:pPr>
            <w:r>
              <w:rPr>
                <w:rFonts w:ascii="仿宋" w:hAnsi="仿宋" w:eastAsia="仿宋" w:cs="仿宋"/>
                <w:spacing w:val="-1"/>
                <w:sz w:val="20"/>
                <w:szCs w:val="20"/>
              </w:rPr>
              <w:t>注册安全工程师准许他人以本人名义执业的，以个人名义承接业务、收取费用的，出租</w:t>
            </w:r>
            <w:r>
              <w:rPr>
                <w:rFonts w:ascii="仿宋" w:hAnsi="仿宋" w:eastAsia="仿宋" w:cs="仿宋"/>
                <w:spacing w:val="24"/>
                <w:sz w:val="20"/>
                <w:szCs w:val="20"/>
              </w:rPr>
              <w:t xml:space="preserve"> </w:t>
            </w:r>
            <w:r>
              <w:rPr>
                <w:rFonts w:ascii="仿宋" w:hAnsi="仿宋" w:eastAsia="仿宋" w:cs="仿宋"/>
                <w:spacing w:val="-1"/>
                <w:sz w:val="20"/>
                <w:szCs w:val="20"/>
              </w:rPr>
              <w:t>、出借、涂改、变造执业证和执业印章的，泄漏执业过程中应当保守的秘密并造成严重</w:t>
            </w:r>
            <w:r>
              <w:rPr>
                <w:rFonts w:ascii="仿宋" w:hAnsi="仿宋" w:eastAsia="仿宋" w:cs="仿宋"/>
                <w:spacing w:val="30"/>
                <w:sz w:val="20"/>
                <w:szCs w:val="20"/>
              </w:rPr>
              <w:t xml:space="preserve"> </w:t>
            </w:r>
            <w:r>
              <w:rPr>
                <w:rFonts w:ascii="仿宋" w:hAnsi="仿宋" w:eastAsia="仿宋" w:cs="仿宋"/>
                <w:spacing w:val="-1"/>
                <w:sz w:val="20"/>
                <w:szCs w:val="20"/>
              </w:rPr>
              <w:t>后果的，利用执业之便，贪污、索贿、受贿或者谋取不正当利益，提供虚假执业活动成</w:t>
            </w:r>
            <w:r>
              <w:rPr>
                <w:rFonts w:ascii="仿宋" w:hAnsi="仿宋" w:eastAsia="仿宋" w:cs="仿宋"/>
                <w:spacing w:val="30"/>
                <w:sz w:val="20"/>
                <w:szCs w:val="20"/>
              </w:rPr>
              <w:t xml:space="preserve"> </w:t>
            </w:r>
            <w:r>
              <w:rPr>
                <w:rFonts w:ascii="仿宋" w:hAnsi="仿宋" w:eastAsia="仿宋" w:cs="仿宋"/>
                <w:spacing w:val="-1"/>
                <w:sz w:val="20"/>
                <w:szCs w:val="20"/>
              </w:rPr>
              <w:t>果，超出执业范围或者聘用单位业务范围从事执业活动，法律、法规、规章规定的其他</w:t>
            </w:r>
            <w:r>
              <w:rPr>
                <w:rFonts w:ascii="仿宋" w:hAnsi="仿宋" w:eastAsia="仿宋" w:cs="仿宋"/>
                <w:spacing w:val="30"/>
                <w:sz w:val="20"/>
                <w:szCs w:val="20"/>
              </w:rPr>
              <w:t xml:space="preserve"> </w:t>
            </w:r>
            <w:r>
              <w:rPr>
                <w:rFonts w:ascii="仿宋" w:hAnsi="仿宋" w:eastAsia="仿宋" w:cs="仿宋"/>
                <w:spacing w:val="-2"/>
                <w:sz w:val="20"/>
                <w:szCs w:val="20"/>
              </w:rPr>
              <w:t>违法行为的处罚</w:t>
            </w:r>
          </w:p>
        </w:tc>
        <w:tc>
          <w:tcPr>
            <w:tcW w:w="1291" w:type="dxa"/>
            <w:vAlign w:val="top"/>
          </w:tcPr>
          <w:p>
            <w:pPr>
              <w:spacing w:line="246" w:lineRule="auto"/>
              <w:rPr>
                <w:rFonts w:ascii="仿宋"/>
                <w:sz w:val="21"/>
              </w:rPr>
            </w:pPr>
          </w:p>
          <w:p>
            <w:pPr>
              <w:spacing w:line="246" w:lineRule="auto"/>
              <w:rPr>
                <w:rFonts w:ascii="仿宋"/>
                <w:sz w:val="21"/>
              </w:rPr>
            </w:pPr>
          </w:p>
          <w:p>
            <w:pPr>
              <w:spacing w:before="65"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401" w:hRule="atLeast"/>
        </w:trPr>
        <w:tc>
          <w:tcPr>
            <w:tcW w:w="892" w:type="dxa"/>
            <w:vAlign w:val="top"/>
          </w:tcPr>
          <w:p>
            <w:pPr>
              <w:spacing w:line="257" w:lineRule="auto"/>
              <w:rPr>
                <w:rFonts w:ascii="仿宋"/>
                <w:sz w:val="21"/>
              </w:rPr>
            </w:pPr>
          </w:p>
          <w:p>
            <w:pPr>
              <w:spacing w:line="258" w:lineRule="auto"/>
              <w:rPr>
                <w:rFonts w:ascii="仿宋"/>
                <w:sz w:val="21"/>
              </w:rPr>
            </w:pPr>
          </w:p>
          <w:p>
            <w:pPr>
              <w:spacing w:before="65" w:line="180" w:lineRule="auto"/>
              <w:ind w:firstLine="367"/>
              <w:rPr>
                <w:rFonts w:ascii="仿宋" w:hAnsi="仿宋" w:eastAsia="仿宋" w:cs="仿宋"/>
                <w:sz w:val="20"/>
                <w:szCs w:val="20"/>
              </w:rPr>
            </w:pPr>
            <w:r>
              <w:rPr>
                <w:rFonts w:ascii="仿宋" w:hAnsi="仿宋" w:eastAsia="仿宋" w:cs="仿宋"/>
                <w:spacing w:val="-9"/>
                <w:w w:val="97"/>
                <w:sz w:val="20"/>
                <w:szCs w:val="20"/>
              </w:rPr>
              <w:t>31</w:t>
            </w:r>
          </w:p>
        </w:tc>
        <w:tc>
          <w:tcPr>
            <w:tcW w:w="7668" w:type="dxa"/>
            <w:vAlign w:val="top"/>
          </w:tcPr>
          <w:p>
            <w:pPr>
              <w:spacing w:before="252" w:line="229" w:lineRule="auto"/>
              <w:ind w:left="29" w:right="25" w:firstLine="14"/>
              <w:rPr>
                <w:rFonts w:ascii="仿宋" w:hAnsi="仿宋" w:eastAsia="仿宋" w:cs="仿宋"/>
                <w:sz w:val="20"/>
                <w:szCs w:val="20"/>
              </w:rPr>
            </w:pPr>
            <w:r>
              <w:rPr>
                <w:rFonts w:ascii="仿宋" w:hAnsi="仿宋" w:eastAsia="仿宋" w:cs="仿宋"/>
                <w:spacing w:val="-3"/>
                <w:sz w:val="20"/>
                <w:szCs w:val="20"/>
              </w:rPr>
              <w:t>生产经营单位的决策机构、主要负责人、个人经营的投资人（包括实际控制人）</w:t>
            </w:r>
            <w:r>
              <w:rPr>
                <w:rFonts w:ascii="仿宋" w:hAnsi="仿宋" w:eastAsia="仿宋" w:cs="仿宋"/>
                <w:spacing w:val="-8"/>
                <w:sz w:val="20"/>
                <w:szCs w:val="20"/>
              </w:rPr>
              <w:t xml:space="preserve"> </w:t>
            </w:r>
            <w:r>
              <w:rPr>
                <w:rFonts w:ascii="仿宋" w:hAnsi="仿宋" w:eastAsia="仿宋" w:cs="仿宋"/>
                <w:spacing w:val="-3"/>
                <w:sz w:val="20"/>
                <w:szCs w:val="20"/>
              </w:rPr>
              <w:t>未依法</w:t>
            </w:r>
            <w:r>
              <w:rPr>
                <w:rFonts w:ascii="仿宋" w:hAnsi="仿宋" w:eastAsia="仿宋" w:cs="仿宋"/>
                <w:sz w:val="20"/>
                <w:szCs w:val="20"/>
              </w:rPr>
              <w:t xml:space="preserve"> </w:t>
            </w:r>
            <w:r>
              <w:rPr>
                <w:rFonts w:ascii="仿宋" w:hAnsi="仿宋" w:eastAsia="仿宋" w:cs="仿宋"/>
                <w:spacing w:val="-1"/>
                <w:sz w:val="20"/>
                <w:szCs w:val="20"/>
              </w:rPr>
              <w:t>保证安全生产所必需的资金投入:提取或者使用安全生产费用、用于配备劳动防护用品</w:t>
            </w:r>
            <w:r>
              <w:rPr>
                <w:rFonts w:ascii="仿宋" w:hAnsi="仿宋" w:eastAsia="仿宋" w:cs="仿宋"/>
                <w:spacing w:val="15"/>
                <w:w w:val="101"/>
                <w:sz w:val="20"/>
                <w:szCs w:val="20"/>
              </w:rPr>
              <w:t xml:space="preserve">  </w:t>
            </w:r>
            <w:r>
              <w:rPr>
                <w:rFonts w:ascii="仿宋" w:hAnsi="仿宋" w:eastAsia="仿宋" w:cs="仿宋"/>
                <w:spacing w:val="-1"/>
                <w:sz w:val="20"/>
                <w:szCs w:val="20"/>
              </w:rPr>
              <w:t>的经费、用于安全生产教育和培训的经费、国家规定的其他安全生产所必须的资金投</w:t>
            </w:r>
            <w:r>
              <w:rPr>
                <w:rFonts w:ascii="仿宋" w:hAnsi="仿宋" w:eastAsia="仿宋" w:cs="仿宋"/>
                <w:spacing w:val="10"/>
                <w:sz w:val="20"/>
                <w:szCs w:val="20"/>
              </w:rPr>
              <w:t xml:space="preserve">   </w:t>
            </w:r>
            <w:r>
              <w:rPr>
                <w:rFonts w:ascii="仿宋" w:hAnsi="仿宋" w:eastAsia="仿宋" w:cs="仿宋"/>
                <w:spacing w:val="-1"/>
                <w:sz w:val="20"/>
                <w:szCs w:val="20"/>
              </w:rPr>
              <w:t>入,致使生产经营单位不具备安全生产条件的处罚</w:t>
            </w:r>
          </w:p>
        </w:tc>
        <w:tc>
          <w:tcPr>
            <w:tcW w:w="1291" w:type="dxa"/>
            <w:vAlign w:val="top"/>
          </w:tcPr>
          <w:p>
            <w:pPr>
              <w:spacing w:line="245" w:lineRule="auto"/>
              <w:rPr>
                <w:rFonts w:ascii="仿宋"/>
                <w:sz w:val="21"/>
              </w:rPr>
            </w:pPr>
          </w:p>
          <w:p>
            <w:pPr>
              <w:spacing w:line="246" w:lineRule="auto"/>
              <w:rPr>
                <w:rFonts w:ascii="仿宋"/>
                <w:sz w:val="21"/>
              </w:rPr>
            </w:pPr>
          </w:p>
          <w:p>
            <w:pPr>
              <w:spacing w:before="66"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bl>
    <w:p>
      <w:pPr>
        <w:rPr>
          <w:rFonts w:ascii="仿宋"/>
          <w:sz w:val="21"/>
        </w:rPr>
      </w:pPr>
    </w:p>
    <w:p>
      <w:pPr>
        <w:sectPr>
          <w:pgSz w:w="11905" w:h="16837"/>
          <w:pgMar w:top="1071" w:right="1033" w:bottom="0" w:left="1000" w:header="0" w:footer="0" w:gutter="0"/>
          <w:cols w:space="720" w:num="1"/>
        </w:sectPr>
      </w:pPr>
    </w:p>
    <w:tbl>
      <w:tblPr>
        <w:tblStyle w:val="4"/>
        <w:tblW w:w="9851" w:type="dxa"/>
        <w:tblInd w:w="1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892"/>
        <w:gridCol w:w="7668"/>
        <w:gridCol w:w="129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601" w:hRule="atLeast"/>
        </w:trPr>
        <w:tc>
          <w:tcPr>
            <w:tcW w:w="892" w:type="dxa"/>
            <w:vAlign w:val="top"/>
          </w:tcPr>
          <w:p>
            <w:pPr>
              <w:spacing w:line="295" w:lineRule="auto"/>
              <w:rPr>
                <w:rFonts w:ascii="仿宋"/>
                <w:sz w:val="21"/>
              </w:rPr>
            </w:pPr>
          </w:p>
          <w:p>
            <w:pPr>
              <w:spacing w:line="295" w:lineRule="auto"/>
              <w:rPr>
                <w:rFonts w:ascii="仿宋"/>
                <w:sz w:val="21"/>
              </w:rPr>
            </w:pPr>
          </w:p>
          <w:p>
            <w:pPr>
              <w:spacing w:before="65" w:line="180" w:lineRule="auto"/>
              <w:ind w:firstLine="367"/>
              <w:rPr>
                <w:rFonts w:ascii="仿宋" w:hAnsi="仿宋" w:eastAsia="仿宋" w:cs="仿宋"/>
                <w:sz w:val="20"/>
                <w:szCs w:val="20"/>
              </w:rPr>
            </w:pPr>
            <w:r>
              <w:rPr>
                <w:rFonts w:ascii="仿宋" w:hAnsi="仿宋" w:eastAsia="仿宋" w:cs="仿宋"/>
                <w:spacing w:val="-9"/>
                <w:w w:val="97"/>
                <w:sz w:val="20"/>
                <w:szCs w:val="20"/>
              </w:rPr>
              <w:t>32</w:t>
            </w:r>
          </w:p>
        </w:tc>
        <w:tc>
          <w:tcPr>
            <w:tcW w:w="7668" w:type="dxa"/>
            <w:vAlign w:val="top"/>
          </w:tcPr>
          <w:p>
            <w:pPr>
              <w:spacing w:before="214" w:line="229" w:lineRule="auto"/>
              <w:ind w:left="34" w:right="25" w:firstLine="10"/>
              <w:rPr>
                <w:rFonts w:ascii="仿宋" w:hAnsi="仿宋" w:eastAsia="仿宋" w:cs="仿宋"/>
                <w:sz w:val="20"/>
                <w:szCs w:val="20"/>
              </w:rPr>
            </w:pPr>
            <w:r>
              <w:rPr>
                <w:rFonts w:ascii="仿宋" w:hAnsi="仿宋" w:eastAsia="仿宋" w:cs="仿宋"/>
                <w:spacing w:val="-2"/>
                <w:sz w:val="20"/>
                <w:szCs w:val="20"/>
              </w:rPr>
              <w:t>生产经营单位及其主要负责人或者其他人员违反操</w:t>
            </w:r>
            <w:r>
              <w:rPr>
                <w:rFonts w:ascii="仿宋" w:hAnsi="仿宋" w:eastAsia="仿宋" w:cs="仿宋"/>
                <w:spacing w:val="12"/>
                <w:sz w:val="20"/>
                <w:szCs w:val="20"/>
              </w:rPr>
              <w:t xml:space="preserve"> </w:t>
            </w:r>
            <w:r>
              <w:rPr>
                <w:rFonts w:ascii="仿宋" w:hAnsi="仿宋" w:eastAsia="仿宋" w:cs="仿宋"/>
                <w:spacing w:val="-2"/>
                <w:sz w:val="20"/>
                <w:szCs w:val="20"/>
              </w:rPr>
              <w:t>作规程或者安全管理规定作业的；</w:t>
            </w:r>
            <w:r>
              <w:rPr>
                <w:rFonts w:ascii="仿宋" w:hAnsi="仿宋" w:eastAsia="仿宋" w:cs="仿宋"/>
                <w:sz w:val="20"/>
                <w:szCs w:val="20"/>
              </w:rPr>
              <w:t xml:space="preserve">  </w:t>
            </w:r>
            <w:r>
              <w:rPr>
                <w:rFonts w:ascii="仿宋" w:hAnsi="仿宋" w:eastAsia="仿宋" w:cs="仿宋"/>
                <w:spacing w:val="-5"/>
                <w:sz w:val="20"/>
                <w:szCs w:val="20"/>
              </w:rPr>
              <w:t>违章指挥从业人员或者强令从业人员违章、</w:t>
            </w:r>
            <w:r>
              <w:rPr>
                <w:rFonts w:ascii="仿宋" w:hAnsi="仿宋" w:eastAsia="仿宋" w:cs="仿宋"/>
                <w:spacing w:val="-48"/>
                <w:sz w:val="20"/>
                <w:szCs w:val="20"/>
              </w:rPr>
              <w:t xml:space="preserve"> </w:t>
            </w:r>
            <w:r>
              <w:rPr>
                <w:rFonts w:ascii="仿宋" w:hAnsi="仿宋" w:eastAsia="仿宋" w:cs="仿宋"/>
                <w:spacing w:val="-5"/>
                <w:sz w:val="20"/>
                <w:szCs w:val="20"/>
              </w:rPr>
              <w:t>冒险作业的；</w:t>
            </w:r>
            <w:r>
              <w:rPr>
                <w:rFonts w:ascii="仿宋" w:hAnsi="仿宋" w:eastAsia="仿宋" w:cs="仿宋"/>
                <w:spacing w:val="26"/>
                <w:sz w:val="20"/>
                <w:szCs w:val="20"/>
              </w:rPr>
              <w:t xml:space="preserve"> </w:t>
            </w:r>
            <w:r>
              <w:rPr>
                <w:rFonts w:ascii="仿宋" w:hAnsi="仿宋" w:eastAsia="仿宋" w:cs="仿宋"/>
                <w:spacing w:val="-5"/>
                <w:sz w:val="20"/>
                <w:szCs w:val="20"/>
              </w:rPr>
              <w:t>发现从业人员违章作业不加制</w:t>
            </w:r>
            <w:r>
              <w:rPr>
                <w:rFonts w:ascii="仿宋" w:hAnsi="仿宋" w:eastAsia="仿宋" w:cs="仿宋"/>
                <w:sz w:val="20"/>
                <w:szCs w:val="20"/>
              </w:rPr>
              <w:t xml:space="preserve"> </w:t>
            </w:r>
            <w:r>
              <w:rPr>
                <w:rFonts w:ascii="仿宋" w:hAnsi="仿宋" w:eastAsia="仿宋" w:cs="仿宋"/>
                <w:spacing w:val="-9"/>
                <w:sz w:val="20"/>
                <w:szCs w:val="20"/>
              </w:rPr>
              <w:t>止的；</w:t>
            </w:r>
            <w:r>
              <w:rPr>
                <w:rFonts w:ascii="仿宋" w:hAnsi="仿宋" w:eastAsia="仿宋" w:cs="仿宋"/>
                <w:spacing w:val="82"/>
                <w:sz w:val="20"/>
                <w:szCs w:val="20"/>
              </w:rPr>
              <w:t xml:space="preserve"> </w:t>
            </w:r>
            <w:r>
              <w:rPr>
                <w:rFonts w:ascii="仿宋" w:hAnsi="仿宋" w:eastAsia="仿宋" w:cs="仿宋"/>
                <w:spacing w:val="-9"/>
                <w:sz w:val="20"/>
                <w:szCs w:val="20"/>
              </w:rPr>
              <w:t>超过核定的生产能力、强度或者定员进行生产的；</w:t>
            </w:r>
            <w:r>
              <w:rPr>
                <w:rFonts w:ascii="仿宋" w:hAnsi="仿宋" w:eastAsia="仿宋" w:cs="仿宋"/>
                <w:spacing w:val="48"/>
                <w:sz w:val="20"/>
                <w:szCs w:val="20"/>
              </w:rPr>
              <w:t xml:space="preserve"> </w:t>
            </w:r>
            <w:r>
              <w:rPr>
                <w:rFonts w:ascii="仿宋" w:hAnsi="仿宋" w:eastAsia="仿宋" w:cs="仿宋"/>
                <w:spacing w:val="-9"/>
                <w:sz w:val="20"/>
                <w:szCs w:val="20"/>
              </w:rPr>
              <w:t>对被查封或者扣押的设施、设</w:t>
            </w:r>
            <w:r>
              <w:rPr>
                <w:rFonts w:ascii="仿宋" w:hAnsi="仿宋" w:eastAsia="仿宋" w:cs="仿宋"/>
                <w:sz w:val="20"/>
                <w:szCs w:val="20"/>
              </w:rPr>
              <w:t xml:space="preserve"> </w:t>
            </w:r>
            <w:r>
              <w:rPr>
                <w:rFonts w:ascii="仿宋" w:hAnsi="仿宋" w:eastAsia="仿宋" w:cs="仿宋"/>
                <w:spacing w:val="-5"/>
                <w:sz w:val="20"/>
                <w:szCs w:val="20"/>
              </w:rPr>
              <w:t>备、器材，擅自启封或者使用的；</w:t>
            </w:r>
            <w:r>
              <w:rPr>
                <w:rFonts w:ascii="仿宋" w:hAnsi="仿宋" w:eastAsia="仿宋" w:cs="仿宋"/>
                <w:spacing w:val="78"/>
                <w:sz w:val="20"/>
                <w:szCs w:val="20"/>
              </w:rPr>
              <w:t xml:space="preserve"> </w:t>
            </w:r>
            <w:r>
              <w:rPr>
                <w:rFonts w:ascii="仿宋" w:hAnsi="仿宋" w:eastAsia="仿宋" w:cs="仿宋"/>
                <w:spacing w:val="-5"/>
                <w:sz w:val="20"/>
                <w:szCs w:val="20"/>
              </w:rPr>
              <w:t>故意提供虚假情况或者隐瞒存在的事故隐患以及其他</w:t>
            </w:r>
            <w:r>
              <w:rPr>
                <w:rFonts w:ascii="仿宋" w:hAnsi="仿宋" w:eastAsia="仿宋" w:cs="仿宋"/>
                <w:sz w:val="20"/>
                <w:szCs w:val="20"/>
              </w:rPr>
              <w:t xml:space="preserve"> </w:t>
            </w:r>
            <w:r>
              <w:rPr>
                <w:rFonts w:ascii="仿宋" w:hAnsi="仿宋" w:eastAsia="仿宋" w:cs="仿宋"/>
                <w:spacing w:val="-5"/>
                <w:sz w:val="20"/>
                <w:szCs w:val="20"/>
              </w:rPr>
              <w:t>安全问题的；</w:t>
            </w:r>
            <w:r>
              <w:rPr>
                <w:rFonts w:ascii="仿宋" w:hAnsi="仿宋" w:eastAsia="仿宋" w:cs="仿宋"/>
                <w:spacing w:val="58"/>
                <w:sz w:val="20"/>
                <w:szCs w:val="20"/>
              </w:rPr>
              <w:t xml:space="preserve"> </w:t>
            </w:r>
            <w:r>
              <w:rPr>
                <w:rFonts w:ascii="仿宋" w:hAnsi="仿宋" w:eastAsia="仿宋" w:cs="仿宋"/>
                <w:spacing w:val="-5"/>
                <w:sz w:val="20"/>
                <w:szCs w:val="20"/>
              </w:rPr>
              <w:t>拒不执行安全监管监察部门依法下达的安全监管监察指令的处罚</w:t>
            </w:r>
          </w:p>
        </w:tc>
        <w:tc>
          <w:tcPr>
            <w:tcW w:w="1291" w:type="dxa"/>
            <w:vAlign w:val="top"/>
          </w:tcPr>
          <w:p>
            <w:pPr>
              <w:spacing w:line="283" w:lineRule="auto"/>
              <w:rPr>
                <w:rFonts w:ascii="仿宋"/>
                <w:sz w:val="21"/>
              </w:rPr>
            </w:pPr>
          </w:p>
          <w:p>
            <w:pPr>
              <w:spacing w:line="284" w:lineRule="auto"/>
              <w:rPr>
                <w:rFonts w:ascii="仿宋"/>
                <w:sz w:val="21"/>
              </w:rPr>
            </w:pPr>
          </w:p>
          <w:p>
            <w:pPr>
              <w:spacing w:before="65"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84" w:hRule="atLeast"/>
        </w:trPr>
        <w:tc>
          <w:tcPr>
            <w:tcW w:w="892" w:type="dxa"/>
            <w:vAlign w:val="top"/>
          </w:tcPr>
          <w:p>
            <w:pPr>
              <w:spacing w:line="312" w:lineRule="auto"/>
              <w:rPr>
                <w:rFonts w:ascii="仿宋"/>
                <w:sz w:val="21"/>
              </w:rPr>
            </w:pPr>
          </w:p>
          <w:p>
            <w:pPr>
              <w:spacing w:before="65" w:line="180" w:lineRule="auto"/>
              <w:ind w:firstLine="367"/>
              <w:rPr>
                <w:rFonts w:ascii="仿宋" w:hAnsi="仿宋" w:eastAsia="仿宋" w:cs="仿宋"/>
                <w:sz w:val="20"/>
                <w:szCs w:val="20"/>
              </w:rPr>
            </w:pPr>
            <w:r>
              <w:rPr>
                <w:rFonts w:ascii="仿宋" w:hAnsi="仿宋" w:eastAsia="仿宋" w:cs="仿宋"/>
                <w:spacing w:val="-9"/>
                <w:w w:val="97"/>
                <w:sz w:val="20"/>
                <w:szCs w:val="20"/>
              </w:rPr>
              <w:t>33</w:t>
            </w:r>
          </w:p>
        </w:tc>
        <w:tc>
          <w:tcPr>
            <w:tcW w:w="7668" w:type="dxa"/>
            <w:vAlign w:val="top"/>
          </w:tcPr>
          <w:p>
            <w:pPr>
              <w:spacing w:before="21" w:line="229" w:lineRule="auto"/>
              <w:ind w:left="35" w:right="25" w:hanging="4"/>
              <w:rPr>
                <w:rFonts w:ascii="仿宋" w:hAnsi="仿宋" w:eastAsia="仿宋" w:cs="仿宋"/>
                <w:sz w:val="20"/>
                <w:szCs w:val="20"/>
              </w:rPr>
            </w:pPr>
            <w:r>
              <w:rPr>
                <w:rFonts w:ascii="仿宋" w:hAnsi="仿宋" w:eastAsia="仿宋" w:cs="仿宋"/>
                <w:spacing w:val="-1"/>
                <w:sz w:val="20"/>
                <w:szCs w:val="20"/>
              </w:rPr>
              <w:t>危险物品的生产、经营、储存单位以及矿山、金属冶炼单位未建立应急救援组织或生产</w:t>
            </w:r>
            <w:r>
              <w:rPr>
                <w:rFonts w:ascii="仿宋" w:hAnsi="仿宋" w:eastAsia="仿宋" w:cs="仿宋"/>
                <w:spacing w:val="29"/>
                <w:sz w:val="20"/>
                <w:szCs w:val="20"/>
              </w:rPr>
              <w:t xml:space="preserve"> </w:t>
            </w:r>
            <w:r>
              <w:rPr>
                <w:rFonts w:ascii="仿宋" w:hAnsi="仿宋" w:eastAsia="仿宋" w:cs="仿宋"/>
                <w:spacing w:val="-5"/>
                <w:sz w:val="20"/>
                <w:szCs w:val="20"/>
              </w:rPr>
              <w:t>经营规模小、未指定兼职应急救援人员的；</w:t>
            </w:r>
            <w:r>
              <w:rPr>
                <w:rFonts w:ascii="仿宋" w:hAnsi="仿宋" w:eastAsia="仿宋" w:cs="仿宋"/>
                <w:spacing w:val="76"/>
                <w:sz w:val="20"/>
                <w:szCs w:val="20"/>
              </w:rPr>
              <w:t xml:space="preserve"> </w:t>
            </w:r>
            <w:r>
              <w:rPr>
                <w:rFonts w:ascii="仿宋" w:hAnsi="仿宋" w:eastAsia="仿宋" w:cs="仿宋"/>
                <w:spacing w:val="-5"/>
                <w:sz w:val="20"/>
                <w:szCs w:val="20"/>
              </w:rPr>
              <w:t>未配备必要的应急救援器材、设备和物资，</w:t>
            </w:r>
            <w:r>
              <w:rPr>
                <w:rFonts w:ascii="仿宋" w:hAnsi="仿宋" w:eastAsia="仿宋" w:cs="仿宋"/>
                <w:sz w:val="20"/>
                <w:szCs w:val="20"/>
              </w:rPr>
              <w:t xml:space="preserve"> </w:t>
            </w:r>
            <w:r>
              <w:rPr>
                <w:rFonts w:ascii="仿宋" w:hAnsi="仿宋" w:eastAsia="仿宋" w:cs="仿宋"/>
                <w:spacing w:val="-1"/>
                <w:sz w:val="20"/>
                <w:szCs w:val="20"/>
              </w:rPr>
              <w:t>并进行经常性维护、保养，保证正</w:t>
            </w:r>
          </w:p>
          <w:p>
            <w:pPr>
              <w:spacing w:line="201" w:lineRule="auto"/>
              <w:ind w:firstLine="48"/>
              <w:rPr>
                <w:rFonts w:ascii="仿宋" w:hAnsi="仿宋" w:eastAsia="仿宋" w:cs="仿宋"/>
                <w:sz w:val="20"/>
                <w:szCs w:val="20"/>
              </w:rPr>
            </w:pPr>
            <w:r>
              <w:rPr>
                <w:rFonts w:ascii="仿宋" w:hAnsi="仿宋" w:eastAsia="仿宋" w:cs="仿宋"/>
                <w:spacing w:val="-5"/>
                <w:sz w:val="20"/>
                <w:szCs w:val="20"/>
              </w:rPr>
              <w:t>常运转的处罚</w:t>
            </w:r>
          </w:p>
        </w:tc>
        <w:tc>
          <w:tcPr>
            <w:tcW w:w="1291" w:type="dxa"/>
            <w:vAlign w:val="top"/>
          </w:tcPr>
          <w:p>
            <w:pPr>
              <w:spacing w:line="288" w:lineRule="auto"/>
              <w:rPr>
                <w:rFonts w:ascii="仿宋"/>
                <w:sz w:val="21"/>
              </w:rPr>
            </w:pPr>
          </w:p>
          <w:p>
            <w:pPr>
              <w:spacing w:before="66"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79" w:hRule="atLeast"/>
        </w:trPr>
        <w:tc>
          <w:tcPr>
            <w:tcW w:w="892" w:type="dxa"/>
            <w:vAlign w:val="top"/>
          </w:tcPr>
          <w:p>
            <w:pPr>
              <w:spacing w:before="319" w:line="180" w:lineRule="auto"/>
              <w:ind w:firstLine="367"/>
              <w:rPr>
                <w:rFonts w:ascii="仿宋" w:hAnsi="仿宋" w:eastAsia="仿宋" w:cs="仿宋"/>
                <w:sz w:val="20"/>
                <w:szCs w:val="20"/>
              </w:rPr>
            </w:pPr>
            <w:r>
              <w:rPr>
                <w:rFonts w:ascii="仿宋" w:hAnsi="仿宋" w:eastAsia="仿宋" w:cs="仿宋"/>
                <w:spacing w:val="-9"/>
                <w:w w:val="97"/>
                <w:sz w:val="20"/>
                <w:szCs w:val="20"/>
              </w:rPr>
              <w:t>34</w:t>
            </w:r>
          </w:p>
        </w:tc>
        <w:tc>
          <w:tcPr>
            <w:tcW w:w="7668" w:type="dxa"/>
            <w:vAlign w:val="top"/>
          </w:tcPr>
          <w:p>
            <w:pPr>
              <w:spacing w:before="169" w:line="229" w:lineRule="auto"/>
              <w:ind w:left="38" w:right="25" w:firstLine="5"/>
              <w:rPr>
                <w:rFonts w:ascii="仿宋" w:hAnsi="仿宋" w:eastAsia="仿宋" w:cs="仿宋"/>
                <w:sz w:val="20"/>
                <w:szCs w:val="20"/>
              </w:rPr>
            </w:pPr>
            <w:r>
              <w:rPr>
                <w:rFonts w:ascii="仿宋" w:hAnsi="仿宋" w:eastAsia="仿宋" w:cs="仿宋"/>
                <w:spacing w:val="-1"/>
                <w:sz w:val="20"/>
                <w:szCs w:val="20"/>
              </w:rPr>
              <w:t>生产经营单位与从业人员订立协议，免除或者减轻其对从业人员因生产安全事故伤亡依</w:t>
            </w:r>
            <w:r>
              <w:rPr>
                <w:rFonts w:ascii="仿宋" w:hAnsi="仿宋" w:eastAsia="仿宋" w:cs="仿宋"/>
                <w:spacing w:val="16"/>
                <w:sz w:val="20"/>
                <w:szCs w:val="20"/>
              </w:rPr>
              <w:t xml:space="preserve"> </w:t>
            </w:r>
            <w:r>
              <w:rPr>
                <w:rFonts w:ascii="仿宋" w:hAnsi="仿宋" w:eastAsia="仿宋" w:cs="仿宋"/>
                <w:spacing w:val="-1"/>
                <w:sz w:val="20"/>
                <w:szCs w:val="20"/>
              </w:rPr>
              <w:t>法应承担的责任的，对生产经营单位的主要负责人、个人经营的投资人的处罚</w:t>
            </w:r>
          </w:p>
        </w:tc>
        <w:tc>
          <w:tcPr>
            <w:tcW w:w="1291" w:type="dxa"/>
            <w:vAlign w:val="top"/>
          </w:tcPr>
          <w:p>
            <w:pPr>
              <w:spacing w:before="293"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79" w:hRule="atLeast"/>
        </w:trPr>
        <w:tc>
          <w:tcPr>
            <w:tcW w:w="892" w:type="dxa"/>
            <w:vAlign w:val="top"/>
          </w:tcPr>
          <w:p>
            <w:pPr>
              <w:spacing w:before="320" w:line="180" w:lineRule="auto"/>
              <w:ind w:firstLine="367"/>
              <w:rPr>
                <w:rFonts w:ascii="仿宋" w:hAnsi="仿宋" w:eastAsia="仿宋" w:cs="仿宋"/>
                <w:sz w:val="20"/>
                <w:szCs w:val="20"/>
              </w:rPr>
            </w:pPr>
            <w:r>
              <w:rPr>
                <w:rFonts w:ascii="仿宋" w:hAnsi="仿宋" w:eastAsia="仿宋" w:cs="仿宋"/>
                <w:spacing w:val="-9"/>
                <w:w w:val="97"/>
                <w:sz w:val="20"/>
                <w:szCs w:val="20"/>
              </w:rPr>
              <w:t>35</w:t>
            </w:r>
          </w:p>
        </w:tc>
        <w:tc>
          <w:tcPr>
            <w:tcW w:w="7668" w:type="dxa"/>
            <w:vAlign w:val="top"/>
          </w:tcPr>
          <w:p>
            <w:pPr>
              <w:spacing w:before="170" w:line="229" w:lineRule="auto"/>
              <w:ind w:left="36" w:right="25" w:hanging="2"/>
              <w:rPr>
                <w:rFonts w:ascii="仿宋" w:hAnsi="仿宋" w:eastAsia="仿宋" w:cs="仿宋"/>
                <w:sz w:val="20"/>
                <w:szCs w:val="20"/>
              </w:rPr>
            </w:pPr>
            <w:r>
              <w:rPr>
                <w:rFonts w:ascii="仿宋" w:hAnsi="仿宋" w:eastAsia="仿宋" w:cs="仿宋"/>
                <w:spacing w:val="-1"/>
                <w:sz w:val="20"/>
                <w:szCs w:val="20"/>
              </w:rPr>
              <w:t>知道或者应当知道生产经营单位未取得安全生产许可证或者其他批准文件擅自从事生产</w:t>
            </w:r>
            <w:r>
              <w:rPr>
                <w:rFonts w:ascii="仿宋" w:hAnsi="仿宋" w:eastAsia="仿宋" w:cs="仿宋"/>
                <w:spacing w:val="26"/>
                <w:sz w:val="20"/>
                <w:szCs w:val="20"/>
              </w:rPr>
              <w:t xml:space="preserve"> </w:t>
            </w:r>
            <w:r>
              <w:rPr>
                <w:rFonts w:ascii="仿宋" w:hAnsi="仿宋" w:eastAsia="仿宋" w:cs="仿宋"/>
                <w:spacing w:val="-1"/>
                <w:sz w:val="20"/>
                <w:szCs w:val="20"/>
              </w:rPr>
              <w:t>经营活动，仍为其提供生产经营场所、运输、保管、仓储等条件的处罚</w:t>
            </w:r>
          </w:p>
        </w:tc>
        <w:tc>
          <w:tcPr>
            <w:tcW w:w="1291" w:type="dxa"/>
            <w:vAlign w:val="top"/>
          </w:tcPr>
          <w:p>
            <w:pPr>
              <w:spacing w:before="294"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8" w:hRule="atLeast"/>
        </w:trPr>
        <w:tc>
          <w:tcPr>
            <w:tcW w:w="892" w:type="dxa"/>
            <w:vAlign w:val="top"/>
          </w:tcPr>
          <w:p>
            <w:pPr>
              <w:spacing w:before="221" w:line="180" w:lineRule="auto"/>
              <w:ind w:firstLine="367"/>
              <w:rPr>
                <w:rFonts w:ascii="仿宋" w:hAnsi="仿宋" w:eastAsia="仿宋" w:cs="仿宋"/>
                <w:sz w:val="20"/>
                <w:szCs w:val="20"/>
              </w:rPr>
            </w:pPr>
            <w:r>
              <w:rPr>
                <w:rFonts w:ascii="仿宋" w:hAnsi="仿宋" w:eastAsia="仿宋" w:cs="仿宋"/>
                <w:spacing w:val="-9"/>
                <w:w w:val="97"/>
                <w:sz w:val="20"/>
                <w:szCs w:val="20"/>
              </w:rPr>
              <w:t>36</w:t>
            </w:r>
          </w:p>
        </w:tc>
        <w:tc>
          <w:tcPr>
            <w:tcW w:w="7668" w:type="dxa"/>
            <w:vAlign w:val="top"/>
          </w:tcPr>
          <w:p>
            <w:pPr>
              <w:spacing w:before="71" w:line="229" w:lineRule="auto"/>
              <w:ind w:left="48" w:right="25" w:hanging="17"/>
              <w:rPr>
                <w:rFonts w:ascii="仿宋" w:hAnsi="仿宋" w:eastAsia="仿宋" w:cs="仿宋"/>
                <w:sz w:val="20"/>
                <w:szCs w:val="20"/>
              </w:rPr>
            </w:pPr>
            <w:r>
              <w:rPr>
                <w:rFonts w:ascii="仿宋" w:hAnsi="仿宋" w:eastAsia="仿宋" w:cs="仿宋"/>
                <w:spacing w:val="-1"/>
                <w:sz w:val="20"/>
                <w:szCs w:val="20"/>
              </w:rPr>
              <w:t>未取得相应资格、资质证书的机构及其有关人员从事安全评价、认证、检测、检验工作</w:t>
            </w:r>
            <w:r>
              <w:rPr>
                <w:rFonts w:ascii="仿宋" w:hAnsi="仿宋" w:eastAsia="仿宋" w:cs="仿宋"/>
                <w:spacing w:val="29"/>
                <w:sz w:val="20"/>
                <w:szCs w:val="20"/>
              </w:rPr>
              <w:t xml:space="preserve"> </w:t>
            </w:r>
            <w:r>
              <w:rPr>
                <w:rFonts w:ascii="仿宋" w:hAnsi="仿宋" w:eastAsia="仿宋" w:cs="仿宋"/>
                <w:spacing w:val="-9"/>
                <w:sz w:val="20"/>
                <w:szCs w:val="20"/>
              </w:rPr>
              <w:t>的处罚</w:t>
            </w:r>
          </w:p>
        </w:tc>
        <w:tc>
          <w:tcPr>
            <w:tcW w:w="1291" w:type="dxa"/>
            <w:vAlign w:val="top"/>
          </w:tcPr>
          <w:p>
            <w:pPr>
              <w:spacing w:before="195"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8" w:hRule="atLeast"/>
        </w:trPr>
        <w:tc>
          <w:tcPr>
            <w:tcW w:w="892" w:type="dxa"/>
            <w:vAlign w:val="top"/>
          </w:tcPr>
          <w:p>
            <w:pPr>
              <w:spacing w:before="223" w:line="180" w:lineRule="auto"/>
              <w:ind w:firstLine="367"/>
              <w:rPr>
                <w:rFonts w:ascii="仿宋" w:hAnsi="仿宋" w:eastAsia="仿宋" w:cs="仿宋"/>
                <w:sz w:val="20"/>
                <w:szCs w:val="20"/>
              </w:rPr>
            </w:pPr>
            <w:r>
              <w:rPr>
                <w:rFonts w:ascii="仿宋" w:hAnsi="仿宋" w:eastAsia="仿宋" w:cs="仿宋"/>
                <w:spacing w:val="-9"/>
                <w:w w:val="97"/>
                <w:sz w:val="20"/>
                <w:szCs w:val="20"/>
              </w:rPr>
              <w:t>37</w:t>
            </w:r>
          </w:p>
        </w:tc>
        <w:tc>
          <w:tcPr>
            <w:tcW w:w="7668" w:type="dxa"/>
            <w:vAlign w:val="top"/>
          </w:tcPr>
          <w:p>
            <w:pPr>
              <w:spacing w:before="73" w:line="229" w:lineRule="auto"/>
              <w:ind w:left="39" w:right="25" w:firstLine="4"/>
              <w:rPr>
                <w:rFonts w:ascii="仿宋" w:hAnsi="仿宋" w:eastAsia="仿宋" w:cs="仿宋"/>
                <w:sz w:val="20"/>
                <w:szCs w:val="20"/>
              </w:rPr>
            </w:pPr>
            <w:r>
              <w:rPr>
                <w:rFonts w:ascii="仿宋" w:hAnsi="仿宋" w:eastAsia="仿宋" w:cs="仿宋"/>
                <w:spacing w:val="-1"/>
                <w:sz w:val="20"/>
                <w:szCs w:val="20"/>
              </w:rPr>
              <w:t>生产经营单位及其主要负责人未履行事故隐患排查治理职责，导致发生生产安全事故的</w:t>
            </w:r>
            <w:r>
              <w:rPr>
                <w:rFonts w:ascii="仿宋" w:hAnsi="仿宋" w:eastAsia="仿宋" w:cs="仿宋"/>
                <w:spacing w:val="16"/>
                <w:sz w:val="20"/>
                <w:szCs w:val="20"/>
              </w:rPr>
              <w:t xml:space="preserve"> </w:t>
            </w:r>
            <w:r>
              <w:rPr>
                <w:rFonts w:ascii="仿宋" w:hAnsi="仿宋" w:eastAsia="仿宋" w:cs="仿宋"/>
                <w:spacing w:val="-9"/>
                <w:sz w:val="20"/>
                <w:szCs w:val="20"/>
              </w:rPr>
              <w:t>处罚</w:t>
            </w:r>
          </w:p>
        </w:tc>
        <w:tc>
          <w:tcPr>
            <w:tcW w:w="1291" w:type="dxa"/>
            <w:vAlign w:val="top"/>
          </w:tcPr>
          <w:p>
            <w:pPr>
              <w:spacing w:before="197"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385" w:hRule="atLeast"/>
        </w:trPr>
        <w:tc>
          <w:tcPr>
            <w:tcW w:w="892" w:type="dxa"/>
            <w:vAlign w:val="top"/>
          </w:tcPr>
          <w:p>
            <w:pPr>
              <w:spacing w:line="246" w:lineRule="auto"/>
              <w:rPr>
                <w:rFonts w:ascii="仿宋"/>
                <w:sz w:val="21"/>
              </w:rPr>
            </w:pPr>
          </w:p>
          <w:p>
            <w:pPr>
              <w:spacing w:line="247" w:lineRule="auto"/>
              <w:rPr>
                <w:rFonts w:ascii="仿宋"/>
                <w:sz w:val="21"/>
              </w:rPr>
            </w:pPr>
          </w:p>
          <w:p>
            <w:pPr>
              <w:spacing w:before="65" w:line="180" w:lineRule="auto"/>
              <w:ind w:firstLine="367"/>
              <w:rPr>
                <w:rFonts w:ascii="仿宋" w:hAnsi="仿宋" w:eastAsia="仿宋" w:cs="仿宋"/>
                <w:sz w:val="20"/>
                <w:szCs w:val="20"/>
              </w:rPr>
            </w:pPr>
            <w:r>
              <w:rPr>
                <w:rFonts w:ascii="仿宋" w:hAnsi="仿宋" w:eastAsia="仿宋" w:cs="仿宋"/>
                <w:spacing w:val="-9"/>
                <w:w w:val="97"/>
                <w:sz w:val="20"/>
                <w:szCs w:val="20"/>
              </w:rPr>
              <w:t>38</w:t>
            </w:r>
          </w:p>
        </w:tc>
        <w:tc>
          <w:tcPr>
            <w:tcW w:w="7668" w:type="dxa"/>
            <w:vAlign w:val="top"/>
          </w:tcPr>
          <w:p>
            <w:pPr>
              <w:spacing w:before="227" w:line="229" w:lineRule="auto"/>
              <w:ind w:left="29" w:right="25" w:firstLine="14"/>
              <w:rPr>
                <w:rFonts w:ascii="仿宋" w:hAnsi="仿宋" w:eastAsia="仿宋" w:cs="仿宋"/>
                <w:sz w:val="20"/>
                <w:szCs w:val="20"/>
              </w:rPr>
            </w:pPr>
            <w:r>
              <w:rPr>
                <w:rFonts w:ascii="仿宋" w:hAnsi="仿宋" w:eastAsia="仿宋" w:cs="仿宋"/>
                <w:spacing w:val="-5"/>
                <w:sz w:val="20"/>
                <w:szCs w:val="20"/>
              </w:rPr>
              <w:t>生产经营单位违反规定：</w:t>
            </w:r>
            <w:r>
              <w:rPr>
                <w:rFonts w:ascii="仿宋" w:hAnsi="仿宋" w:eastAsia="仿宋" w:cs="仿宋"/>
                <w:spacing w:val="68"/>
                <w:sz w:val="20"/>
                <w:szCs w:val="20"/>
              </w:rPr>
              <w:t xml:space="preserve"> </w:t>
            </w:r>
            <w:r>
              <w:rPr>
                <w:rFonts w:ascii="仿宋" w:hAnsi="仿宋" w:eastAsia="仿宋" w:cs="仿宋"/>
                <w:spacing w:val="-5"/>
                <w:sz w:val="20"/>
                <w:szCs w:val="20"/>
              </w:rPr>
              <w:t>未建立安全生产事故隐患排查治理等各项制度的，未按规定上</w:t>
            </w:r>
            <w:r>
              <w:rPr>
                <w:rFonts w:ascii="仿宋" w:hAnsi="仿宋" w:eastAsia="仿宋" w:cs="仿宋"/>
                <w:sz w:val="20"/>
                <w:szCs w:val="20"/>
              </w:rPr>
              <w:t xml:space="preserve"> </w:t>
            </w:r>
            <w:r>
              <w:rPr>
                <w:rFonts w:ascii="仿宋" w:hAnsi="仿宋" w:eastAsia="仿宋" w:cs="仿宋"/>
                <w:spacing w:val="-1"/>
                <w:sz w:val="20"/>
                <w:szCs w:val="20"/>
              </w:rPr>
              <w:t>报事故隐患排查治理统计分析表、未制定事故隐患治理方案、重大事故隐患不报或者未</w:t>
            </w:r>
            <w:r>
              <w:rPr>
                <w:rFonts w:ascii="仿宋" w:hAnsi="仿宋" w:eastAsia="仿宋" w:cs="仿宋"/>
                <w:spacing w:val="31"/>
                <w:sz w:val="20"/>
                <w:szCs w:val="20"/>
              </w:rPr>
              <w:t xml:space="preserve"> </w:t>
            </w:r>
            <w:r>
              <w:rPr>
                <w:rFonts w:ascii="仿宋" w:hAnsi="仿宋" w:eastAsia="仿宋" w:cs="仿宋"/>
                <w:spacing w:val="-1"/>
                <w:sz w:val="20"/>
                <w:szCs w:val="20"/>
              </w:rPr>
              <w:t>及时报告、未对事故隐患进行排查治理擅自生产经营、整改不合格或者未经安全监管监</w:t>
            </w:r>
            <w:r>
              <w:rPr>
                <w:rFonts w:ascii="仿宋" w:hAnsi="仿宋" w:eastAsia="仿宋" w:cs="仿宋"/>
                <w:spacing w:val="31"/>
                <w:sz w:val="20"/>
                <w:szCs w:val="20"/>
              </w:rPr>
              <w:t xml:space="preserve"> </w:t>
            </w:r>
            <w:r>
              <w:rPr>
                <w:rFonts w:ascii="仿宋" w:hAnsi="仿宋" w:eastAsia="仿宋" w:cs="仿宋"/>
                <w:spacing w:val="-1"/>
                <w:sz w:val="20"/>
                <w:szCs w:val="20"/>
              </w:rPr>
              <w:t>察部门审查同意擅自恢复生产经营的处罚</w:t>
            </w:r>
          </w:p>
        </w:tc>
        <w:tc>
          <w:tcPr>
            <w:tcW w:w="1291" w:type="dxa"/>
            <w:vAlign w:val="top"/>
          </w:tcPr>
          <w:p>
            <w:pPr>
              <w:spacing w:line="469" w:lineRule="auto"/>
              <w:rPr>
                <w:rFonts w:ascii="仿宋"/>
                <w:sz w:val="21"/>
              </w:rPr>
            </w:pPr>
          </w:p>
          <w:p>
            <w:pPr>
              <w:spacing w:before="66"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8" w:hRule="atLeast"/>
        </w:trPr>
        <w:tc>
          <w:tcPr>
            <w:tcW w:w="892" w:type="dxa"/>
            <w:vAlign w:val="top"/>
          </w:tcPr>
          <w:p>
            <w:pPr>
              <w:spacing w:before="224" w:line="180" w:lineRule="auto"/>
              <w:ind w:firstLine="367"/>
              <w:rPr>
                <w:rFonts w:ascii="仿宋" w:hAnsi="仿宋" w:eastAsia="仿宋" w:cs="仿宋"/>
                <w:sz w:val="20"/>
                <w:szCs w:val="20"/>
              </w:rPr>
            </w:pPr>
            <w:r>
              <w:rPr>
                <w:rFonts w:ascii="仿宋" w:hAnsi="仿宋" w:eastAsia="仿宋" w:cs="仿宋"/>
                <w:spacing w:val="-9"/>
                <w:w w:val="97"/>
                <w:sz w:val="20"/>
                <w:szCs w:val="20"/>
              </w:rPr>
              <w:t>39</w:t>
            </w:r>
          </w:p>
        </w:tc>
        <w:tc>
          <w:tcPr>
            <w:tcW w:w="7668" w:type="dxa"/>
            <w:vAlign w:val="top"/>
          </w:tcPr>
          <w:p>
            <w:pPr>
              <w:spacing w:before="198" w:line="183" w:lineRule="auto"/>
              <w:ind w:firstLine="44"/>
              <w:rPr>
                <w:rFonts w:ascii="仿宋" w:hAnsi="仿宋" w:eastAsia="仿宋" w:cs="仿宋"/>
                <w:sz w:val="20"/>
                <w:szCs w:val="20"/>
              </w:rPr>
            </w:pPr>
            <w:r>
              <w:rPr>
                <w:rFonts w:ascii="仿宋" w:hAnsi="仿宋" w:eastAsia="仿宋" w:cs="仿宋"/>
                <w:spacing w:val="-4"/>
                <w:sz w:val="20"/>
                <w:szCs w:val="20"/>
              </w:rPr>
              <w:t>生产经营单位应急预案未按照《生产安全事故应急预案管理办法》</w:t>
            </w:r>
            <w:r>
              <w:rPr>
                <w:rFonts w:ascii="仿宋" w:hAnsi="仿宋" w:eastAsia="仿宋" w:cs="仿宋"/>
                <w:spacing w:val="22"/>
                <w:sz w:val="20"/>
                <w:szCs w:val="20"/>
              </w:rPr>
              <w:t xml:space="preserve"> </w:t>
            </w:r>
            <w:r>
              <w:rPr>
                <w:rFonts w:ascii="仿宋" w:hAnsi="仿宋" w:eastAsia="仿宋" w:cs="仿宋"/>
                <w:spacing w:val="-4"/>
                <w:sz w:val="20"/>
                <w:szCs w:val="20"/>
              </w:rPr>
              <w:t>规定备案的处罚</w:t>
            </w:r>
          </w:p>
        </w:tc>
        <w:tc>
          <w:tcPr>
            <w:tcW w:w="1291" w:type="dxa"/>
            <w:vAlign w:val="top"/>
          </w:tcPr>
          <w:p>
            <w:pPr>
              <w:spacing w:before="198"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8" w:hRule="atLeast"/>
        </w:trPr>
        <w:tc>
          <w:tcPr>
            <w:tcW w:w="892" w:type="dxa"/>
            <w:vAlign w:val="top"/>
          </w:tcPr>
          <w:p>
            <w:pPr>
              <w:spacing w:before="226" w:line="180" w:lineRule="auto"/>
              <w:ind w:firstLine="358"/>
              <w:rPr>
                <w:rFonts w:ascii="仿宋" w:hAnsi="仿宋" w:eastAsia="仿宋" w:cs="仿宋"/>
                <w:sz w:val="20"/>
                <w:szCs w:val="20"/>
              </w:rPr>
            </w:pPr>
            <w:r>
              <w:rPr>
                <w:rFonts w:ascii="仿宋" w:hAnsi="仿宋" w:eastAsia="仿宋" w:cs="仿宋"/>
                <w:spacing w:val="-8"/>
                <w:sz w:val="20"/>
                <w:szCs w:val="20"/>
              </w:rPr>
              <w:t>40</w:t>
            </w:r>
          </w:p>
        </w:tc>
        <w:tc>
          <w:tcPr>
            <w:tcW w:w="7668" w:type="dxa"/>
            <w:vAlign w:val="top"/>
          </w:tcPr>
          <w:p>
            <w:pPr>
              <w:spacing w:before="76" w:line="229" w:lineRule="auto"/>
              <w:ind w:firstLine="44"/>
              <w:rPr>
                <w:rFonts w:ascii="仿宋" w:hAnsi="仿宋" w:eastAsia="仿宋" w:cs="仿宋"/>
                <w:sz w:val="20"/>
                <w:szCs w:val="20"/>
              </w:rPr>
            </w:pPr>
            <w:r>
              <w:rPr>
                <w:rFonts w:ascii="仿宋" w:hAnsi="仿宋" w:eastAsia="仿宋" w:cs="仿宋"/>
                <w:spacing w:val="-1"/>
                <w:sz w:val="20"/>
                <w:szCs w:val="20"/>
              </w:rPr>
              <w:t>生产经营单位对较大涉险事故迟报、漏报、谎报或者</w:t>
            </w:r>
          </w:p>
          <w:p>
            <w:pPr>
              <w:spacing w:line="204" w:lineRule="auto"/>
              <w:ind w:firstLine="41"/>
              <w:rPr>
                <w:rFonts w:ascii="仿宋" w:hAnsi="仿宋" w:eastAsia="仿宋" w:cs="仿宋"/>
                <w:sz w:val="20"/>
                <w:szCs w:val="20"/>
              </w:rPr>
            </w:pPr>
            <w:r>
              <w:rPr>
                <w:rFonts w:ascii="仿宋" w:hAnsi="仿宋" w:eastAsia="仿宋" w:cs="仿宋"/>
                <w:spacing w:val="-4"/>
                <w:sz w:val="20"/>
                <w:szCs w:val="20"/>
              </w:rPr>
              <w:t>瞒报的处罚</w:t>
            </w:r>
          </w:p>
        </w:tc>
        <w:tc>
          <w:tcPr>
            <w:tcW w:w="1291" w:type="dxa"/>
            <w:vAlign w:val="top"/>
          </w:tcPr>
          <w:p>
            <w:pPr>
              <w:spacing w:before="200"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77" w:hRule="atLeast"/>
        </w:trPr>
        <w:tc>
          <w:tcPr>
            <w:tcW w:w="892" w:type="dxa"/>
            <w:vAlign w:val="top"/>
          </w:tcPr>
          <w:p>
            <w:pPr>
              <w:spacing w:before="128" w:line="180" w:lineRule="auto"/>
              <w:ind w:firstLine="358"/>
              <w:rPr>
                <w:rFonts w:ascii="仿宋" w:hAnsi="仿宋" w:eastAsia="仿宋" w:cs="仿宋"/>
                <w:sz w:val="20"/>
                <w:szCs w:val="20"/>
              </w:rPr>
            </w:pPr>
            <w:r>
              <w:rPr>
                <w:rFonts w:ascii="仿宋" w:hAnsi="仿宋" w:eastAsia="仿宋" w:cs="仿宋"/>
                <w:spacing w:val="-8"/>
                <w:sz w:val="20"/>
                <w:szCs w:val="20"/>
              </w:rPr>
              <w:t>41</w:t>
            </w:r>
          </w:p>
        </w:tc>
        <w:tc>
          <w:tcPr>
            <w:tcW w:w="7668" w:type="dxa"/>
            <w:vAlign w:val="top"/>
          </w:tcPr>
          <w:p>
            <w:pPr>
              <w:spacing w:before="102" w:line="183" w:lineRule="auto"/>
              <w:ind w:firstLine="44"/>
              <w:rPr>
                <w:rFonts w:ascii="仿宋" w:hAnsi="仿宋" w:eastAsia="仿宋" w:cs="仿宋"/>
                <w:sz w:val="20"/>
                <w:szCs w:val="20"/>
              </w:rPr>
            </w:pPr>
            <w:r>
              <w:rPr>
                <w:rFonts w:ascii="仿宋" w:hAnsi="仿宋" w:eastAsia="仿宋" w:cs="仿宋"/>
                <w:spacing w:val="-1"/>
                <w:sz w:val="20"/>
                <w:szCs w:val="20"/>
              </w:rPr>
              <w:t>生产经营单位未建立健全特种作业人员档案的处罚</w:t>
            </w:r>
          </w:p>
        </w:tc>
        <w:tc>
          <w:tcPr>
            <w:tcW w:w="1291" w:type="dxa"/>
            <w:vAlign w:val="top"/>
          </w:tcPr>
          <w:p>
            <w:pPr>
              <w:spacing w:before="102"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77" w:hRule="atLeast"/>
        </w:trPr>
        <w:tc>
          <w:tcPr>
            <w:tcW w:w="892" w:type="dxa"/>
            <w:vAlign w:val="top"/>
          </w:tcPr>
          <w:p>
            <w:pPr>
              <w:spacing w:before="131" w:line="180" w:lineRule="auto"/>
              <w:ind w:firstLine="358"/>
              <w:rPr>
                <w:rFonts w:ascii="仿宋" w:hAnsi="仿宋" w:eastAsia="仿宋" w:cs="仿宋"/>
                <w:sz w:val="20"/>
                <w:szCs w:val="20"/>
              </w:rPr>
            </w:pPr>
            <w:r>
              <w:rPr>
                <w:rFonts w:ascii="仿宋" w:hAnsi="仿宋" w:eastAsia="仿宋" w:cs="仿宋"/>
                <w:spacing w:val="-8"/>
                <w:sz w:val="20"/>
                <w:szCs w:val="20"/>
              </w:rPr>
              <w:t>42</w:t>
            </w:r>
          </w:p>
        </w:tc>
        <w:tc>
          <w:tcPr>
            <w:tcW w:w="7668" w:type="dxa"/>
            <w:vAlign w:val="top"/>
          </w:tcPr>
          <w:p>
            <w:pPr>
              <w:spacing w:before="105" w:line="183" w:lineRule="auto"/>
              <w:ind w:firstLine="44"/>
              <w:rPr>
                <w:rFonts w:ascii="仿宋" w:hAnsi="仿宋" w:eastAsia="仿宋" w:cs="仿宋"/>
                <w:sz w:val="20"/>
                <w:szCs w:val="20"/>
              </w:rPr>
            </w:pPr>
            <w:r>
              <w:rPr>
                <w:rFonts w:ascii="仿宋" w:hAnsi="仿宋" w:eastAsia="仿宋" w:cs="仿宋"/>
                <w:spacing w:val="-1"/>
                <w:sz w:val="20"/>
                <w:szCs w:val="20"/>
              </w:rPr>
              <w:t>生产经营单位使用未取得特种作业操作证的特种作业人员上岗作业的处罚</w:t>
            </w:r>
          </w:p>
        </w:tc>
        <w:tc>
          <w:tcPr>
            <w:tcW w:w="1291" w:type="dxa"/>
            <w:vAlign w:val="top"/>
          </w:tcPr>
          <w:p>
            <w:pPr>
              <w:spacing w:before="105"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8" w:hRule="atLeast"/>
        </w:trPr>
        <w:tc>
          <w:tcPr>
            <w:tcW w:w="892" w:type="dxa"/>
            <w:vAlign w:val="top"/>
          </w:tcPr>
          <w:p>
            <w:pPr>
              <w:spacing w:before="234" w:line="180" w:lineRule="auto"/>
              <w:ind w:firstLine="358"/>
              <w:rPr>
                <w:rFonts w:ascii="仿宋" w:hAnsi="仿宋" w:eastAsia="仿宋" w:cs="仿宋"/>
                <w:sz w:val="20"/>
                <w:szCs w:val="20"/>
              </w:rPr>
            </w:pPr>
            <w:r>
              <w:rPr>
                <w:rFonts w:ascii="仿宋" w:hAnsi="仿宋" w:eastAsia="仿宋" w:cs="仿宋"/>
                <w:spacing w:val="-8"/>
                <w:sz w:val="20"/>
                <w:szCs w:val="20"/>
              </w:rPr>
              <w:t>43</w:t>
            </w:r>
          </w:p>
        </w:tc>
        <w:tc>
          <w:tcPr>
            <w:tcW w:w="7668" w:type="dxa"/>
            <w:vAlign w:val="top"/>
          </w:tcPr>
          <w:p>
            <w:pPr>
              <w:spacing w:before="84" w:line="206" w:lineRule="auto"/>
              <w:ind w:left="48" w:right="25" w:hanging="4"/>
              <w:rPr>
                <w:rFonts w:ascii="仿宋" w:hAnsi="仿宋" w:eastAsia="仿宋" w:cs="仿宋"/>
                <w:sz w:val="20"/>
                <w:szCs w:val="20"/>
              </w:rPr>
            </w:pPr>
            <w:r>
              <w:rPr>
                <w:rFonts w:ascii="仿宋" w:hAnsi="仿宋" w:eastAsia="仿宋" w:cs="仿宋"/>
                <w:spacing w:val="-1"/>
                <w:sz w:val="20"/>
                <w:szCs w:val="20"/>
              </w:rPr>
              <w:t>生产经营单位非法印制、伪造、倒卖特种作业操作证，或者使用非法印制、伪造、倒卖</w:t>
            </w:r>
            <w:r>
              <w:rPr>
                <w:rFonts w:ascii="仿宋" w:hAnsi="仿宋" w:eastAsia="仿宋" w:cs="仿宋"/>
                <w:spacing w:val="16"/>
                <w:sz w:val="20"/>
                <w:szCs w:val="20"/>
              </w:rPr>
              <w:t xml:space="preserve"> </w:t>
            </w:r>
            <w:r>
              <w:rPr>
                <w:rFonts w:ascii="仿宋" w:hAnsi="仿宋" w:eastAsia="仿宋" w:cs="仿宋"/>
                <w:spacing w:val="-3"/>
                <w:sz w:val="20"/>
                <w:szCs w:val="20"/>
              </w:rPr>
              <w:t>的特种作业操作证的处罚</w:t>
            </w:r>
          </w:p>
        </w:tc>
        <w:tc>
          <w:tcPr>
            <w:tcW w:w="1291" w:type="dxa"/>
            <w:vAlign w:val="top"/>
          </w:tcPr>
          <w:p>
            <w:pPr>
              <w:spacing w:before="208"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8" w:hRule="atLeast"/>
        </w:trPr>
        <w:tc>
          <w:tcPr>
            <w:tcW w:w="892" w:type="dxa"/>
            <w:vAlign w:val="top"/>
          </w:tcPr>
          <w:p>
            <w:pPr>
              <w:spacing w:before="236" w:line="180" w:lineRule="auto"/>
              <w:ind w:firstLine="358"/>
              <w:rPr>
                <w:rFonts w:ascii="仿宋" w:hAnsi="仿宋" w:eastAsia="仿宋" w:cs="仿宋"/>
                <w:sz w:val="20"/>
                <w:szCs w:val="20"/>
              </w:rPr>
            </w:pPr>
            <w:r>
              <w:rPr>
                <w:rFonts w:ascii="仿宋" w:hAnsi="仿宋" w:eastAsia="仿宋" w:cs="仿宋"/>
                <w:spacing w:val="-8"/>
                <w:sz w:val="20"/>
                <w:szCs w:val="20"/>
              </w:rPr>
              <w:t>44</w:t>
            </w:r>
          </w:p>
        </w:tc>
        <w:tc>
          <w:tcPr>
            <w:tcW w:w="7668" w:type="dxa"/>
            <w:vAlign w:val="top"/>
          </w:tcPr>
          <w:p>
            <w:pPr>
              <w:spacing w:before="86" w:line="206" w:lineRule="auto"/>
              <w:ind w:left="33" w:right="25"/>
              <w:rPr>
                <w:rFonts w:ascii="仿宋" w:hAnsi="仿宋" w:eastAsia="仿宋" w:cs="仿宋"/>
                <w:sz w:val="20"/>
                <w:szCs w:val="20"/>
              </w:rPr>
            </w:pPr>
            <w:r>
              <w:rPr>
                <w:rFonts w:ascii="仿宋" w:hAnsi="仿宋" w:eastAsia="仿宋" w:cs="仿宋"/>
                <w:spacing w:val="-1"/>
                <w:sz w:val="20"/>
                <w:szCs w:val="20"/>
              </w:rPr>
              <w:t>特种作业人员伪造、涂改特种作业操作证或者使用伪造的特种作业操作证的，特种作业</w:t>
            </w:r>
            <w:r>
              <w:rPr>
                <w:rFonts w:ascii="仿宋" w:hAnsi="仿宋" w:eastAsia="仿宋" w:cs="仿宋"/>
                <w:spacing w:val="26"/>
                <w:sz w:val="20"/>
                <w:szCs w:val="20"/>
              </w:rPr>
              <w:t xml:space="preserve"> </w:t>
            </w:r>
            <w:r>
              <w:rPr>
                <w:rFonts w:ascii="仿宋" w:hAnsi="仿宋" w:eastAsia="仿宋" w:cs="仿宋"/>
                <w:spacing w:val="-3"/>
                <w:sz w:val="20"/>
                <w:szCs w:val="20"/>
              </w:rPr>
              <w:t>人员转借、转让、</w:t>
            </w:r>
            <w:r>
              <w:rPr>
                <w:rFonts w:ascii="仿宋" w:hAnsi="仿宋" w:eastAsia="仿宋" w:cs="仿宋"/>
                <w:spacing w:val="-51"/>
                <w:sz w:val="20"/>
                <w:szCs w:val="20"/>
              </w:rPr>
              <w:t xml:space="preserve"> </w:t>
            </w:r>
            <w:r>
              <w:rPr>
                <w:rFonts w:ascii="仿宋" w:hAnsi="仿宋" w:eastAsia="仿宋" w:cs="仿宋"/>
                <w:spacing w:val="-3"/>
                <w:sz w:val="20"/>
                <w:szCs w:val="20"/>
              </w:rPr>
              <w:t>冒用特种作业操作证的处罚</w:t>
            </w:r>
          </w:p>
        </w:tc>
        <w:tc>
          <w:tcPr>
            <w:tcW w:w="1291" w:type="dxa"/>
            <w:vAlign w:val="top"/>
          </w:tcPr>
          <w:p>
            <w:pPr>
              <w:spacing w:before="210"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77" w:hRule="atLeast"/>
        </w:trPr>
        <w:tc>
          <w:tcPr>
            <w:tcW w:w="892" w:type="dxa"/>
            <w:vAlign w:val="top"/>
          </w:tcPr>
          <w:p>
            <w:pPr>
              <w:spacing w:before="138" w:line="180" w:lineRule="auto"/>
              <w:ind w:firstLine="358"/>
              <w:rPr>
                <w:rFonts w:ascii="仿宋" w:hAnsi="仿宋" w:eastAsia="仿宋" w:cs="仿宋"/>
                <w:sz w:val="20"/>
                <w:szCs w:val="20"/>
              </w:rPr>
            </w:pPr>
            <w:r>
              <w:rPr>
                <w:rFonts w:ascii="仿宋" w:hAnsi="仿宋" w:eastAsia="仿宋" w:cs="仿宋"/>
                <w:spacing w:val="-8"/>
                <w:sz w:val="20"/>
                <w:szCs w:val="20"/>
              </w:rPr>
              <w:t>45</w:t>
            </w:r>
          </w:p>
        </w:tc>
        <w:tc>
          <w:tcPr>
            <w:tcW w:w="7668" w:type="dxa"/>
            <w:vAlign w:val="top"/>
          </w:tcPr>
          <w:p>
            <w:pPr>
              <w:spacing w:before="112" w:line="183" w:lineRule="auto"/>
              <w:ind w:firstLine="44"/>
              <w:rPr>
                <w:rFonts w:ascii="仿宋" w:hAnsi="仿宋" w:eastAsia="仿宋" w:cs="仿宋"/>
                <w:sz w:val="20"/>
                <w:szCs w:val="20"/>
              </w:rPr>
            </w:pPr>
            <w:r>
              <w:rPr>
                <w:rFonts w:ascii="仿宋" w:hAnsi="仿宋" w:eastAsia="仿宋" w:cs="仿宋"/>
                <w:spacing w:val="-1"/>
                <w:sz w:val="20"/>
                <w:szCs w:val="20"/>
              </w:rPr>
              <w:t>生产经营单位被责令停产停业整顿期间擅自从事生产经营的处罚</w:t>
            </w:r>
          </w:p>
        </w:tc>
        <w:tc>
          <w:tcPr>
            <w:tcW w:w="1291" w:type="dxa"/>
            <w:vAlign w:val="top"/>
          </w:tcPr>
          <w:p>
            <w:pPr>
              <w:spacing w:before="112"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8" w:hRule="atLeast"/>
        </w:trPr>
        <w:tc>
          <w:tcPr>
            <w:tcW w:w="892" w:type="dxa"/>
            <w:vAlign w:val="top"/>
          </w:tcPr>
          <w:p>
            <w:pPr>
              <w:spacing w:before="241" w:line="180" w:lineRule="auto"/>
              <w:ind w:firstLine="358"/>
              <w:rPr>
                <w:rFonts w:ascii="仿宋" w:hAnsi="仿宋" w:eastAsia="仿宋" w:cs="仿宋"/>
                <w:sz w:val="20"/>
                <w:szCs w:val="20"/>
              </w:rPr>
            </w:pPr>
            <w:r>
              <w:rPr>
                <w:rFonts w:ascii="仿宋" w:hAnsi="仿宋" w:eastAsia="仿宋" w:cs="仿宋"/>
                <w:spacing w:val="-8"/>
                <w:sz w:val="20"/>
                <w:szCs w:val="20"/>
              </w:rPr>
              <w:t>46</w:t>
            </w:r>
          </w:p>
        </w:tc>
        <w:tc>
          <w:tcPr>
            <w:tcW w:w="7668" w:type="dxa"/>
            <w:vAlign w:val="top"/>
          </w:tcPr>
          <w:p>
            <w:pPr>
              <w:spacing w:before="215" w:line="183" w:lineRule="auto"/>
              <w:ind w:firstLine="36"/>
              <w:rPr>
                <w:rFonts w:ascii="仿宋" w:hAnsi="仿宋" w:eastAsia="仿宋" w:cs="仿宋"/>
                <w:sz w:val="20"/>
                <w:szCs w:val="20"/>
              </w:rPr>
            </w:pPr>
            <w:r>
              <w:rPr>
                <w:rFonts w:ascii="仿宋" w:hAnsi="仿宋" w:eastAsia="仿宋" w:cs="仿宋"/>
                <w:spacing w:val="-1"/>
                <w:sz w:val="20"/>
                <w:szCs w:val="20"/>
              </w:rPr>
              <w:t>安全生产中介机构未取得资质认证或者超越资质许可范围从事安全生产中介服务的处罚</w:t>
            </w:r>
          </w:p>
        </w:tc>
        <w:tc>
          <w:tcPr>
            <w:tcW w:w="1291" w:type="dxa"/>
            <w:vAlign w:val="top"/>
          </w:tcPr>
          <w:p>
            <w:pPr>
              <w:spacing w:before="215"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79" w:hRule="atLeast"/>
        </w:trPr>
        <w:tc>
          <w:tcPr>
            <w:tcW w:w="892" w:type="dxa"/>
            <w:vAlign w:val="top"/>
          </w:tcPr>
          <w:p>
            <w:pPr>
              <w:spacing w:line="245" w:lineRule="auto"/>
              <w:rPr>
                <w:rFonts w:ascii="仿宋"/>
                <w:sz w:val="21"/>
              </w:rPr>
            </w:pPr>
          </w:p>
          <w:p>
            <w:pPr>
              <w:spacing w:before="65" w:line="180" w:lineRule="auto"/>
              <w:ind w:firstLine="358"/>
              <w:rPr>
                <w:rFonts w:ascii="仿宋" w:hAnsi="仿宋" w:eastAsia="仿宋" w:cs="仿宋"/>
                <w:sz w:val="20"/>
                <w:szCs w:val="20"/>
              </w:rPr>
            </w:pPr>
            <w:r>
              <w:rPr>
                <w:rFonts w:ascii="仿宋" w:hAnsi="仿宋" w:eastAsia="仿宋" w:cs="仿宋"/>
                <w:spacing w:val="-8"/>
                <w:sz w:val="20"/>
                <w:szCs w:val="20"/>
              </w:rPr>
              <w:t>47</w:t>
            </w:r>
          </w:p>
        </w:tc>
        <w:tc>
          <w:tcPr>
            <w:tcW w:w="7668" w:type="dxa"/>
            <w:vAlign w:val="top"/>
          </w:tcPr>
          <w:p>
            <w:pPr>
              <w:spacing w:before="68" w:line="214" w:lineRule="auto"/>
              <w:ind w:left="40" w:right="25" w:firstLine="3"/>
              <w:rPr>
                <w:rFonts w:ascii="仿宋" w:hAnsi="仿宋" w:eastAsia="仿宋" w:cs="仿宋"/>
                <w:sz w:val="20"/>
                <w:szCs w:val="20"/>
              </w:rPr>
            </w:pPr>
            <w:r>
              <w:rPr>
                <w:rFonts w:ascii="仿宋" w:hAnsi="仿宋" w:eastAsia="仿宋" w:cs="仿宋"/>
                <w:spacing w:val="-1"/>
                <w:sz w:val="20"/>
                <w:szCs w:val="20"/>
              </w:rPr>
              <w:t>生产经营单位的生产区域、生活区域、储存区域未按照规定保持安全距离，生产、经营</w:t>
            </w:r>
            <w:r>
              <w:rPr>
                <w:rFonts w:ascii="仿宋" w:hAnsi="仿宋" w:eastAsia="仿宋" w:cs="仿宋"/>
                <w:spacing w:val="16"/>
                <w:sz w:val="20"/>
                <w:szCs w:val="20"/>
              </w:rPr>
              <w:t xml:space="preserve"> </w:t>
            </w:r>
            <w:r>
              <w:rPr>
                <w:rFonts w:ascii="仿宋" w:hAnsi="仿宋" w:eastAsia="仿宋" w:cs="仿宋"/>
                <w:spacing w:val="-1"/>
                <w:sz w:val="20"/>
                <w:szCs w:val="20"/>
              </w:rPr>
              <w:t>、储存、使用危险物品的车间、商店、仓库的周边安全防护不符合国家标准或者国家有</w:t>
            </w:r>
            <w:r>
              <w:rPr>
                <w:rFonts w:ascii="仿宋" w:hAnsi="仿宋" w:eastAsia="仿宋" w:cs="仿宋"/>
                <w:spacing w:val="20"/>
                <w:sz w:val="20"/>
                <w:szCs w:val="20"/>
              </w:rPr>
              <w:t xml:space="preserve"> </w:t>
            </w:r>
            <w:r>
              <w:rPr>
                <w:rFonts w:ascii="仿宋" w:hAnsi="仿宋" w:eastAsia="仿宋" w:cs="仿宋"/>
                <w:spacing w:val="-3"/>
                <w:sz w:val="20"/>
                <w:szCs w:val="20"/>
              </w:rPr>
              <w:t>关规定的处罚</w:t>
            </w:r>
          </w:p>
        </w:tc>
        <w:tc>
          <w:tcPr>
            <w:tcW w:w="1291" w:type="dxa"/>
            <w:vAlign w:val="top"/>
          </w:tcPr>
          <w:p>
            <w:pPr>
              <w:spacing w:before="317"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8" w:hRule="atLeast"/>
        </w:trPr>
        <w:tc>
          <w:tcPr>
            <w:tcW w:w="892" w:type="dxa"/>
            <w:vAlign w:val="top"/>
          </w:tcPr>
          <w:p>
            <w:pPr>
              <w:spacing w:before="244" w:line="180" w:lineRule="auto"/>
              <w:ind w:firstLine="358"/>
              <w:rPr>
                <w:rFonts w:ascii="仿宋" w:hAnsi="仿宋" w:eastAsia="仿宋" w:cs="仿宋"/>
                <w:sz w:val="20"/>
                <w:szCs w:val="20"/>
              </w:rPr>
            </w:pPr>
            <w:r>
              <w:rPr>
                <w:rFonts w:ascii="仿宋" w:hAnsi="仿宋" w:eastAsia="仿宋" w:cs="仿宋"/>
                <w:spacing w:val="-8"/>
                <w:sz w:val="20"/>
                <w:szCs w:val="20"/>
              </w:rPr>
              <w:t>48</w:t>
            </w:r>
          </w:p>
        </w:tc>
        <w:tc>
          <w:tcPr>
            <w:tcW w:w="7668" w:type="dxa"/>
            <w:vAlign w:val="top"/>
          </w:tcPr>
          <w:p>
            <w:pPr>
              <w:spacing w:before="94" w:line="206" w:lineRule="auto"/>
              <w:ind w:left="31" w:right="25" w:firstLine="12"/>
              <w:rPr>
                <w:rFonts w:ascii="仿宋" w:hAnsi="仿宋" w:eastAsia="仿宋" w:cs="仿宋"/>
                <w:sz w:val="20"/>
                <w:szCs w:val="20"/>
              </w:rPr>
            </w:pPr>
            <w:r>
              <w:rPr>
                <w:rFonts w:ascii="仿宋" w:hAnsi="仿宋" w:eastAsia="仿宋" w:cs="仿宋"/>
                <w:spacing w:val="-1"/>
                <w:sz w:val="20"/>
                <w:szCs w:val="20"/>
              </w:rPr>
              <w:t>生产经营易燃易爆物品、危险化学品等危险物品的单位，未按规定对危险物品登记注册</w:t>
            </w:r>
            <w:r>
              <w:rPr>
                <w:rFonts w:ascii="仿宋" w:hAnsi="仿宋" w:eastAsia="仿宋" w:cs="仿宋"/>
                <w:spacing w:val="16"/>
                <w:sz w:val="20"/>
                <w:szCs w:val="20"/>
              </w:rPr>
              <w:t xml:space="preserve"> </w:t>
            </w:r>
            <w:r>
              <w:rPr>
                <w:rFonts w:ascii="仿宋" w:hAnsi="仿宋" w:eastAsia="仿宋" w:cs="仿宋"/>
                <w:spacing w:val="-1"/>
                <w:sz w:val="20"/>
                <w:szCs w:val="20"/>
              </w:rPr>
              <w:t>或者提供规范的中文安全标签和安全技术说明书的处罚</w:t>
            </w:r>
          </w:p>
        </w:tc>
        <w:tc>
          <w:tcPr>
            <w:tcW w:w="1291" w:type="dxa"/>
            <w:vAlign w:val="top"/>
          </w:tcPr>
          <w:p>
            <w:pPr>
              <w:spacing w:before="218"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79" w:hRule="atLeast"/>
        </w:trPr>
        <w:tc>
          <w:tcPr>
            <w:tcW w:w="892" w:type="dxa"/>
            <w:vAlign w:val="top"/>
          </w:tcPr>
          <w:p>
            <w:pPr>
              <w:spacing w:line="247" w:lineRule="auto"/>
              <w:rPr>
                <w:rFonts w:ascii="仿宋"/>
                <w:sz w:val="21"/>
              </w:rPr>
            </w:pPr>
          </w:p>
          <w:p>
            <w:pPr>
              <w:spacing w:before="65" w:line="180" w:lineRule="auto"/>
              <w:ind w:firstLine="358"/>
              <w:rPr>
                <w:rFonts w:ascii="仿宋" w:hAnsi="仿宋" w:eastAsia="仿宋" w:cs="仿宋"/>
                <w:sz w:val="20"/>
                <w:szCs w:val="20"/>
              </w:rPr>
            </w:pPr>
            <w:r>
              <w:rPr>
                <w:rFonts w:ascii="仿宋" w:hAnsi="仿宋" w:eastAsia="仿宋" w:cs="仿宋"/>
                <w:spacing w:val="-8"/>
                <w:sz w:val="20"/>
                <w:szCs w:val="20"/>
              </w:rPr>
              <w:t>49</w:t>
            </w:r>
          </w:p>
        </w:tc>
        <w:tc>
          <w:tcPr>
            <w:tcW w:w="7668" w:type="dxa"/>
            <w:vAlign w:val="top"/>
          </w:tcPr>
          <w:p>
            <w:pPr>
              <w:spacing w:before="71" w:line="214" w:lineRule="auto"/>
              <w:ind w:left="39" w:right="25" w:hanging="3"/>
              <w:rPr>
                <w:rFonts w:ascii="仿宋" w:hAnsi="仿宋" w:eastAsia="仿宋" w:cs="仿宋"/>
                <w:sz w:val="20"/>
                <w:szCs w:val="20"/>
              </w:rPr>
            </w:pPr>
            <w:r>
              <w:rPr>
                <w:rFonts w:ascii="仿宋" w:hAnsi="仿宋" w:eastAsia="仿宋" w:cs="仿宋"/>
                <w:spacing w:val="-1"/>
                <w:sz w:val="20"/>
                <w:szCs w:val="20"/>
              </w:rPr>
              <w:t>工贸企业未在有限空间作业场所设置明显的安全警示标志的、未按照《工贸企业有限空</w:t>
            </w:r>
            <w:r>
              <w:rPr>
                <w:rFonts w:ascii="仿宋" w:hAnsi="仿宋" w:eastAsia="仿宋" w:cs="仿宋"/>
                <w:spacing w:val="24"/>
                <w:sz w:val="20"/>
                <w:szCs w:val="20"/>
              </w:rPr>
              <w:t xml:space="preserve"> </w:t>
            </w:r>
            <w:r>
              <w:rPr>
                <w:rFonts w:ascii="仿宋" w:hAnsi="仿宋" w:eastAsia="仿宋" w:cs="仿宋"/>
                <w:spacing w:val="-4"/>
                <w:sz w:val="20"/>
                <w:szCs w:val="20"/>
              </w:rPr>
              <w:t>间作业安全管理与监督暂行规定》</w:t>
            </w:r>
            <w:r>
              <w:rPr>
                <w:rFonts w:ascii="仿宋" w:hAnsi="仿宋" w:eastAsia="仿宋" w:cs="仿宋"/>
                <w:spacing w:val="34"/>
                <w:sz w:val="20"/>
                <w:szCs w:val="20"/>
              </w:rPr>
              <w:t xml:space="preserve"> </w:t>
            </w:r>
            <w:r>
              <w:rPr>
                <w:rFonts w:ascii="仿宋" w:hAnsi="仿宋" w:eastAsia="仿宋" w:cs="仿宋"/>
                <w:spacing w:val="-4"/>
                <w:sz w:val="20"/>
                <w:szCs w:val="20"/>
              </w:rPr>
              <w:t>为作业人员提供符合国家标准或者行业标准的劳动防</w:t>
            </w:r>
            <w:r>
              <w:rPr>
                <w:rFonts w:ascii="仿宋" w:hAnsi="仿宋" w:eastAsia="仿宋" w:cs="仿宋"/>
                <w:sz w:val="20"/>
                <w:szCs w:val="20"/>
              </w:rPr>
              <w:t xml:space="preserve"> </w:t>
            </w:r>
            <w:r>
              <w:rPr>
                <w:rFonts w:ascii="仿宋" w:hAnsi="仿宋" w:eastAsia="仿宋" w:cs="仿宋"/>
                <w:spacing w:val="-3"/>
                <w:sz w:val="20"/>
                <w:szCs w:val="20"/>
              </w:rPr>
              <w:t>护用品的处罚</w:t>
            </w:r>
          </w:p>
        </w:tc>
        <w:tc>
          <w:tcPr>
            <w:tcW w:w="1291" w:type="dxa"/>
            <w:vAlign w:val="top"/>
          </w:tcPr>
          <w:p>
            <w:pPr>
              <w:spacing w:before="320"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095" w:hRule="atLeast"/>
        </w:trPr>
        <w:tc>
          <w:tcPr>
            <w:tcW w:w="892" w:type="dxa"/>
            <w:vAlign w:val="top"/>
          </w:tcPr>
          <w:p>
            <w:pPr>
              <w:spacing w:line="378" w:lineRule="auto"/>
              <w:rPr>
                <w:rFonts w:ascii="仿宋"/>
                <w:sz w:val="21"/>
              </w:rPr>
            </w:pPr>
          </w:p>
          <w:p>
            <w:pPr>
              <w:spacing w:before="65" w:line="180" w:lineRule="auto"/>
              <w:ind w:firstLine="361"/>
              <w:rPr>
                <w:rFonts w:ascii="仿宋" w:hAnsi="仿宋" w:eastAsia="仿宋" w:cs="仿宋"/>
                <w:sz w:val="20"/>
                <w:szCs w:val="20"/>
              </w:rPr>
            </w:pPr>
            <w:r>
              <w:rPr>
                <w:rFonts w:ascii="仿宋" w:hAnsi="仿宋" w:eastAsia="仿宋" w:cs="仿宋"/>
                <w:spacing w:val="-10"/>
                <w:sz w:val="20"/>
                <w:szCs w:val="20"/>
              </w:rPr>
              <w:t>50</w:t>
            </w:r>
          </w:p>
        </w:tc>
        <w:tc>
          <w:tcPr>
            <w:tcW w:w="7668" w:type="dxa"/>
            <w:vAlign w:val="top"/>
          </w:tcPr>
          <w:p>
            <w:pPr>
              <w:spacing w:before="221" w:line="229" w:lineRule="auto"/>
              <w:ind w:left="41" w:right="25" w:hanging="5"/>
              <w:rPr>
                <w:rFonts w:ascii="仿宋" w:hAnsi="仿宋" w:eastAsia="仿宋" w:cs="仿宋"/>
                <w:sz w:val="20"/>
                <w:szCs w:val="20"/>
              </w:rPr>
            </w:pPr>
            <w:r>
              <w:rPr>
                <w:rFonts w:ascii="仿宋" w:hAnsi="仿宋" w:eastAsia="仿宋" w:cs="仿宋"/>
                <w:spacing w:val="-3"/>
                <w:sz w:val="20"/>
                <w:szCs w:val="20"/>
              </w:rPr>
              <w:t>工贸企业未按照《工贸企业有限空间作业安全管理与监督暂行规定》</w:t>
            </w:r>
            <w:r>
              <w:rPr>
                <w:rFonts w:ascii="仿宋" w:hAnsi="仿宋" w:eastAsia="仿宋" w:cs="仿宋"/>
                <w:sz w:val="20"/>
                <w:szCs w:val="20"/>
              </w:rPr>
              <w:t xml:space="preserve"> </w:t>
            </w:r>
            <w:r>
              <w:rPr>
                <w:rFonts w:ascii="仿宋" w:hAnsi="仿宋" w:eastAsia="仿宋" w:cs="仿宋"/>
                <w:spacing w:val="-3"/>
                <w:sz w:val="20"/>
                <w:szCs w:val="20"/>
              </w:rPr>
              <w:t>对有限空间的现场</w:t>
            </w:r>
            <w:r>
              <w:rPr>
                <w:rFonts w:ascii="仿宋" w:hAnsi="仿宋" w:eastAsia="仿宋" w:cs="仿宋"/>
                <w:sz w:val="20"/>
                <w:szCs w:val="20"/>
              </w:rPr>
              <w:t xml:space="preserve"> </w:t>
            </w:r>
            <w:r>
              <w:rPr>
                <w:rFonts w:ascii="仿宋" w:hAnsi="仿宋" w:eastAsia="仿宋" w:cs="仿宋"/>
                <w:spacing w:val="-5"/>
                <w:sz w:val="20"/>
                <w:szCs w:val="20"/>
              </w:rPr>
              <w:t>负责人、监护人员、作业人员和应急救援人员进行专项安全培训的；</w:t>
            </w:r>
            <w:r>
              <w:rPr>
                <w:rFonts w:ascii="仿宋" w:hAnsi="仿宋" w:eastAsia="仿宋" w:cs="仿宋"/>
                <w:spacing w:val="71"/>
                <w:sz w:val="20"/>
                <w:szCs w:val="20"/>
              </w:rPr>
              <w:t xml:space="preserve"> </w:t>
            </w:r>
            <w:r>
              <w:rPr>
                <w:rFonts w:ascii="仿宋" w:hAnsi="仿宋" w:eastAsia="仿宋" w:cs="仿宋"/>
                <w:spacing w:val="-5"/>
                <w:sz w:val="20"/>
                <w:szCs w:val="20"/>
              </w:rPr>
              <w:t>未按照本规定对有</w:t>
            </w:r>
            <w:r>
              <w:rPr>
                <w:rFonts w:ascii="仿宋" w:hAnsi="仿宋" w:eastAsia="仿宋" w:cs="仿宋"/>
                <w:sz w:val="20"/>
                <w:szCs w:val="20"/>
              </w:rPr>
              <w:t xml:space="preserve"> </w:t>
            </w:r>
            <w:r>
              <w:rPr>
                <w:rFonts w:ascii="仿宋" w:hAnsi="仿宋" w:eastAsia="仿宋" w:cs="仿宋"/>
                <w:spacing w:val="-1"/>
                <w:sz w:val="20"/>
                <w:szCs w:val="20"/>
              </w:rPr>
              <w:t>限空间作业制定应急预案，或者定期进行演练的处罚</w:t>
            </w:r>
          </w:p>
        </w:tc>
        <w:tc>
          <w:tcPr>
            <w:tcW w:w="1291" w:type="dxa"/>
            <w:vAlign w:val="top"/>
          </w:tcPr>
          <w:p>
            <w:pPr>
              <w:spacing w:line="355" w:lineRule="auto"/>
              <w:rPr>
                <w:rFonts w:ascii="仿宋"/>
                <w:sz w:val="21"/>
              </w:rPr>
            </w:pPr>
          </w:p>
          <w:p>
            <w:pPr>
              <w:spacing w:before="65"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bl>
    <w:p>
      <w:pPr>
        <w:rPr>
          <w:rFonts w:ascii="仿宋"/>
          <w:sz w:val="21"/>
        </w:rPr>
      </w:pPr>
    </w:p>
    <w:p>
      <w:pPr>
        <w:sectPr>
          <w:pgSz w:w="11905" w:h="16837"/>
          <w:pgMar w:top="1071" w:right="1033" w:bottom="0" w:left="1000" w:header="0" w:footer="0" w:gutter="0"/>
          <w:cols w:space="720" w:num="1"/>
        </w:sectPr>
      </w:pPr>
    </w:p>
    <w:tbl>
      <w:tblPr>
        <w:tblStyle w:val="4"/>
        <w:tblW w:w="9851" w:type="dxa"/>
        <w:tblInd w:w="1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892"/>
        <w:gridCol w:w="7668"/>
        <w:gridCol w:w="129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290" w:hRule="atLeast"/>
        </w:trPr>
        <w:tc>
          <w:tcPr>
            <w:tcW w:w="892" w:type="dxa"/>
            <w:vAlign w:val="top"/>
          </w:tcPr>
          <w:p>
            <w:pPr>
              <w:spacing w:line="457" w:lineRule="auto"/>
              <w:rPr>
                <w:rFonts w:ascii="仿宋"/>
                <w:sz w:val="21"/>
              </w:rPr>
            </w:pPr>
          </w:p>
          <w:p>
            <w:pPr>
              <w:spacing w:before="65" w:line="180" w:lineRule="auto"/>
              <w:ind w:firstLine="361"/>
              <w:rPr>
                <w:rFonts w:ascii="仿宋" w:hAnsi="仿宋" w:eastAsia="仿宋" w:cs="仿宋"/>
                <w:sz w:val="20"/>
                <w:szCs w:val="20"/>
              </w:rPr>
            </w:pPr>
            <w:r>
              <w:rPr>
                <w:rFonts w:ascii="仿宋" w:hAnsi="仿宋" w:eastAsia="仿宋" w:cs="仿宋"/>
                <w:spacing w:val="-10"/>
                <w:sz w:val="20"/>
                <w:szCs w:val="20"/>
              </w:rPr>
              <w:t>51</w:t>
            </w:r>
          </w:p>
        </w:tc>
        <w:tc>
          <w:tcPr>
            <w:tcW w:w="7668" w:type="dxa"/>
            <w:vAlign w:val="top"/>
          </w:tcPr>
          <w:p>
            <w:pPr>
              <w:spacing w:before="186" w:line="229" w:lineRule="auto"/>
              <w:ind w:left="31" w:right="25" w:firstLine="4"/>
              <w:rPr>
                <w:rFonts w:ascii="仿宋" w:hAnsi="仿宋" w:eastAsia="仿宋" w:cs="仿宋"/>
                <w:sz w:val="20"/>
                <w:szCs w:val="20"/>
              </w:rPr>
            </w:pPr>
            <w:r>
              <w:rPr>
                <w:rFonts w:ascii="仿宋" w:hAnsi="仿宋" w:eastAsia="仿宋" w:cs="仿宋"/>
                <w:spacing w:val="-3"/>
                <w:sz w:val="20"/>
                <w:szCs w:val="20"/>
              </w:rPr>
              <w:t>工贸企业未按照《工贸企业有限空间作业安全管理与监督暂行规定》</w:t>
            </w:r>
            <w:r>
              <w:rPr>
                <w:rFonts w:ascii="仿宋" w:hAnsi="仿宋" w:eastAsia="仿宋" w:cs="仿宋"/>
                <w:sz w:val="20"/>
                <w:szCs w:val="20"/>
              </w:rPr>
              <w:t xml:space="preserve"> </w:t>
            </w:r>
            <w:r>
              <w:rPr>
                <w:rFonts w:ascii="仿宋" w:hAnsi="仿宋" w:eastAsia="仿宋" w:cs="仿宋"/>
                <w:spacing w:val="-3"/>
                <w:sz w:val="20"/>
                <w:szCs w:val="20"/>
              </w:rPr>
              <w:t>对有限空间作业进</w:t>
            </w:r>
            <w:r>
              <w:rPr>
                <w:rFonts w:ascii="仿宋" w:hAnsi="仿宋" w:eastAsia="仿宋" w:cs="仿宋"/>
                <w:sz w:val="20"/>
                <w:szCs w:val="20"/>
              </w:rPr>
              <w:t xml:space="preserve"> </w:t>
            </w:r>
            <w:r>
              <w:rPr>
                <w:rFonts w:ascii="仿宋" w:hAnsi="仿宋" w:eastAsia="仿宋" w:cs="仿宋"/>
                <w:spacing w:val="-5"/>
                <w:sz w:val="20"/>
                <w:szCs w:val="20"/>
              </w:rPr>
              <w:t>行辨识、提出防范措施、建立有限空间管理台账的；</w:t>
            </w:r>
            <w:r>
              <w:rPr>
                <w:rFonts w:ascii="仿宋" w:hAnsi="仿宋" w:eastAsia="仿宋" w:cs="仿宋"/>
                <w:spacing w:val="81"/>
                <w:sz w:val="20"/>
                <w:szCs w:val="20"/>
              </w:rPr>
              <w:t xml:space="preserve"> </w:t>
            </w:r>
            <w:r>
              <w:rPr>
                <w:rFonts w:ascii="仿宋" w:hAnsi="仿宋" w:eastAsia="仿宋" w:cs="仿宋"/>
                <w:spacing w:val="-5"/>
                <w:sz w:val="20"/>
                <w:szCs w:val="20"/>
              </w:rPr>
              <w:t>未按照本规定对有限空间作业制定</w:t>
            </w:r>
            <w:r>
              <w:rPr>
                <w:rFonts w:ascii="仿宋" w:hAnsi="仿宋" w:eastAsia="仿宋" w:cs="仿宋"/>
                <w:sz w:val="20"/>
                <w:szCs w:val="20"/>
              </w:rPr>
              <w:t xml:space="preserve"> </w:t>
            </w:r>
            <w:r>
              <w:rPr>
                <w:rFonts w:ascii="仿宋" w:hAnsi="仿宋" w:eastAsia="仿宋" w:cs="仿宋"/>
                <w:spacing w:val="-5"/>
                <w:sz w:val="20"/>
                <w:szCs w:val="20"/>
              </w:rPr>
              <w:t>作业方案或者方案未经审批擅自作业的；</w:t>
            </w:r>
            <w:r>
              <w:rPr>
                <w:rFonts w:ascii="仿宋" w:hAnsi="仿宋" w:eastAsia="仿宋" w:cs="仿宋"/>
                <w:spacing w:val="81"/>
                <w:sz w:val="20"/>
                <w:szCs w:val="20"/>
              </w:rPr>
              <w:t xml:space="preserve"> </w:t>
            </w:r>
            <w:r>
              <w:rPr>
                <w:rFonts w:ascii="仿宋" w:hAnsi="仿宋" w:eastAsia="仿宋" w:cs="仿宋"/>
                <w:spacing w:val="-5"/>
                <w:sz w:val="20"/>
                <w:szCs w:val="20"/>
              </w:rPr>
              <w:t>未按照本规定对有限空间作业进行危险有害因</w:t>
            </w:r>
            <w:r>
              <w:rPr>
                <w:rFonts w:ascii="仿宋" w:hAnsi="仿宋" w:eastAsia="仿宋" w:cs="仿宋"/>
                <w:sz w:val="20"/>
                <w:szCs w:val="20"/>
              </w:rPr>
              <w:t xml:space="preserve"> </w:t>
            </w:r>
            <w:r>
              <w:rPr>
                <w:rFonts w:ascii="仿宋" w:hAnsi="仿宋" w:eastAsia="仿宋" w:cs="仿宋"/>
                <w:spacing w:val="-1"/>
                <w:sz w:val="20"/>
                <w:szCs w:val="20"/>
              </w:rPr>
              <w:t>素检测或者监测，并实行专人监护作业的处罚</w:t>
            </w:r>
          </w:p>
        </w:tc>
        <w:tc>
          <w:tcPr>
            <w:tcW w:w="1291" w:type="dxa"/>
            <w:vAlign w:val="top"/>
          </w:tcPr>
          <w:p>
            <w:pPr>
              <w:spacing w:line="433" w:lineRule="auto"/>
              <w:rPr>
                <w:rFonts w:ascii="仿宋"/>
                <w:sz w:val="21"/>
              </w:rPr>
            </w:pPr>
          </w:p>
          <w:p>
            <w:pPr>
              <w:spacing w:before="66"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76" w:hRule="atLeast"/>
        </w:trPr>
        <w:tc>
          <w:tcPr>
            <w:tcW w:w="892" w:type="dxa"/>
            <w:vAlign w:val="top"/>
          </w:tcPr>
          <w:p>
            <w:pPr>
              <w:spacing w:before="326" w:line="180" w:lineRule="auto"/>
              <w:ind w:firstLine="361"/>
              <w:rPr>
                <w:rFonts w:ascii="仿宋" w:hAnsi="仿宋" w:eastAsia="仿宋" w:cs="仿宋"/>
                <w:sz w:val="20"/>
                <w:szCs w:val="20"/>
              </w:rPr>
            </w:pPr>
            <w:r>
              <w:rPr>
                <w:rFonts w:ascii="仿宋" w:hAnsi="仿宋" w:eastAsia="仿宋" w:cs="仿宋"/>
                <w:spacing w:val="-10"/>
                <w:sz w:val="20"/>
                <w:szCs w:val="20"/>
              </w:rPr>
              <w:t>52</w:t>
            </w:r>
          </w:p>
        </w:tc>
        <w:tc>
          <w:tcPr>
            <w:tcW w:w="7668" w:type="dxa"/>
            <w:vAlign w:val="top"/>
          </w:tcPr>
          <w:p>
            <w:pPr>
              <w:spacing w:before="51" w:line="214" w:lineRule="auto"/>
              <w:ind w:left="39" w:right="25" w:firstLine="4"/>
              <w:rPr>
                <w:rFonts w:ascii="仿宋" w:hAnsi="仿宋" w:eastAsia="仿宋" w:cs="仿宋"/>
                <w:sz w:val="20"/>
                <w:szCs w:val="20"/>
              </w:rPr>
            </w:pPr>
            <w:r>
              <w:rPr>
                <w:rFonts w:ascii="仿宋" w:hAnsi="仿宋" w:eastAsia="仿宋" w:cs="仿宋"/>
                <w:spacing w:val="-1"/>
                <w:sz w:val="20"/>
                <w:szCs w:val="20"/>
              </w:rPr>
              <w:t>生产、经营、使用国家禁止工贸企业有限空间作业安全管理与监督暂行规定生产、经营</w:t>
            </w:r>
            <w:r>
              <w:rPr>
                <w:rFonts w:ascii="仿宋" w:hAnsi="仿宋" w:eastAsia="仿宋" w:cs="仿宋"/>
                <w:spacing w:val="16"/>
                <w:sz w:val="20"/>
                <w:szCs w:val="20"/>
              </w:rPr>
              <w:t xml:space="preserve"> </w:t>
            </w:r>
            <w:r>
              <w:rPr>
                <w:rFonts w:ascii="仿宋" w:hAnsi="仿宋" w:eastAsia="仿宋" w:cs="仿宋"/>
                <w:spacing w:val="-1"/>
                <w:sz w:val="20"/>
                <w:szCs w:val="20"/>
              </w:rPr>
              <w:t>、使用的危险化学品的，违反国家关于危险化学品使用的限制性规定使用危险化学品的</w:t>
            </w:r>
            <w:r>
              <w:rPr>
                <w:rFonts w:ascii="仿宋" w:hAnsi="仿宋" w:eastAsia="仿宋" w:cs="仿宋"/>
                <w:spacing w:val="21"/>
                <w:sz w:val="20"/>
                <w:szCs w:val="20"/>
              </w:rPr>
              <w:t xml:space="preserve"> </w:t>
            </w:r>
            <w:r>
              <w:rPr>
                <w:rFonts w:ascii="仿宋" w:hAnsi="仿宋" w:eastAsia="仿宋" w:cs="仿宋"/>
                <w:spacing w:val="-9"/>
                <w:sz w:val="20"/>
                <w:szCs w:val="20"/>
              </w:rPr>
              <w:t>处罚</w:t>
            </w:r>
          </w:p>
        </w:tc>
        <w:tc>
          <w:tcPr>
            <w:tcW w:w="1291" w:type="dxa"/>
            <w:vAlign w:val="top"/>
          </w:tcPr>
          <w:p>
            <w:pPr>
              <w:spacing w:before="300"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5" w:hRule="atLeast"/>
        </w:trPr>
        <w:tc>
          <w:tcPr>
            <w:tcW w:w="892" w:type="dxa"/>
            <w:vAlign w:val="top"/>
          </w:tcPr>
          <w:p>
            <w:pPr>
              <w:spacing w:before="230" w:line="180" w:lineRule="auto"/>
              <w:ind w:firstLine="361"/>
              <w:rPr>
                <w:rFonts w:ascii="仿宋" w:hAnsi="仿宋" w:eastAsia="仿宋" w:cs="仿宋"/>
                <w:sz w:val="20"/>
                <w:szCs w:val="20"/>
              </w:rPr>
            </w:pPr>
            <w:r>
              <w:rPr>
                <w:rFonts w:ascii="仿宋" w:hAnsi="仿宋" w:eastAsia="仿宋" w:cs="仿宋"/>
                <w:spacing w:val="-10"/>
                <w:sz w:val="20"/>
                <w:szCs w:val="20"/>
              </w:rPr>
              <w:t>53</w:t>
            </w:r>
          </w:p>
        </w:tc>
        <w:tc>
          <w:tcPr>
            <w:tcW w:w="7668" w:type="dxa"/>
            <w:vAlign w:val="top"/>
          </w:tcPr>
          <w:p>
            <w:pPr>
              <w:spacing w:before="204" w:line="183" w:lineRule="auto"/>
              <w:ind w:firstLine="31"/>
              <w:rPr>
                <w:rFonts w:ascii="仿宋" w:hAnsi="仿宋" w:eastAsia="仿宋" w:cs="仿宋"/>
                <w:sz w:val="20"/>
                <w:szCs w:val="20"/>
              </w:rPr>
            </w:pPr>
            <w:r>
              <w:rPr>
                <w:rFonts w:ascii="仿宋" w:hAnsi="仿宋" w:eastAsia="仿宋" w:cs="仿宋"/>
                <w:spacing w:val="-1"/>
                <w:sz w:val="20"/>
                <w:szCs w:val="20"/>
              </w:rPr>
              <w:t>未经安全条件审查，新建、改建、扩建生产、储存危险化学品的建设项目的处罚</w:t>
            </w:r>
          </w:p>
        </w:tc>
        <w:tc>
          <w:tcPr>
            <w:tcW w:w="1291" w:type="dxa"/>
            <w:vAlign w:val="top"/>
          </w:tcPr>
          <w:p>
            <w:pPr>
              <w:spacing w:before="204"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75" w:hRule="atLeast"/>
        </w:trPr>
        <w:tc>
          <w:tcPr>
            <w:tcW w:w="892" w:type="dxa"/>
            <w:vAlign w:val="top"/>
          </w:tcPr>
          <w:p>
            <w:pPr>
              <w:spacing w:before="135" w:line="180" w:lineRule="auto"/>
              <w:ind w:firstLine="361"/>
              <w:rPr>
                <w:rFonts w:ascii="仿宋" w:hAnsi="仿宋" w:eastAsia="仿宋" w:cs="仿宋"/>
                <w:sz w:val="20"/>
                <w:szCs w:val="20"/>
              </w:rPr>
            </w:pPr>
            <w:r>
              <w:rPr>
                <w:rFonts w:ascii="仿宋" w:hAnsi="仿宋" w:eastAsia="仿宋" w:cs="仿宋"/>
                <w:spacing w:val="-10"/>
                <w:sz w:val="20"/>
                <w:szCs w:val="20"/>
              </w:rPr>
              <w:t>54</w:t>
            </w:r>
          </w:p>
        </w:tc>
        <w:tc>
          <w:tcPr>
            <w:tcW w:w="7668" w:type="dxa"/>
            <w:vAlign w:val="top"/>
          </w:tcPr>
          <w:p>
            <w:pPr>
              <w:spacing w:before="109" w:line="183" w:lineRule="auto"/>
              <w:ind w:firstLine="38"/>
              <w:rPr>
                <w:rFonts w:ascii="仿宋" w:hAnsi="仿宋" w:eastAsia="仿宋" w:cs="仿宋"/>
                <w:sz w:val="20"/>
                <w:szCs w:val="20"/>
              </w:rPr>
            </w:pPr>
            <w:r>
              <w:rPr>
                <w:rFonts w:ascii="仿宋" w:hAnsi="仿宋" w:eastAsia="仿宋" w:cs="仿宋"/>
                <w:spacing w:val="-1"/>
                <w:sz w:val="20"/>
                <w:szCs w:val="20"/>
              </w:rPr>
              <w:t>化工企业未取得危险化学品安全使用许可证的处罚</w:t>
            </w:r>
          </w:p>
        </w:tc>
        <w:tc>
          <w:tcPr>
            <w:tcW w:w="1291" w:type="dxa"/>
            <w:vAlign w:val="top"/>
          </w:tcPr>
          <w:p>
            <w:pPr>
              <w:spacing w:before="109"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601" w:hRule="atLeast"/>
        </w:trPr>
        <w:tc>
          <w:tcPr>
            <w:tcW w:w="892" w:type="dxa"/>
            <w:vAlign w:val="top"/>
          </w:tcPr>
          <w:p>
            <w:pPr>
              <w:spacing w:line="262" w:lineRule="auto"/>
              <w:rPr>
                <w:rFonts w:ascii="仿宋"/>
                <w:sz w:val="21"/>
              </w:rPr>
            </w:pPr>
          </w:p>
          <w:p>
            <w:pPr>
              <w:spacing w:line="262" w:lineRule="auto"/>
              <w:rPr>
                <w:rFonts w:ascii="仿宋"/>
                <w:sz w:val="21"/>
              </w:rPr>
            </w:pPr>
          </w:p>
          <w:p>
            <w:pPr>
              <w:spacing w:line="262" w:lineRule="auto"/>
              <w:rPr>
                <w:rFonts w:ascii="仿宋"/>
                <w:sz w:val="21"/>
              </w:rPr>
            </w:pPr>
          </w:p>
          <w:p>
            <w:pPr>
              <w:spacing w:line="262" w:lineRule="auto"/>
              <w:rPr>
                <w:rFonts w:ascii="仿宋"/>
                <w:sz w:val="21"/>
              </w:rPr>
            </w:pPr>
          </w:p>
          <w:p>
            <w:pPr>
              <w:spacing w:line="262" w:lineRule="auto"/>
              <w:rPr>
                <w:rFonts w:ascii="仿宋"/>
                <w:sz w:val="21"/>
              </w:rPr>
            </w:pPr>
          </w:p>
          <w:p>
            <w:pPr>
              <w:spacing w:line="263" w:lineRule="auto"/>
              <w:rPr>
                <w:rFonts w:ascii="仿宋"/>
                <w:sz w:val="21"/>
              </w:rPr>
            </w:pPr>
          </w:p>
          <w:p>
            <w:pPr>
              <w:spacing w:line="263" w:lineRule="auto"/>
              <w:rPr>
                <w:rFonts w:ascii="仿宋"/>
                <w:sz w:val="21"/>
              </w:rPr>
            </w:pPr>
          </w:p>
          <w:p>
            <w:pPr>
              <w:spacing w:line="263" w:lineRule="auto"/>
              <w:rPr>
                <w:rFonts w:ascii="仿宋"/>
                <w:sz w:val="21"/>
              </w:rPr>
            </w:pPr>
          </w:p>
          <w:p>
            <w:pPr>
              <w:spacing w:line="263" w:lineRule="auto"/>
              <w:rPr>
                <w:rFonts w:ascii="仿宋"/>
                <w:sz w:val="21"/>
              </w:rPr>
            </w:pPr>
          </w:p>
          <w:p>
            <w:pPr>
              <w:spacing w:before="65" w:line="180" w:lineRule="auto"/>
              <w:ind w:firstLine="361"/>
              <w:rPr>
                <w:rFonts w:ascii="仿宋" w:hAnsi="仿宋" w:eastAsia="仿宋" w:cs="仿宋"/>
                <w:sz w:val="20"/>
                <w:szCs w:val="20"/>
              </w:rPr>
            </w:pPr>
            <w:r>
              <w:rPr>
                <w:rFonts w:ascii="仿宋" w:hAnsi="仿宋" w:eastAsia="仿宋" w:cs="仿宋"/>
                <w:spacing w:val="-10"/>
                <w:sz w:val="20"/>
                <w:szCs w:val="20"/>
              </w:rPr>
              <w:t>55</w:t>
            </w:r>
          </w:p>
        </w:tc>
        <w:tc>
          <w:tcPr>
            <w:tcW w:w="7668" w:type="dxa"/>
            <w:vAlign w:val="top"/>
          </w:tcPr>
          <w:p>
            <w:pPr>
              <w:spacing w:line="372" w:lineRule="auto"/>
              <w:rPr>
                <w:rFonts w:ascii="仿宋"/>
                <w:sz w:val="21"/>
              </w:rPr>
            </w:pPr>
          </w:p>
          <w:p>
            <w:pPr>
              <w:spacing w:before="65" w:line="229" w:lineRule="auto"/>
              <w:ind w:left="23" w:right="25" w:firstLine="20"/>
              <w:rPr>
                <w:rFonts w:ascii="仿宋" w:hAnsi="仿宋" w:eastAsia="仿宋" w:cs="仿宋"/>
                <w:sz w:val="20"/>
                <w:szCs w:val="20"/>
              </w:rPr>
            </w:pPr>
            <w:r>
              <w:rPr>
                <w:rFonts w:ascii="仿宋" w:hAnsi="仿宋" w:eastAsia="仿宋" w:cs="仿宋"/>
                <w:spacing w:val="-1"/>
                <w:sz w:val="20"/>
                <w:szCs w:val="20"/>
              </w:rPr>
              <w:t>生产、储存危险化学品的单位未对其铺设的危险化学品管道设置明显的标志，或者未对</w:t>
            </w:r>
            <w:r>
              <w:rPr>
                <w:rFonts w:ascii="仿宋" w:hAnsi="仿宋" w:eastAsia="仿宋" w:cs="仿宋"/>
                <w:spacing w:val="16"/>
                <w:sz w:val="20"/>
                <w:szCs w:val="20"/>
              </w:rPr>
              <w:t xml:space="preserve"> </w:t>
            </w:r>
            <w:r>
              <w:rPr>
                <w:rFonts w:ascii="仿宋" w:hAnsi="仿宋" w:eastAsia="仿宋" w:cs="仿宋"/>
                <w:spacing w:val="-5"/>
                <w:sz w:val="20"/>
                <w:szCs w:val="20"/>
              </w:rPr>
              <w:t>危险化学品管道定期检查、检测的；</w:t>
            </w:r>
            <w:r>
              <w:rPr>
                <w:rFonts w:ascii="仿宋" w:hAnsi="仿宋" w:eastAsia="仿宋" w:cs="仿宋"/>
                <w:spacing w:val="89"/>
                <w:sz w:val="20"/>
                <w:szCs w:val="20"/>
              </w:rPr>
              <w:t xml:space="preserve"> </w:t>
            </w:r>
            <w:r>
              <w:rPr>
                <w:rFonts w:ascii="仿宋" w:hAnsi="仿宋" w:eastAsia="仿宋" w:cs="仿宋"/>
                <w:spacing w:val="-5"/>
                <w:sz w:val="20"/>
                <w:szCs w:val="20"/>
              </w:rPr>
              <w:t>进行可能危及危险化学品管道安全的施工作业，施</w:t>
            </w:r>
            <w:r>
              <w:rPr>
                <w:rFonts w:ascii="仿宋" w:hAnsi="仿宋" w:eastAsia="仿宋" w:cs="仿宋"/>
                <w:sz w:val="20"/>
                <w:szCs w:val="20"/>
              </w:rPr>
              <w:t xml:space="preserve"> </w:t>
            </w:r>
            <w:r>
              <w:rPr>
                <w:rFonts w:ascii="仿宋" w:hAnsi="仿宋" w:eastAsia="仿宋" w:cs="仿宋"/>
                <w:spacing w:val="-1"/>
                <w:sz w:val="20"/>
                <w:szCs w:val="20"/>
              </w:rPr>
              <w:t>工单位未按照规定书面通知管道所属单位，或者未与管道所属单位共同制定应急预案、</w:t>
            </w:r>
            <w:r>
              <w:rPr>
                <w:rFonts w:ascii="仿宋" w:hAnsi="仿宋" w:eastAsia="仿宋" w:cs="仿宋"/>
                <w:spacing w:val="37"/>
                <w:sz w:val="20"/>
                <w:szCs w:val="20"/>
              </w:rPr>
              <w:t xml:space="preserve"> </w:t>
            </w:r>
            <w:r>
              <w:rPr>
                <w:rFonts w:ascii="仿宋" w:hAnsi="仿宋" w:eastAsia="仿宋" w:cs="仿宋"/>
                <w:spacing w:val="-1"/>
                <w:sz w:val="20"/>
                <w:szCs w:val="20"/>
              </w:rPr>
              <w:t>采取相应的安全防护措施，或者管道所属单位未指派专门人员到现场进行管道安全保护</w:t>
            </w:r>
            <w:r>
              <w:rPr>
                <w:rFonts w:ascii="仿宋" w:hAnsi="仿宋" w:eastAsia="仿宋" w:cs="仿宋"/>
                <w:spacing w:val="37"/>
                <w:sz w:val="20"/>
                <w:szCs w:val="20"/>
              </w:rPr>
              <w:t xml:space="preserve"> </w:t>
            </w:r>
            <w:r>
              <w:rPr>
                <w:rFonts w:ascii="仿宋" w:hAnsi="仿宋" w:eastAsia="仿宋" w:cs="仿宋"/>
                <w:spacing w:val="-5"/>
                <w:sz w:val="20"/>
                <w:szCs w:val="20"/>
              </w:rPr>
              <w:t>指导的；</w:t>
            </w:r>
            <w:r>
              <w:rPr>
                <w:rFonts w:ascii="仿宋" w:hAnsi="仿宋" w:eastAsia="仿宋" w:cs="仿宋"/>
                <w:spacing w:val="89"/>
                <w:sz w:val="20"/>
                <w:szCs w:val="20"/>
              </w:rPr>
              <w:t xml:space="preserve"> </w:t>
            </w:r>
            <w:r>
              <w:rPr>
                <w:rFonts w:ascii="仿宋" w:hAnsi="仿宋" w:eastAsia="仿宋" w:cs="仿宋"/>
                <w:spacing w:val="-5"/>
                <w:sz w:val="20"/>
                <w:szCs w:val="20"/>
              </w:rPr>
              <w:t>危险化学品生产企业未提供化学品安全技术说明书，或者未在包装（包括外包</w:t>
            </w:r>
            <w:r>
              <w:rPr>
                <w:rFonts w:ascii="仿宋" w:hAnsi="仿宋" w:eastAsia="仿宋" w:cs="仿宋"/>
                <w:sz w:val="20"/>
                <w:szCs w:val="20"/>
              </w:rPr>
              <w:t xml:space="preserve"> </w:t>
            </w:r>
            <w:r>
              <w:rPr>
                <w:rFonts w:ascii="仿宋" w:hAnsi="仿宋" w:eastAsia="仿宋" w:cs="仿宋"/>
                <w:spacing w:val="-7"/>
                <w:sz w:val="20"/>
                <w:szCs w:val="20"/>
              </w:rPr>
              <w:t>装件）</w:t>
            </w:r>
            <w:r>
              <w:rPr>
                <w:rFonts w:ascii="仿宋" w:hAnsi="仿宋" w:eastAsia="仿宋" w:cs="仿宋"/>
                <w:spacing w:val="17"/>
                <w:sz w:val="20"/>
                <w:szCs w:val="20"/>
              </w:rPr>
              <w:t xml:space="preserve"> </w:t>
            </w:r>
            <w:r>
              <w:rPr>
                <w:rFonts w:ascii="仿宋" w:hAnsi="仿宋" w:eastAsia="仿宋" w:cs="仿宋"/>
                <w:spacing w:val="-7"/>
                <w:sz w:val="20"/>
                <w:szCs w:val="20"/>
              </w:rPr>
              <w:t>上粘贴、拴挂化学品安全标签的；</w:t>
            </w:r>
            <w:r>
              <w:rPr>
                <w:rFonts w:ascii="仿宋" w:hAnsi="仿宋" w:eastAsia="仿宋" w:cs="仿宋"/>
                <w:spacing w:val="48"/>
                <w:sz w:val="20"/>
                <w:szCs w:val="20"/>
              </w:rPr>
              <w:t xml:space="preserve"> </w:t>
            </w:r>
            <w:r>
              <w:rPr>
                <w:rFonts w:ascii="仿宋" w:hAnsi="仿宋" w:eastAsia="仿宋" w:cs="仿宋"/>
                <w:spacing w:val="-7"/>
                <w:sz w:val="20"/>
                <w:szCs w:val="20"/>
              </w:rPr>
              <w:t>危险化学品生产企业提供的化学品安全技术说</w:t>
            </w:r>
            <w:r>
              <w:rPr>
                <w:rFonts w:ascii="仿宋" w:hAnsi="仿宋" w:eastAsia="仿宋" w:cs="仿宋"/>
                <w:sz w:val="20"/>
                <w:szCs w:val="20"/>
              </w:rPr>
              <w:t xml:space="preserve"> </w:t>
            </w:r>
            <w:r>
              <w:rPr>
                <w:rFonts w:ascii="仿宋" w:hAnsi="仿宋" w:eastAsia="仿宋" w:cs="仿宋"/>
                <w:spacing w:val="-3"/>
                <w:sz w:val="20"/>
                <w:szCs w:val="20"/>
              </w:rPr>
              <w:t>明书</w:t>
            </w:r>
            <w:r>
              <w:rPr>
                <w:rFonts w:ascii="仿宋" w:hAnsi="仿宋" w:eastAsia="仿宋" w:cs="仿宋"/>
                <w:spacing w:val="31"/>
                <w:sz w:val="20"/>
                <w:szCs w:val="20"/>
              </w:rPr>
              <w:t xml:space="preserve"> </w:t>
            </w:r>
            <w:r>
              <w:rPr>
                <w:rFonts w:ascii="仿宋" w:hAnsi="仿宋" w:eastAsia="仿宋" w:cs="仿宋"/>
                <w:spacing w:val="-3"/>
                <w:sz w:val="20"/>
                <w:szCs w:val="20"/>
              </w:rPr>
              <w:t>与其生产的危险化学品不相符，或者在包装（包括外包装件）</w:t>
            </w:r>
            <w:r>
              <w:rPr>
                <w:rFonts w:ascii="仿宋" w:hAnsi="仿宋" w:eastAsia="仿宋" w:cs="仿宋"/>
                <w:spacing w:val="-21"/>
                <w:sz w:val="20"/>
                <w:szCs w:val="20"/>
              </w:rPr>
              <w:t xml:space="preserve"> </w:t>
            </w:r>
            <w:r>
              <w:rPr>
                <w:rFonts w:ascii="仿宋" w:hAnsi="仿宋" w:eastAsia="仿宋" w:cs="仿宋"/>
                <w:spacing w:val="-3"/>
                <w:sz w:val="20"/>
                <w:szCs w:val="20"/>
              </w:rPr>
              <w:t>粘贴、拴挂的化学</w:t>
            </w:r>
            <w:r>
              <w:rPr>
                <w:rFonts w:ascii="仿宋" w:hAnsi="仿宋" w:eastAsia="仿宋" w:cs="仿宋"/>
                <w:sz w:val="20"/>
                <w:szCs w:val="20"/>
              </w:rPr>
              <w:t xml:space="preserve">  </w:t>
            </w:r>
            <w:r>
              <w:rPr>
                <w:rFonts w:ascii="仿宋" w:hAnsi="仿宋" w:eastAsia="仿宋" w:cs="仿宋"/>
                <w:spacing w:val="-1"/>
                <w:sz w:val="20"/>
                <w:szCs w:val="20"/>
              </w:rPr>
              <w:t>品安全标签与包装内危险化学品不相符，或者化学品安全技术说明书、化学品安全标签</w:t>
            </w:r>
            <w:r>
              <w:rPr>
                <w:rFonts w:ascii="仿宋" w:hAnsi="仿宋" w:eastAsia="仿宋" w:cs="仿宋"/>
                <w:spacing w:val="37"/>
                <w:sz w:val="20"/>
                <w:szCs w:val="20"/>
              </w:rPr>
              <w:t xml:space="preserve"> </w:t>
            </w:r>
            <w:r>
              <w:rPr>
                <w:rFonts w:ascii="仿宋" w:hAnsi="仿宋" w:eastAsia="仿宋" w:cs="仿宋"/>
                <w:spacing w:val="-5"/>
                <w:sz w:val="20"/>
                <w:szCs w:val="20"/>
              </w:rPr>
              <w:t>所载明的内容不符合国家标准要求的；</w:t>
            </w:r>
            <w:r>
              <w:rPr>
                <w:rFonts w:ascii="仿宋" w:hAnsi="仿宋" w:eastAsia="仿宋" w:cs="仿宋"/>
                <w:spacing w:val="89"/>
                <w:sz w:val="20"/>
                <w:szCs w:val="20"/>
              </w:rPr>
              <w:t xml:space="preserve"> </w:t>
            </w:r>
            <w:r>
              <w:rPr>
                <w:rFonts w:ascii="仿宋" w:hAnsi="仿宋" w:eastAsia="仿宋" w:cs="仿宋"/>
                <w:spacing w:val="-5"/>
                <w:sz w:val="20"/>
                <w:szCs w:val="20"/>
              </w:rPr>
              <w:t>危险化学品生产企业发现其生产的危险化学品有</w:t>
            </w:r>
            <w:r>
              <w:rPr>
                <w:rFonts w:ascii="仿宋" w:hAnsi="仿宋" w:eastAsia="仿宋" w:cs="仿宋"/>
                <w:sz w:val="20"/>
                <w:szCs w:val="20"/>
              </w:rPr>
              <w:t xml:space="preserve"> </w:t>
            </w:r>
            <w:r>
              <w:rPr>
                <w:rFonts w:ascii="仿宋" w:hAnsi="仿宋" w:eastAsia="仿宋" w:cs="仿宋"/>
                <w:spacing w:val="-1"/>
                <w:sz w:val="20"/>
                <w:szCs w:val="20"/>
              </w:rPr>
              <w:t>新的危</w:t>
            </w:r>
            <w:r>
              <w:rPr>
                <w:rFonts w:ascii="仿宋" w:hAnsi="仿宋" w:eastAsia="仿宋" w:cs="仿宋"/>
                <w:spacing w:val="36"/>
                <w:sz w:val="20"/>
                <w:szCs w:val="20"/>
              </w:rPr>
              <w:t xml:space="preserve"> </w:t>
            </w:r>
            <w:r>
              <w:rPr>
                <w:rFonts w:ascii="仿宋" w:hAnsi="仿宋" w:eastAsia="仿宋" w:cs="仿宋"/>
                <w:spacing w:val="-1"/>
                <w:sz w:val="20"/>
                <w:szCs w:val="20"/>
              </w:rPr>
              <w:t>险特性不立即公告，或者不及时修订其化学品安全技术说明书和化学品安全标</w:t>
            </w:r>
            <w:r>
              <w:rPr>
                <w:rFonts w:ascii="仿宋" w:hAnsi="仿宋" w:eastAsia="仿宋" w:cs="仿宋"/>
                <w:sz w:val="20"/>
                <w:szCs w:val="20"/>
              </w:rPr>
              <w:t xml:space="preserve">  </w:t>
            </w:r>
            <w:r>
              <w:rPr>
                <w:rFonts w:ascii="仿宋" w:hAnsi="仿宋" w:eastAsia="仿宋" w:cs="仿宋"/>
                <w:spacing w:val="-6"/>
                <w:sz w:val="20"/>
                <w:szCs w:val="20"/>
              </w:rPr>
              <w:t>签的；</w:t>
            </w:r>
            <w:r>
              <w:rPr>
                <w:rFonts w:ascii="仿宋" w:hAnsi="仿宋" w:eastAsia="仿宋" w:cs="仿宋"/>
                <w:spacing w:val="95"/>
                <w:sz w:val="20"/>
                <w:szCs w:val="20"/>
              </w:rPr>
              <w:t xml:space="preserve"> </w:t>
            </w:r>
            <w:r>
              <w:rPr>
                <w:rFonts w:ascii="仿宋" w:hAnsi="仿宋" w:eastAsia="仿宋" w:cs="仿宋"/>
                <w:spacing w:val="-6"/>
                <w:sz w:val="20"/>
                <w:szCs w:val="20"/>
              </w:rPr>
              <w:t>危险化学品经营企业经营没有化学品安全技术说明书和化学品安全标签</w:t>
            </w:r>
            <w:r>
              <w:rPr>
                <w:rFonts w:ascii="仿宋" w:hAnsi="仿宋" w:eastAsia="仿宋" w:cs="仿宋"/>
                <w:spacing w:val="26"/>
                <w:sz w:val="20"/>
                <w:szCs w:val="20"/>
              </w:rPr>
              <w:t xml:space="preserve"> </w:t>
            </w:r>
            <w:r>
              <w:rPr>
                <w:rFonts w:ascii="仿宋" w:hAnsi="仿宋" w:eastAsia="仿宋" w:cs="仿宋"/>
                <w:spacing w:val="-6"/>
                <w:sz w:val="20"/>
                <w:szCs w:val="20"/>
              </w:rPr>
              <w:t>的危险</w:t>
            </w:r>
            <w:r>
              <w:rPr>
                <w:rFonts w:ascii="仿宋" w:hAnsi="仿宋" w:eastAsia="仿宋" w:cs="仿宋"/>
                <w:sz w:val="20"/>
                <w:szCs w:val="20"/>
              </w:rPr>
              <w:t xml:space="preserve">  </w:t>
            </w:r>
            <w:r>
              <w:rPr>
                <w:rFonts w:ascii="仿宋" w:hAnsi="仿宋" w:eastAsia="仿宋" w:cs="仿宋"/>
                <w:spacing w:val="-5"/>
                <w:sz w:val="20"/>
                <w:szCs w:val="20"/>
              </w:rPr>
              <w:t>化学品的；</w:t>
            </w:r>
            <w:r>
              <w:rPr>
                <w:rFonts w:ascii="仿宋" w:hAnsi="仿宋" w:eastAsia="仿宋" w:cs="仿宋"/>
                <w:spacing w:val="84"/>
                <w:sz w:val="20"/>
                <w:szCs w:val="20"/>
              </w:rPr>
              <w:t xml:space="preserve"> </w:t>
            </w:r>
            <w:r>
              <w:rPr>
                <w:rFonts w:ascii="仿宋" w:hAnsi="仿宋" w:eastAsia="仿宋" w:cs="仿宋"/>
                <w:spacing w:val="-5"/>
                <w:sz w:val="20"/>
                <w:szCs w:val="20"/>
              </w:rPr>
              <w:t>危险化学品包装物、容器的材质以及包装的型式、规格、方法和单件质量</w:t>
            </w:r>
            <w:r>
              <w:rPr>
                <w:rFonts w:ascii="仿宋" w:hAnsi="仿宋" w:eastAsia="仿宋" w:cs="仿宋"/>
                <w:sz w:val="20"/>
                <w:szCs w:val="20"/>
              </w:rPr>
              <w:t xml:space="preserve">   </w:t>
            </w:r>
            <w:r>
              <w:rPr>
                <w:rFonts w:ascii="仿宋" w:hAnsi="仿宋" w:eastAsia="仿宋" w:cs="仿宋"/>
                <w:spacing w:val="-8"/>
                <w:sz w:val="20"/>
                <w:szCs w:val="20"/>
              </w:rPr>
              <w:t>（</w:t>
            </w:r>
            <w:r>
              <w:rPr>
                <w:rFonts w:ascii="仿宋" w:hAnsi="仿宋" w:eastAsia="仿宋" w:cs="仿宋"/>
                <w:spacing w:val="-52"/>
                <w:sz w:val="20"/>
                <w:szCs w:val="20"/>
              </w:rPr>
              <w:t xml:space="preserve"> </w:t>
            </w:r>
            <w:r>
              <w:rPr>
                <w:rFonts w:ascii="仿宋" w:hAnsi="仿宋" w:eastAsia="仿宋" w:cs="仿宋"/>
                <w:spacing w:val="-8"/>
                <w:sz w:val="20"/>
                <w:szCs w:val="20"/>
              </w:rPr>
              <w:t>重量）</w:t>
            </w:r>
            <w:r>
              <w:rPr>
                <w:rFonts w:ascii="仿宋" w:hAnsi="仿宋" w:eastAsia="仿宋" w:cs="仿宋"/>
                <w:spacing w:val="2"/>
                <w:sz w:val="20"/>
                <w:szCs w:val="20"/>
              </w:rPr>
              <w:t xml:space="preserve"> </w:t>
            </w:r>
            <w:r>
              <w:rPr>
                <w:rFonts w:ascii="仿宋" w:hAnsi="仿宋" w:eastAsia="仿宋" w:cs="仿宋"/>
                <w:spacing w:val="-8"/>
                <w:sz w:val="20"/>
                <w:szCs w:val="20"/>
              </w:rPr>
              <w:t>与所包装的危险化学品的性质和用途不相适应的；</w:t>
            </w:r>
            <w:r>
              <w:rPr>
                <w:rFonts w:ascii="仿宋" w:hAnsi="仿宋" w:eastAsia="仿宋" w:cs="仿宋"/>
                <w:spacing w:val="53"/>
                <w:sz w:val="20"/>
                <w:szCs w:val="20"/>
              </w:rPr>
              <w:t xml:space="preserve"> </w:t>
            </w:r>
            <w:r>
              <w:rPr>
                <w:rFonts w:ascii="仿宋" w:hAnsi="仿宋" w:eastAsia="仿宋" w:cs="仿宋"/>
                <w:spacing w:val="-8"/>
                <w:sz w:val="20"/>
                <w:szCs w:val="20"/>
              </w:rPr>
              <w:t>生产、储存危险化学品的单</w:t>
            </w:r>
            <w:r>
              <w:rPr>
                <w:rFonts w:ascii="仿宋" w:hAnsi="仿宋" w:eastAsia="仿宋" w:cs="仿宋"/>
                <w:sz w:val="20"/>
                <w:szCs w:val="20"/>
              </w:rPr>
              <w:t xml:space="preserve"> </w:t>
            </w:r>
            <w:r>
              <w:rPr>
                <w:rFonts w:ascii="仿宋" w:hAnsi="仿宋" w:eastAsia="仿宋" w:cs="仿宋"/>
                <w:spacing w:val="-1"/>
                <w:sz w:val="20"/>
                <w:szCs w:val="20"/>
              </w:rPr>
              <w:t>位未在作业场所和安全设施、设备上设置明显的安全警示标志，或者未在作业场所设置</w:t>
            </w:r>
            <w:r>
              <w:rPr>
                <w:rFonts w:ascii="仿宋" w:hAnsi="仿宋" w:eastAsia="仿宋" w:cs="仿宋"/>
                <w:spacing w:val="37"/>
                <w:sz w:val="20"/>
                <w:szCs w:val="20"/>
              </w:rPr>
              <w:t xml:space="preserve"> </w:t>
            </w:r>
            <w:r>
              <w:rPr>
                <w:rFonts w:ascii="仿宋" w:hAnsi="仿宋" w:eastAsia="仿宋" w:cs="仿宋"/>
                <w:spacing w:val="-4"/>
                <w:sz w:val="20"/>
                <w:szCs w:val="20"/>
              </w:rPr>
              <w:t>通信、报警装置的；</w:t>
            </w:r>
            <w:r>
              <w:rPr>
                <w:rFonts w:ascii="仿宋" w:hAnsi="仿宋" w:eastAsia="仿宋" w:cs="仿宋"/>
                <w:spacing w:val="51"/>
                <w:sz w:val="20"/>
                <w:szCs w:val="20"/>
              </w:rPr>
              <w:t xml:space="preserve"> </w:t>
            </w:r>
            <w:r>
              <w:rPr>
                <w:rFonts w:ascii="仿宋" w:hAnsi="仿宋" w:eastAsia="仿宋" w:cs="仿宋"/>
                <w:spacing w:val="-4"/>
                <w:sz w:val="20"/>
                <w:szCs w:val="20"/>
              </w:rPr>
              <w:t>危险化学品专用仓库未设专人负责管理，或者对储存的剧毒化学品</w:t>
            </w:r>
            <w:r>
              <w:rPr>
                <w:rFonts w:ascii="仿宋" w:hAnsi="仿宋" w:eastAsia="仿宋" w:cs="仿宋"/>
                <w:sz w:val="20"/>
                <w:szCs w:val="20"/>
              </w:rPr>
              <w:t xml:space="preserve"> </w:t>
            </w:r>
            <w:r>
              <w:rPr>
                <w:rFonts w:ascii="仿宋" w:hAnsi="仿宋" w:eastAsia="仿宋" w:cs="仿宋"/>
                <w:spacing w:val="-4"/>
                <w:sz w:val="20"/>
                <w:szCs w:val="20"/>
              </w:rPr>
              <w:t>以及储存数量构成重大危险源的其他危险化学品未实行双人收发、双人保管制度的；</w:t>
            </w:r>
            <w:r>
              <w:rPr>
                <w:rFonts w:ascii="仿宋" w:hAnsi="仿宋" w:eastAsia="仿宋" w:cs="仿宋"/>
                <w:spacing w:val="51"/>
                <w:sz w:val="20"/>
                <w:szCs w:val="20"/>
              </w:rPr>
              <w:t xml:space="preserve"> </w:t>
            </w:r>
            <w:r>
              <w:rPr>
                <w:rFonts w:ascii="仿宋" w:hAnsi="仿宋" w:eastAsia="仿宋" w:cs="仿宋"/>
                <w:spacing w:val="-4"/>
                <w:sz w:val="20"/>
                <w:szCs w:val="20"/>
              </w:rPr>
              <w:t>储</w:t>
            </w:r>
            <w:r>
              <w:rPr>
                <w:rFonts w:ascii="仿宋" w:hAnsi="仿宋" w:eastAsia="仿宋" w:cs="仿宋"/>
                <w:sz w:val="20"/>
                <w:szCs w:val="20"/>
              </w:rPr>
              <w:t xml:space="preserve"> </w:t>
            </w:r>
            <w:r>
              <w:rPr>
                <w:rFonts w:ascii="仿宋" w:hAnsi="仿宋" w:eastAsia="仿宋" w:cs="仿宋"/>
                <w:spacing w:val="-4"/>
                <w:sz w:val="20"/>
                <w:szCs w:val="20"/>
              </w:rPr>
              <w:t>存危险化学品的单位未建立危险化学品出入库核查、登记制度的；</w:t>
            </w:r>
            <w:r>
              <w:rPr>
                <w:rFonts w:ascii="仿宋" w:hAnsi="仿宋" w:eastAsia="仿宋" w:cs="仿宋"/>
                <w:spacing w:val="51"/>
                <w:sz w:val="20"/>
                <w:szCs w:val="20"/>
              </w:rPr>
              <w:t xml:space="preserve"> </w:t>
            </w:r>
            <w:r>
              <w:rPr>
                <w:rFonts w:ascii="仿宋" w:hAnsi="仿宋" w:eastAsia="仿宋" w:cs="仿宋"/>
                <w:spacing w:val="-4"/>
                <w:sz w:val="20"/>
                <w:szCs w:val="20"/>
              </w:rPr>
              <w:t>危险化学品专用仓库</w:t>
            </w:r>
            <w:r>
              <w:rPr>
                <w:rFonts w:ascii="仿宋" w:hAnsi="仿宋" w:eastAsia="仿宋" w:cs="仿宋"/>
                <w:sz w:val="20"/>
                <w:szCs w:val="20"/>
              </w:rPr>
              <w:t xml:space="preserve"> </w:t>
            </w:r>
            <w:r>
              <w:rPr>
                <w:rFonts w:ascii="仿宋" w:hAnsi="仿宋" w:eastAsia="仿宋" w:cs="仿宋"/>
                <w:spacing w:val="-6"/>
                <w:sz w:val="20"/>
                <w:szCs w:val="20"/>
              </w:rPr>
              <w:t>未设置明显标志的；</w:t>
            </w:r>
            <w:r>
              <w:rPr>
                <w:rFonts w:ascii="仿宋" w:hAnsi="仿宋" w:eastAsia="仿宋" w:cs="仿宋"/>
                <w:spacing w:val="82"/>
                <w:sz w:val="20"/>
                <w:szCs w:val="20"/>
              </w:rPr>
              <w:t xml:space="preserve"> </w:t>
            </w:r>
            <w:r>
              <w:rPr>
                <w:rFonts w:ascii="仿宋" w:hAnsi="仿宋" w:eastAsia="仿宋" w:cs="仿宋"/>
                <w:spacing w:val="-6"/>
                <w:sz w:val="20"/>
                <w:szCs w:val="20"/>
              </w:rPr>
              <w:t>危险化学品生产企业、进</w:t>
            </w:r>
            <w:r>
              <w:rPr>
                <w:rFonts w:ascii="仿宋" w:hAnsi="仿宋" w:eastAsia="仿宋" w:cs="仿宋"/>
                <w:spacing w:val="-55"/>
                <w:sz w:val="20"/>
                <w:szCs w:val="20"/>
              </w:rPr>
              <w:t xml:space="preserve"> </w:t>
            </w:r>
            <w:r>
              <w:rPr>
                <w:rFonts w:ascii="仿宋" w:hAnsi="仿宋" w:eastAsia="仿宋" w:cs="仿宋"/>
                <w:spacing w:val="-6"/>
                <w:sz w:val="20"/>
                <w:szCs w:val="20"/>
              </w:rPr>
              <w:t>口企业不办理危险化学品登记，或者发现</w:t>
            </w:r>
            <w:r>
              <w:rPr>
                <w:rFonts w:ascii="仿宋" w:hAnsi="仿宋" w:eastAsia="仿宋" w:cs="仿宋"/>
                <w:sz w:val="20"/>
                <w:szCs w:val="20"/>
              </w:rPr>
              <w:t xml:space="preserve"> </w:t>
            </w:r>
            <w:r>
              <w:rPr>
                <w:rFonts w:ascii="仿宋" w:hAnsi="仿宋" w:eastAsia="仿宋" w:cs="仿宋"/>
                <w:spacing w:val="-2"/>
                <w:sz w:val="20"/>
                <w:szCs w:val="20"/>
              </w:rPr>
              <w:t>其生产、进</w:t>
            </w:r>
            <w:r>
              <w:rPr>
                <w:rFonts w:ascii="仿宋" w:hAnsi="仿宋" w:eastAsia="仿宋" w:cs="仿宋"/>
                <w:spacing w:val="-25"/>
                <w:sz w:val="20"/>
                <w:szCs w:val="20"/>
              </w:rPr>
              <w:t xml:space="preserve"> </w:t>
            </w:r>
            <w:r>
              <w:rPr>
                <w:rFonts w:ascii="仿宋" w:hAnsi="仿宋" w:eastAsia="仿宋" w:cs="仿宋"/>
                <w:spacing w:val="-2"/>
                <w:sz w:val="20"/>
                <w:szCs w:val="20"/>
              </w:rPr>
              <w:t>口的危险化学品有新的危险特性不办理危险化学品登记内容变更手续的处罚</w:t>
            </w:r>
          </w:p>
        </w:tc>
        <w:tc>
          <w:tcPr>
            <w:tcW w:w="1291" w:type="dxa"/>
            <w:vAlign w:val="top"/>
          </w:tcPr>
          <w:p>
            <w:pPr>
              <w:spacing w:line="259" w:lineRule="auto"/>
              <w:rPr>
                <w:rFonts w:ascii="仿宋"/>
                <w:sz w:val="21"/>
              </w:rPr>
            </w:pPr>
          </w:p>
          <w:p>
            <w:pPr>
              <w:spacing w:line="259" w:lineRule="auto"/>
              <w:rPr>
                <w:rFonts w:ascii="仿宋"/>
                <w:sz w:val="21"/>
              </w:rPr>
            </w:pPr>
          </w:p>
          <w:p>
            <w:pPr>
              <w:spacing w:line="259" w:lineRule="auto"/>
              <w:rPr>
                <w:rFonts w:ascii="仿宋"/>
                <w:sz w:val="21"/>
              </w:rPr>
            </w:pPr>
          </w:p>
          <w:p>
            <w:pPr>
              <w:spacing w:line="259" w:lineRule="auto"/>
              <w:rPr>
                <w:rFonts w:ascii="仿宋"/>
                <w:sz w:val="21"/>
              </w:rPr>
            </w:pPr>
          </w:p>
          <w:p>
            <w:pPr>
              <w:spacing w:line="260" w:lineRule="auto"/>
              <w:rPr>
                <w:rFonts w:ascii="仿宋"/>
                <w:sz w:val="21"/>
              </w:rPr>
            </w:pPr>
          </w:p>
          <w:p>
            <w:pPr>
              <w:spacing w:line="260" w:lineRule="auto"/>
              <w:rPr>
                <w:rFonts w:ascii="仿宋"/>
                <w:sz w:val="21"/>
              </w:rPr>
            </w:pPr>
          </w:p>
          <w:p>
            <w:pPr>
              <w:spacing w:line="260" w:lineRule="auto"/>
              <w:rPr>
                <w:rFonts w:ascii="仿宋"/>
                <w:sz w:val="21"/>
              </w:rPr>
            </w:pPr>
          </w:p>
          <w:p>
            <w:pPr>
              <w:spacing w:line="260" w:lineRule="auto"/>
              <w:rPr>
                <w:rFonts w:ascii="仿宋"/>
                <w:sz w:val="21"/>
              </w:rPr>
            </w:pPr>
          </w:p>
          <w:p>
            <w:pPr>
              <w:spacing w:line="260" w:lineRule="auto"/>
              <w:rPr>
                <w:rFonts w:ascii="仿宋"/>
                <w:sz w:val="21"/>
              </w:rPr>
            </w:pPr>
          </w:p>
          <w:p>
            <w:pPr>
              <w:spacing w:before="65"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586" w:hRule="atLeast"/>
        </w:trPr>
        <w:tc>
          <w:tcPr>
            <w:tcW w:w="892" w:type="dxa"/>
            <w:vAlign w:val="top"/>
          </w:tcPr>
          <w:p>
            <w:pPr>
              <w:spacing w:line="259" w:lineRule="auto"/>
              <w:rPr>
                <w:rFonts w:ascii="仿宋"/>
                <w:sz w:val="21"/>
              </w:rPr>
            </w:pPr>
          </w:p>
          <w:p>
            <w:pPr>
              <w:spacing w:line="259" w:lineRule="auto"/>
              <w:rPr>
                <w:rFonts w:ascii="仿宋"/>
                <w:sz w:val="21"/>
              </w:rPr>
            </w:pPr>
          </w:p>
          <w:p>
            <w:pPr>
              <w:spacing w:line="259" w:lineRule="auto"/>
              <w:rPr>
                <w:rFonts w:ascii="仿宋"/>
                <w:sz w:val="21"/>
              </w:rPr>
            </w:pPr>
          </w:p>
          <w:p>
            <w:pPr>
              <w:spacing w:line="259" w:lineRule="auto"/>
              <w:rPr>
                <w:rFonts w:ascii="仿宋"/>
                <w:sz w:val="21"/>
              </w:rPr>
            </w:pPr>
          </w:p>
          <w:p>
            <w:pPr>
              <w:spacing w:before="65" w:line="180" w:lineRule="auto"/>
              <w:ind w:firstLine="361"/>
              <w:rPr>
                <w:rFonts w:ascii="仿宋" w:hAnsi="仿宋" w:eastAsia="仿宋" w:cs="仿宋"/>
                <w:sz w:val="20"/>
                <w:szCs w:val="20"/>
              </w:rPr>
            </w:pPr>
            <w:r>
              <w:rPr>
                <w:rFonts w:ascii="仿宋" w:hAnsi="仿宋" w:eastAsia="仿宋" w:cs="仿宋"/>
                <w:spacing w:val="-10"/>
                <w:sz w:val="20"/>
                <w:szCs w:val="20"/>
              </w:rPr>
              <w:t>56</w:t>
            </w:r>
          </w:p>
        </w:tc>
        <w:tc>
          <w:tcPr>
            <w:tcW w:w="7668" w:type="dxa"/>
            <w:vAlign w:val="top"/>
          </w:tcPr>
          <w:p>
            <w:pPr>
              <w:spacing w:before="225" w:line="229" w:lineRule="auto"/>
              <w:ind w:left="31" w:right="25" w:firstLine="12"/>
              <w:rPr>
                <w:rFonts w:ascii="仿宋" w:hAnsi="仿宋" w:eastAsia="仿宋" w:cs="仿宋"/>
                <w:sz w:val="20"/>
                <w:szCs w:val="20"/>
              </w:rPr>
            </w:pPr>
            <w:r>
              <w:rPr>
                <w:rFonts w:ascii="仿宋" w:hAnsi="仿宋" w:eastAsia="仿宋" w:cs="仿宋"/>
                <w:spacing w:val="-1"/>
                <w:sz w:val="20"/>
                <w:szCs w:val="20"/>
              </w:rPr>
              <w:t>生产、储存、使用危险化学品的单位对重复使用的危险化学品包装物、容器，在重复使</w:t>
            </w:r>
            <w:r>
              <w:rPr>
                <w:rFonts w:ascii="仿宋" w:hAnsi="仿宋" w:eastAsia="仿宋" w:cs="仿宋"/>
                <w:spacing w:val="16"/>
                <w:sz w:val="20"/>
                <w:szCs w:val="20"/>
              </w:rPr>
              <w:t xml:space="preserve"> </w:t>
            </w:r>
            <w:r>
              <w:rPr>
                <w:rFonts w:ascii="仿宋" w:hAnsi="仿宋" w:eastAsia="仿宋" w:cs="仿宋"/>
                <w:spacing w:val="-5"/>
                <w:sz w:val="20"/>
                <w:szCs w:val="20"/>
              </w:rPr>
              <w:t>用前不进行检查的；</w:t>
            </w:r>
            <w:r>
              <w:rPr>
                <w:rFonts w:ascii="仿宋" w:hAnsi="仿宋" w:eastAsia="仿宋" w:cs="仿宋"/>
                <w:spacing w:val="63"/>
                <w:sz w:val="20"/>
                <w:szCs w:val="20"/>
              </w:rPr>
              <w:t xml:space="preserve"> </w:t>
            </w:r>
            <w:r>
              <w:rPr>
                <w:rFonts w:ascii="仿宋" w:hAnsi="仿宋" w:eastAsia="仿宋" w:cs="仿宋"/>
                <w:spacing w:val="-5"/>
                <w:sz w:val="20"/>
                <w:szCs w:val="20"/>
              </w:rPr>
              <w:t>未根据其生产、储存的危险化学品的种类和危险特</w:t>
            </w:r>
            <w:r>
              <w:rPr>
                <w:rFonts w:ascii="仿宋" w:hAnsi="仿宋" w:eastAsia="仿宋" w:cs="仿宋"/>
                <w:spacing w:val="13"/>
                <w:sz w:val="20"/>
                <w:szCs w:val="20"/>
              </w:rPr>
              <w:t xml:space="preserve"> </w:t>
            </w:r>
            <w:r>
              <w:rPr>
                <w:rFonts w:ascii="仿宋" w:hAnsi="仿宋" w:eastAsia="仿宋" w:cs="仿宋"/>
                <w:spacing w:val="-5"/>
                <w:sz w:val="20"/>
                <w:szCs w:val="20"/>
              </w:rPr>
              <w:t>性，在作业场</w:t>
            </w:r>
            <w:r>
              <w:rPr>
                <w:rFonts w:ascii="仿宋" w:hAnsi="仿宋" w:eastAsia="仿宋" w:cs="仿宋"/>
                <w:sz w:val="20"/>
                <w:szCs w:val="20"/>
              </w:rPr>
              <w:t xml:space="preserve">  </w:t>
            </w:r>
            <w:r>
              <w:rPr>
                <w:rFonts w:ascii="仿宋" w:hAnsi="仿宋" w:eastAsia="仿宋" w:cs="仿宋"/>
                <w:spacing w:val="-1"/>
                <w:sz w:val="20"/>
                <w:szCs w:val="20"/>
              </w:rPr>
              <w:t>所设置相关安全设施、设备，或者未按照国家标准、行业标准或者国家有关规定对安全</w:t>
            </w:r>
            <w:r>
              <w:rPr>
                <w:rFonts w:ascii="仿宋" w:hAnsi="仿宋" w:eastAsia="仿宋" w:cs="仿宋"/>
                <w:spacing w:val="29"/>
                <w:sz w:val="20"/>
                <w:szCs w:val="20"/>
              </w:rPr>
              <w:t xml:space="preserve"> </w:t>
            </w:r>
            <w:r>
              <w:rPr>
                <w:rFonts w:ascii="仿宋" w:hAnsi="仿宋" w:eastAsia="仿宋" w:cs="仿宋"/>
                <w:spacing w:val="-5"/>
                <w:sz w:val="20"/>
                <w:szCs w:val="20"/>
              </w:rPr>
              <w:t>设</w:t>
            </w:r>
            <w:r>
              <w:rPr>
                <w:rFonts w:ascii="仿宋" w:hAnsi="仿宋" w:eastAsia="仿宋" w:cs="仿宋"/>
                <w:spacing w:val="22"/>
                <w:sz w:val="20"/>
                <w:szCs w:val="20"/>
              </w:rPr>
              <w:t xml:space="preserve"> </w:t>
            </w:r>
            <w:r>
              <w:rPr>
                <w:rFonts w:ascii="仿宋" w:hAnsi="仿宋" w:eastAsia="仿宋" w:cs="仿宋"/>
                <w:spacing w:val="-5"/>
                <w:sz w:val="20"/>
                <w:szCs w:val="20"/>
              </w:rPr>
              <w:t>施、设备进行经常性维护、保养的；</w:t>
            </w:r>
            <w:r>
              <w:rPr>
                <w:rFonts w:ascii="仿宋" w:hAnsi="仿宋" w:eastAsia="仿宋" w:cs="仿宋"/>
                <w:spacing w:val="54"/>
                <w:sz w:val="20"/>
                <w:szCs w:val="20"/>
              </w:rPr>
              <w:t xml:space="preserve"> </w:t>
            </w:r>
            <w:r>
              <w:rPr>
                <w:rFonts w:ascii="仿宋" w:hAnsi="仿宋" w:eastAsia="仿宋" w:cs="仿宋"/>
                <w:spacing w:val="-5"/>
                <w:sz w:val="20"/>
                <w:szCs w:val="20"/>
              </w:rPr>
              <w:t>未依照本条例规定对其安全生产条件定期进行</w:t>
            </w:r>
            <w:r>
              <w:rPr>
                <w:rFonts w:ascii="仿宋" w:hAnsi="仿宋" w:eastAsia="仿宋" w:cs="仿宋"/>
                <w:sz w:val="20"/>
                <w:szCs w:val="20"/>
              </w:rPr>
              <w:t xml:space="preserve">  </w:t>
            </w:r>
            <w:r>
              <w:rPr>
                <w:rFonts w:ascii="仿宋" w:hAnsi="仿宋" w:eastAsia="仿宋" w:cs="仿宋"/>
                <w:spacing w:val="-5"/>
                <w:sz w:val="20"/>
                <w:szCs w:val="20"/>
              </w:rPr>
              <w:t>安全评价的；</w:t>
            </w:r>
            <w:r>
              <w:rPr>
                <w:rFonts w:ascii="仿宋" w:hAnsi="仿宋" w:eastAsia="仿宋" w:cs="仿宋"/>
                <w:spacing w:val="81"/>
                <w:sz w:val="20"/>
                <w:szCs w:val="20"/>
              </w:rPr>
              <w:t xml:space="preserve"> </w:t>
            </w:r>
            <w:r>
              <w:rPr>
                <w:rFonts w:ascii="仿宋" w:hAnsi="仿宋" w:eastAsia="仿宋" w:cs="仿宋"/>
                <w:spacing w:val="-5"/>
                <w:sz w:val="20"/>
                <w:szCs w:val="20"/>
              </w:rPr>
              <w:t>未将危险化学品储存在专用仓库内，或者未将剧毒化学品以及储存数量构</w:t>
            </w:r>
            <w:r>
              <w:rPr>
                <w:rFonts w:ascii="仿宋" w:hAnsi="仿宋" w:eastAsia="仿宋" w:cs="仿宋"/>
                <w:sz w:val="20"/>
                <w:szCs w:val="20"/>
              </w:rPr>
              <w:t xml:space="preserve"> </w:t>
            </w:r>
            <w:r>
              <w:rPr>
                <w:rFonts w:ascii="仿宋" w:hAnsi="仿宋" w:eastAsia="仿宋" w:cs="仿宋"/>
                <w:spacing w:val="-4"/>
                <w:sz w:val="20"/>
                <w:szCs w:val="20"/>
              </w:rPr>
              <w:t>成重大危险源的其他危险化学品在专用</w:t>
            </w:r>
            <w:r>
              <w:rPr>
                <w:rFonts w:ascii="仿宋" w:hAnsi="仿宋" w:eastAsia="仿宋" w:cs="仿宋"/>
                <w:spacing w:val="11"/>
                <w:sz w:val="20"/>
                <w:szCs w:val="20"/>
              </w:rPr>
              <w:t xml:space="preserve"> </w:t>
            </w:r>
            <w:r>
              <w:rPr>
                <w:rFonts w:ascii="仿宋" w:hAnsi="仿宋" w:eastAsia="仿宋" w:cs="仿宋"/>
                <w:spacing w:val="-4"/>
                <w:sz w:val="20"/>
                <w:szCs w:val="20"/>
              </w:rPr>
              <w:t>仓库内单独存放的；</w:t>
            </w:r>
            <w:r>
              <w:rPr>
                <w:rFonts w:ascii="仿宋" w:hAnsi="仿宋" w:eastAsia="仿宋" w:cs="仿宋"/>
                <w:spacing w:val="53"/>
                <w:sz w:val="20"/>
                <w:szCs w:val="20"/>
              </w:rPr>
              <w:t xml:space="preserve"> </w:t>
            </w:r>
            <w:r>
              <w:rPr>
                <w:rFonts w:ascii="仿宋" w:hAnsi="仿宋" w:eastAsia="仿宋" w:cs="仿宋"/>
                <w:spacing w:val="-4"/>
                <w:sz w:val="20"/>
                <w:szCs w:val="20"/>
              </w:rPr>
              <w:t>危险化学品的储存方式、</w:t>
            </w:r>
            <w:r>
              <w:rPr>
                <w:rFonts w:ascii="仿宋" w:hAnsi="仿宋" w:eastAsia="仿宋" w:cs="仿宋"/>
                <w:sz w:val="20"/>
                <w:szCs w:val="20"/>
              </w:rPr>
              <w:t xml:space="preserve"> </w:t>
            </w:r>
            <w:r>
              <w:rPr>
                <w:rFonts w:ascii="仿宋" w:hAnsi="仿宋" w:eastAsia="仿宋" w:cs="仿宋"/>
                <w:spacing w:val="-5"/>
                <w:sz w:val="20"/>
                <w:szCs w:val="20"/>
              </w:rPr>
              <w:t>方法或者储存数量不符合国家标准或者国家有关规定的；</w:t>
            </w:r>
            <w:r>
              <w:rPr>
                <w:rFonts w:ascii="仿宋" w:hAnsi="仿宋" w:eastAsia="仿宋" w:cs="仿宋"/>
                <w:spacing w:val="81"/>
                <w:sz w:val="20"/>
                <w:szCs w:val="20"/>
              </w:rPr>
              <w:t xml:space="preserve"> </w:t>
            </w:r>
            <w:r>
              <w:rPr>
                <w:rFonts w:ascii="仿宋" w:hAnsi="仿宋" w:eastAsia="仿宋" w:cs="仿宋"/>
                <w:spacing w:val="-5"/>
                <w:sz w:val="20"/>
                <w:szCs w:val="20"/>
              </w:rPr>
              <w:t>危险化学品专用仓库不符合国</w:t>
            </w:r>
            <w:r>
              <w:rPr>
                <w:rFonts w:ascii="仿宋" w:hAnsi="仿宋" w:eastAsia="仿宋" w:cs="仿宋"/>
                <w:sz w:val="20"/>
                <w:szCs w:val="20"/>
              </w:rPr>
              <w:t xml:space="preserve"> </w:t>
            </w:r>
            <w:r>
              <w:rPr>
                <w:rFonts w:ascii="仿宋" w:hAnsi="仿宋" w:eastAsia="仿宋" w:cs="仿宋"/>
                <w:spacing w:val="-5"/>
                <w:sz w:val="20"/>
                <w:szCs w:val="20"/>
              </w:rPr>
              <w:t>家标准、行业标准的要求的；</w:t>
            </w:r>
            <w:r>
              <w:rPr>
                <w:rFonts w:ascii="仿宋" w:hAnsi="仿宋" w:eastAsia="仿宋" w:cs="仿宋"/>
                <w:spacing w:val="81"/>
                <w:sz w:val="20"/>
                <w:szCs w:val="20"/>
              </w:rPr>
              <w:t xml:space="preserve"> </w:t>
            </w:r>
            <w:r>
              <w:rPr>
                <w:rFonts w:ascii="仿宋" w:hAnsi="仿宋" w:eastAsia="仿宋" w:cs="仿宋"/>
                <w:spacing w:val="-5"/>
                <w:sz w:val="20"/>
                <w:szCs w:val="20"/>
              </w:rPr>
              <w:t>未对危险化学品专用仓库的安全设施、设备定期进行检测</w:t>
            </w:r>
            <w:r>
              <w:rPr>
                <w:rFonts w:ascii="仿宋" w:hAnsi="仿宋" w:eastAsia="仿宋" w:cs="仿宋"/>
                <w:sz w:val="20"/>
                <w:szCs w:val="20"/>
              </w:rPr>
              <w:t xml:space="preserve"> </w:t>
            </w:r>
            <w:r>
              <w:rPr>
                <w:rFonts w:ascii="仿宋" w:hAnsi="仿宋" w:eastAsia="仿宋" w:cs="仿宋"/>
                <w:spacing w:val="-2"/>
                <w:sz w:val="20"/>
                <w:szCs w:val="20"/>
              </w:rPr>
              <w:t>、检验的处罚</w:t>
            </w:r>
          </w:p>
        </w:tc>
        <w:tc>
          <w:tcPr>
            <w:tcW w:w="1291" w:type="dxa"/>
            <w:vAlign w:val="top"/>
          </w:tcPr>
          <w:p>
            <w:pPr>
              <w:spacing w:line="253" w:lineRule="auto"/>
              <w:rPr>
                <w:rFonts w:ascii="仿宋"/>
                <w:sz w:val="21"/>
              </w:rPr>
            </w:pPr>
          </w:p>
          <w:p>
            <w:pPr>
              <w:spacing w:line="253" w:lineRule="auto"/>
              <w:rPr>
                <w:rFonts w:ascii="仿宋"/>
                <w:sz w:val="21"/>
              </w:rPr>
            </w:pPr>
          </w:p>
          <w:p>
            <w:pPr>
              <w:spacing w:line="253" w:lineRule="auto"/>
              <w:rPr>
                <w:rFonts w:ascii="仿宋"/>
                <w:sz w:val="21"/>
              </w:rPr>
            </w:pPr>
          </w:p>
          <w:p>
            <w:pPr>
              <w:spacing w:line="254" w:lineRule="auto"/>
              <w:rPr>
                <w:rFonts w:ascii="仿宋"/>
                <w:sz w:val="21"/>
              </w:rPr>
            </w:pPr>
          </w:p>
          <w:p>
            <w:pPr>
              <w:spacing w:before="65"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585" w:hRule="atLeast"/>
        </w:trPr>
        <w:tc>
          <w:tcPr>
            <w:tcW w:w="892" w:type="dxa"/>
            <w:vAlign w:val="top"/>
          </w:tcPr>
          <w:p>
            <w:pPr>
              <w:spacing w:line="300" w:lineRule="auto"/>
              <w:rPr>
                <w:rFonts w:ascii="仿宋"/>
                <w:sz w:val="21"/>
              </w:rPr>
            </w:pPr>
          </w:p>
          <w:p>
            <w:pPr>
              <w:spacing w:line="301" w:lineRule="auto"/>
              <w:rPr>
                <w:rFonts w:ascii="仿宋"/>
                <w:sz w:val="21"/>
              </w:rPr>
            </w:pPr>
          </w:p>
          <w:p>
            <w:pPr>
              <w:spacing w:before="65" w:line="180" w:lineRule="auto"/>
              <w:ind w:firstLine="361"/>
              <w:rPr>
                <w:rFonts w:ascii="仿宋" w:hAnsi="仿宋" w:eastAsia="仿宋" w:cs="仿宋"/>
                <w:sz w:val="20"/>
                <w:szCs w:val="20"/>
              </w:rPr>
            </w:pPr>
            <w:r>
              <w:rPr>
                <w:rFonts w:ascii="仿宋" w:hAnsi="仿宋" w:eastAsia="仿宋" w:cs="仿宋"/>
                <w:spacing w:val="-10"/>
                <w:sz w:val="20"/>
                <w:szCs w:val="20"/>
              </w:rPr>
              <w:t>57</w:t>
            </w:r>
          </w:p>
        </w:tc>
        <w:tc>
          <w:tcPr>
            <w:tcW w:w="7668" w:type="dxa"/>
            <w:vAlign w:val="top"/>
          </w:tcPr>
          <w:p>
            <w:pPr>
              <w:spacing w:before="223" w:line="229" w:lineRule="auto"/>
              <w:ind w:left="28" w:right="25" w:firstLine="15"/>
              <w:rPr>
                <w:rFonts w:ascii="仿宋" w:hAnsi="仿宋" w:eastAsia="仿宋" w:cs="仿宋"/>
                <w:sz w:val="20"/>
                <w:szCs w:val="20"/>
              </w:rPr>
            </w:pPr>
            <w:r>
              <w:rPr>
                <w:rFonts w:ascii="仿宋" w:hAnsi="仿宋" w:eastAsia="仿宋" w:cs="仿宋"/>
                <w:spacing w:val="-1"/>
                <w:sz w:val="20"/>
                <w:szCs w:val="20"/>
              </w:rPr>
              <w:t>生产、储存危险化学品的企业或者使用危险化学品从事生产的企业未按照本条例规定将</w:t>
            </w:r>
            <w:r>
              <w:rPr>
                <w:rFonts w:ascii="仿宋" w:hAnsi="仿宋" w:eastAsia="仿宋" w:cs="仿宋"/>
                <w:spacing w:val="16"/>
                <w:sz w:val="20"/>
                <w:szCs w:val="20"/>
              </w:rPr>
              <w:t xml:space="preserve"> </w:t>
            </w:r>
            <w:r>
              <w:rPr>
                <w:rFonts w:ascii="仿宋" w:hAnsi="仿宋" w:eastAsia="仿宋" w:cs="仿宋"/>
                <w:spacing w:val="-2"/>
                <w:sz w:val="20"/>
                <w:szCs w:val="20"/>
              </w:rPr>
              <w:t>安全评价报告以及整改方案的落实情况报安全生产监督管理部门或者港</w:t>
            </w:r>
            <w:r>
              <w:rPr>
                <w:rFonts w:ascii="仿宋" w:hAnsi="仿宋" w:eastAsia="仿宋" w:cs="仿宋"/>
                <w:spacing w:val="-30"/>
                <w:sz w:val="20"/>
                <w:szCs w:val="20"/>
              </w:rPr>
              <w:t xml:space="preserve"> </w:t>
            </w:r>
            <w:r>
              <w:rPr>
                <w:rFonts w:ascii="仿宋" w:hAnsi="仿宋" w:eastAsia="仿宋" w:cs="仿宋"/>
                <w:spacing w:val="-2"/>
                <w:sz w:val="20"/>
                <w:szCs w:val="20"/>
              </w:rPr>
              <w:t>口行政管理部门</w:t>
            </w:r>
            <w:r>
              <w:rPr>
                <w:rFonts w:ascii="仿宋" w:hAnsi="仿宋" w:eastAsia="仿宋" w:cs="仿宋"/>
                <w:sz w:val="20"/>
                <w:szCs w:val="20"/>
              </w:rPr>
              <w:t xml:space="preserve"> </w:t>
            </w:r>
            <w:r>
              <w:rPr>
                <w:rFonts w:ascii="仿宋" w:hAnsi="仿宋" w:eastAsia="仿宋" w:cs="仿宋"/>
                <w:spacing w:val="-1"/>
                <w:sz w:val="20"/>
                <w:szCs w:val="20"/>
              </w:rPr>
              <w:t>备案，或者储存危险化学品的单位未将其剧毒化学品以及储存数量构成重大危险源的其</w:t>
            </w:r>
            <w:r>
              <w:rPr>
                <w:rFonts w:ascii="仿宋" w:hAnsi="仿宋" w:eastAsia="仿宋" w:cs="仿宋"/>
                <w:spacing w:val="32"/>
                <w:sz w:val="20"/>
                <w:szCs w:val="20"/>
              </w:rPr>
              <w:t xml:space="preserve"> </w:t>
            </w:r>
            <w:r>
              <w:rPr>
                <w:rFonts w:ascii="仿宋" w:hAnsi="仿宋" w:eastAsia="仿宋" w:cs="仿宋"/>
                <w:spacing w:val="-1"/>
                <w:sz w:val="20"/>
                <w:szCs w:val="20"/>
              </w:rPr>
              <w:t>他危险化学品的储存数量、储存地点以及管理人员的情况报安全生产监督管理部门或者</w:t>
            </w:r>
            <w:r>
              <w:rPr>
                <w:rFonts w:ascii="仿宋" w:hAnsi="仿宋" w:eastAsia="仿宋" w:cs="仿宋"/>
                <w:spacing w:val="32"/>
                <w:sz w:val="20"/>
                <w:szCs w:val="20"/>
              </w:rPr>
              <w:t xml:space="preserve"> </w:t>
            </w:r>
            <w:r>
              <w:rPr>
                <w:rFonts w:ascii="仿宋" w:hAnsi="仿宋" w:eastAsia="仿宋" w:cs="仿宋"/>
                <w:spacing w:val="-4"/>
                <w:sz w:val="20"/>
                <w:szCs w:val="20"/>
              </w:rPr>
              <w:t>港</w:t>
            </w:r>
            <w:r>
              <w:rPr>
                <w:rFonts w:ascii="仿宋" w:hAnsi="仿宋" w:eastAsia="仿宋" w:cs="仿宋"/>
                <w:spacing w:val="-54"/>
                <w:sz w:val="20"/>
                <w:szCs w:val="20"/>
              </w:rPr>
              <w:t xml:space="preserve"> </w:t>
            </w:r>
            <w:r>
              <w:rPr>
                <w:rFonts w:ascii="仿宋" w:hAnsi="仿宋" w:eastAsia="仿宋" w:cs="仿宋"/>
                <w:spacing w:val="-4"/>
                <w:sz w:val="20"/>
                <w:szCs w:val="20"/>
              </w:rPr>
              <w:t>口行政管理部门备案的处罚</w:t>
            </w:r>
          </w:p>
        </w:tc>
        <w:tc>
          <w:tcPr>
            <w:tcW w:w="1291" w:type="dxa"/>
            <w:vAlign w:val="top"/>
          </w:tcPr>
          <w:p>
            <w:pPr>
              <w:spacing w:line="287" w:lineRule="auto"/>
              <w:rPr>
                <w:rFonts w:ascii="仿宋"/>
                <w:sz w:val="21"/>
              </w:rPr>
            </w:pPr>
          </w:p>
          <w:p>
            <w:pPr>
              <w:spacing w:line="288" w:lineRule="auto"/>
              <w:rPr>
                <w:rFonts w:ascii="仿宋"/>
                <w:sz w:val="21"/>
              </w:rPr>
            </w:pPr>
          </w:p>
          <w:p>
            <w:pPr>
              <w:spacing w:before="65"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91" w:hRule="atLeast"/>
        </w:trPr>
        <w:tc>
          <w:tcPr>
            <w:tcW w:w="892" w:type="dxa"/>
            <w:vAlign w:val="top"/>
          </w:tcPr>
          <w:p>
            <w:pPr>
              <w:spacing w:line="246" w:lineRule="auto"/>
              <w:rPr>
                <w:rFonts w:ascii="仿宋"/>
                <w:sz w:val="21"/>
              </w:rPr>
            </w:pPr>
          </w:p>
          <w:p>
            <w:pPr>
              <w:spacing w:before="65" w:line="180" w:lineRule="auto"/>
              <w:ind w:firstLine="361"/>
              <w:rPr>
                <w:rFonts w:ascii="仿宋" w:hAnsi="仿宋" w:eastAsia="仿宋" w:cs="仿宋"/>
                <w:sz w:val="20"/>
                <w:szCs w:val="20"/>
              </w:rPr>
            </w:pPr>
            <w:r>
              <w:rPr>
                <w:rFonts w:ascii="仿宋" w:hAnsi="仿宋" w:eastAsia="仿宋" w:cs="仿宋"/>
                <w:spacing w:val="-10"/>
                <w:sz w:val="20"/>
                <w:szCs w:val="20"/>
              </w:rPr>
              <w:t>58</w:t>
            </w:r>
          </w:p>
        </w:tc>
        <w:tc>
          <w:tcPr>
            <w:tcW w:w="7668" w:type="dxa"/>
            <w:vAlign w:val="top"/>
          </w:tcPr>
          <w:p>
            <w:pPr>
              <w:spacing w:before="69" w:line="214" w:lineRule="auto"/>
              <w:ind w:left="43" w:right="25"/>
              <w:rPr>
                <w:rFonts w:ascii="仿宋" w:hAnsi="仿宋" w:eastAsia="仿宋" w:cs="仿宋"/>
                <w:sz w:val="20"/>
                <w:szCs w:val="20"/>
              </w:rPr>
            </w:pPr>
            <w:r>
              <w:rPr>
                <w:rFonts w:ascii="仿宋" w:hAnsi="仿宋" w:eastAsia="仿宋" w:cs="仿宋"/>
                <w:spacing w:val="-1"/>
                <w:sz w:val="20"/>
                <w:szCs w:val="20"/>
              </w:rPr>
              <w:t>生产、储存、使用危险化学品的单位转产、停产、停业或者解散，未采取有效措施及时</w:t>
            </w:r>
            <w:r>
              <w:rPr>
                <w:rFonts w:ascii="仿宋" w:hAnsi="仿宋" w:eastAsia="仿宋" w:cs="仿宋"/>
                <w:spacing w:val="16"/>
                <w:sz w:val="20"/>
                <w:szCs w:val="20"/>
              </w:rPr>
              <w:t xml:space="preserve"> </w:t>
            </w:r>
            <w:r>
              <w:rPr>
                <w:rFonts w:ascii="仿宋" w:hAnsi="仿宋" w:eastAsia="仿宋" w:cs="仿宋"/>
                <w:spacing w:val="-1"/>
                <w:sz w:val="20"/>
                <w:szCs w:val="20"/>
              </w:rPr>
              <w:t>、妥善处置其危险化学品生产装置、储存设施以及库存的危险化学品，或者丢弃危险化</w:t>
            </w:r>
            <w:r>
              <w:rPr>
                <w:rFonts w:ascii="仿宋" w:hAnsi="仿宋" w:eastAsia="仿宋" w:cs="仿宋"/>
                <w:spacing w:val="17"/>
                <w:sz w:val="20"/>
                <w:szCs w:val="20"/>
              </w:rPr>
              <w:t xml:space="preserve"> </w:t>
            </w:r>
            <w:r>
              <w:rPr>
                <w:rFonts w:ascii="仿宋" w:hAnsi="仿宋" w:eastAsia="仿宋" w:cs="仿宋"/>
                <w:spacing w:val="-5"/>
                <w:sz w:val="20"/>
                <w:szCs w:val="20"/>
              </w:rPr>
              <w:t>学品的处罚</w:t>
            </w:r>
          </w:p>
        </w:tc>
        <w:tc>
          <w:tcPr>
            <w:tcW w:w="1291" w:type="dxa"/>
            <w:vAlign w:val="top"/>
          </w:tcPr>
          <w:p>
            <w:pPr>
              <w:spacing w:before="318"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bl>
    <w:p>
      <w:pPr>
        <w:rPr>
          <w:rFonts w:ascii="仿宋"/>
          <w:sz w:val="21"/>
        </w:rPr>
      </w:pPr>
    </w:p>
    <w:p>
      <w:pPr>
        <w:sectPr>
          <w:pgSz w:w="11905" w:h="16837"/>
          <w:pgMar w:top="1071" w:right="1033" w:bottom="0" w:left="1000" w:header="0" w:footer="0" w:gutter="0"/>
          <w:cols w:space="720" w:num="1"/>
        </w:sectPr>
      </w:pPr>
    </w:p>
    <w:tbl>
      <w:tblPr>
        <w:tblStyle w:val="4"/>
        <w:tblW w:w="9851" w:type="dxa"/>
        <w:tblInd w:w="1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892"/>
        <w:gridCol w:w="7668"/>
        <w:gridCol w:w="129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93" w:hRule="atLeast"/>
        </w:trPr>
        <w:tc>
          <w:tcPr>
            <w:tcW w:w="892" w:type="dxa"/>
            <w:vAlign w:val="top"/>
          </w:tcPr>
          <w:p>
            <w:pPr>
              <w:spacing w:line="323" w:lineRule="auto"/>
              <w:rPr>
                <w:rFonts w:ascii="仿宋"/>
                <w:sz w:val="21"/>
              </w:rPr>
            </w:pPr>
          </w:p>
          <w:p>
            <w:pPr>
              <w:spacing w:before="65" w:line="180" w:lineRule="auto"/>
              <w:ind w:firstLine="361"/>
              <w:rPr>
                <w:rFonts w:ascii="仿宋" w:hAnsi="仿宋" w:eastAsia="仿宋" w:cs="仿宋"/>
                <w:sz w:val="20"/>
                <w:szCs w:val="20"/>
              </w:rPr>
            </w:pPr>
            <w:r>
              <w:rPr>
                <w:rFonts w:ascii="仿宋" w:hAnsi="仿宋" w:eastAsia="仿宋" w:cs="仿宋"/>
                <w:spacing w:val="-10"/>
                <w:sz w:val="20"/>
                <w:szCs w:val="20"/>
              </w:rPr>
              <w:t>59</w:t>
            </w:r>
          </w:p>
        </w:tc>
        <w:tc>
          <w:tcPr>
            <w:tcW w:w="7668" w:type="dxa"/>
            <w:vAlign w:val="top"/>
          </w:tcPr>
          <w:p>
            <w:pPr>
              <w:spacing w:before="36" w:line="217" w:lineRule="auto"/>
              <w:ind w:left="37" w:right="25" w:hanging="6"/>
              <w:rPr>
                <w:rFonts w:ascii="仿宋" w:hAnsi="仿宋" w:eastAsia="仿宋" w:cs="仿宋"/>
                <w:sz w:val="20"/>
                <w:szCs w:val="20"/>
              </w:rPr>
            </w:pPr>
            <w:r>
              <w:rPr>
                <w:rFonts w:ascii="仿宋" w:hAnsi="仿宋" w:eastAsia="仿宋" w:cs="仿宋"/>
                <w:spacing w:val="-1"/>
                <w:sz w:val="20"/>
                <w:szCs w:val="20"/>
              </w:rPr>
              <w:t>危险化学品生产企业、经营企业向不具有相关许可证件或者证明文件的单位销售剧毒化</w:t>
            </w:r>
            <w:r>
              <w:rPr>
                <w:rFonts w:ascii="仿宋" w:hAnsi="仿宋" w:eastAsia="仿宋" w:cs="仿宋"/>
                <w:spacing w:val="29"/>
                <w:sz w:val="20"/>
                <w:szCs w:val="20"/>
              </w:rPr>
              <w:t xml:space="preserve"> </w:t>
            </w:r>
            <w:r>
              <w:rPr>
                <w:rFonts w:ascii="仿宋" w:hAnsi="仿宋" w:eastAsia="仿宋" w:cs="仿宋"/>
                <w:spacing w:val="-1"/>
                <w:sz w:val="20"/>
                <w:szCs w:val="20"/>
              </w:rPr>
              <w:t>学品、易制爆危险化学品的，不按照剧毒化学品购买许可证载明的品种、数量销售剧毒</w:t>
            </w:r>
            <w:r>
              <w:rPr>
                <w:rFonts w:ascii="仿宋" w:hAnsi="仿宋" w:eastAsia="仿宋" w:cs="仿宋"/>
                <w:spacing w:val="22"/>
                <w:sz w:val="20"/>
                <w:szCs w:val="20"/>
              </w:rPr>
              <w:t xml:space="preserve"> </w:t>
            </w:r>
            <w:r>
              <w:rPr>
                <w:rFonts w:ascii="仿宋" w:hAnsi="仿宋" w:eastAsia="仿宋" w:cs="仿宋"/>
                <w:spacing w:val="-3"/>
                <w:sz w:val="20"/>
                <w:szCs w:val="20"/>
              </w:rPr>
              <w:t>化学品的，向个人销售剧毒化学品（属于剧毒化学品的农药除外）</w:t>
            </w:r>
            <w:r>
              <w:rPr>
                <w:rFonts w:ascii="仿宋" w:hAnsi="仿宋" w:eastAsia="仿宋" w:cs="仿宋"/>
                <w:spacing w:val="-2"/>
                <w:sz w:val="20"/>
                <w:szCs w:val="20"/>
              </w:rPr>
              <w:t xml:space="preserve"> </w:t>
            </w:r>
            <w:r>
              <w:rPr>
                <w:rFonts w:ascii="仿宋" w:hAnsi="仿宋" w:eastAsia="仿宋" w:cs="仿宋"/>
                <w:spacing w:val="-3"/>
                <w:sz w:val="20"/>
                <w:szCs w:val="20"/>
              </w:rPr>
              <w:t>、易制爆危险化学品</w:t>
            </w:r>
            <w:r>
              <w:rPr>
                <w:rFonts w:ascii="仿宋" w:hAnsi="仿宋" w:eastAsia="仿宋" w:cs="仿宋"/>
                <w:sz w:val="20"/>
                <w:szCs w:val="20"/>
              </w:rPr>
              <w:t xml:space="preserve"> </w:t>
            </w:r>
            <w:r>
              <w:rPr>
                <w:rFonts w:ascii="仿宋" w:hAnsi="仿宋" w:eastAsia="仿宋" w:cs="仿宋"/>
                <w:spacing w:val="-6"/>
                <w:sz w:val="20"/>
                <w:szCs w:val="20"/>
              </w:rPr>
              <w:t>的处罚</w:t>
            </w:r>
          </w:p>
        </w:tc>
        <w:tc>
          <w:tcPr>
            <w:tcW w:w="1291" w:type="dxa"/>
            <w:vAlign w:val="top"/>
          </w:tcPr>
          <w:p>
            <w:pPr>
              <w:spacing w:line="300" w:lineRule="auto"/>
              <w:rPr>
                <w:rFonts w:ascii="仿宋"/>
                <w:sz w:val="21"/>
              </w:rPr>
            </w:pPr>
          </w:p>
          <w:p>
            <w:pPr>
              <w:spacing w:before="65"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77" w:hRule="atLeast"/>
        </w:trPr>
        <w:tc>
          <w:tcPr>
            <w:tcW w:w="892" w:type="dxa"/>
            <w:vAlign w:val="top"/>
          </w:tcPr>
          <w:p>
            <w:pPr>
              <w:spacing w:before="123" w:line="180" w:lineRule="auto"/>
              <w:ind w:firstLine="361"/>
              <w:rPr>
                <w:rFonts w:ascii="仿宋" w:hAnsi="仿宋" w:eastAsia="仿宋" w:cs="仿宋"/>
                <w:sz w:val="20"/>
                <w:szCs w:val="20"/>
              </w:rPr>
            </w:pPr>
            <w:r>
              <w:rPr>
                <w:rFonts w:ascii="仿宋" w:hAnsi="仿宋" w:eastAsia="仿宋" w:cs="仿宋"/>
                <w:spacing w:val="-9"/>
                <w:sz w:val="20"/>
                <w:szCs w:val="20"/>
              </w:rPr>
              <w:t>60</w:t>
            </w:r>
          </w:p>
        </w:tc>
        <w:tc>
          <w:tcPr>
            <w:tcW w:w="7668" w:type="dxa"/>
            <w:vAlign w:val="top"/>
          </w:tcPr>
          <w:p>
            <w:pPr>
              <w:spacing w:before="97" w:line="183" w:lineRule="auto"/>
              <w:ind w:firstLine="34"/>
              <w:rPr>
                <w:rFonts w:ascii="仿宋" w:hAnsi="仿宋" w:eastAsia="仿宋" w:cs="仿宋"/>
                <w:sz w:val="20"/>
                <w:szCs w:val="20"/>
              </w:rPr>
            </w:pPr>
            <w:r>
              <w:rPr>
                <w:rFonts w:ascii="仿宋" w:hAnsi="仿宋" w:eastAsia="仿宋" w:cs="仿宋"/>
                <w:spacing w:val="-1"/>
                <w:sz w:val="20"/>
                <w:szCs w:val="20"/>
              </w:rPr>
              <w:t>违反易制毒化学品安全管理规定的处罚</w:t>
            </w:r>
          </w:p>
        </w:tc>
        <w:tc>
          <w:tcPr>
            <w:tcW w:w="1291" w:type="dxa"/>
            <w:vAlign w:val="top"/>
          </w:tcPr>
          <w:p>
            <w:pPr>
              <w:spacing w:before="97"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77" w:hRule="atLeast"/>
        </w:trPr>
        <w:tc>
          <w:tcPr>
            <w:tcW w:w="892" w:type="dxa"/>
            <w:vAlign w:val="top"/>
          </w:tcPr>
          <w:p>
            <w:pPr>
              <w:spacing w:before="126" w:line="180" w:lineRule="auto"/>
              <w:ind w:firstLine="361"/>
              <w:rPr>
                <w:rFonts w:ascii="仿宋" w:hAnsi="仿宋" w:eastAsia="仿宋" w:cs="仿宋"/>
                <w:sz w:val="20"/>
                <w:szCs w:val="20"/>
              </w:rPr>
            </w:pPr>
            <w:r>
              <w:rPr>
                <w:rFonts w:ascii="仿宋" w:hAnsi="仿宋" w:eastAsia="仿宋" w:cs="仿宋"/>
                <w:spacing w:val="-9"/>
                <w:sz w:val="20"/>
                <w:szCs w:val="20"/>
              </w:rPr>
              <w:t>61</w:t>
            </w:r>
          </w:p>
        </w:tc>
        <w:tc>
          <w:tcPr>
            <w:tcW w:w="7668" w:type="dxa"/>
            <w:vAlign w:val="top"/>
          </w:tcPr>
          <w:p>
            <w:pPr>
              <w:spacing w:before="100" w:line="183" w:lineRule="auto"/>
              <w:ind w:firstLine="43"/>
              <w:rPr>
                <w:rFonts w:ascii="仿宋" w:hAnsi="仿宋" w:eastAsia="仿宋" w:cs="仿宋"/>
                <w:sz w:val="20"/>
                <w:szCs w:val="20"/>
              </w:rPr>
            </w:pPr>
            <w:r>
              <w:rPr>
                <w:rFonts w:ascii="仿宋" w:hAnsi="仿宋" w:eastAsia="仿宋" w:cs="仿宋"/>
                <w:spacing w:val="-1"/>
                <w:sz w:val="20"/>
                <w:szCs w:val="20"/>
              </w:rPr>
              <w:t>易制毒化学品单位或者个人拒不接受监督检查的处罚</w:t>
            </w:r>
          </w:p>
        </w:tc>
        <w:tc>
          <w:tcPr>
            <w:tcW w:w="1291" w:type="dxa"/>
            <w:vAlign w:val="top"/>
          </w:tcPr>
          <w:p>
            <w:pPr>
              <w:spacing w:before="100"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77" w:hRule="atLeast"/>
        </w:trPr>
        <w:tc>
          <w:tcPr>
            <w:tcW w:w="892" w:type="dxa"/>
            <w:vAlign w:val="top"/>
          </w:tcPr>
          <w:p>
            <w:pPr>
              <w:spacing w:before="129" w:line="180" w:lineRule="auto"/>
              <w:ind w:firstLine="361"/>
              <w:rPr>
                <w:rFonts w:ascii="仿宋" w:hAnsi="仿宋" w:eastAsia="仿宋" w:cs="仿宋"/>
                <w:sz w:val="20"/>
                <w:szCs w:val="20"/>
              </w:rPr>
            </w:pPr>
            <w:r>
              <w:rPr>
                <w:rFonts w:ascii="仿宋" w:hAnsi="仿宋" w:eastAsia="仿宋" w:cs="仿宋"/>
                <w:spacing w:val="-9"/>
                <w:sz w:val="20"/>
                <w:szCs w:val="20"/>
              </w:rPr>
              <w:t>62</w:t>
            </w:r>
          </w:p>
        </w:tc>
        <w:tc>
          <w:tcPr>
            <w:tcW w:w="7668" w:type="dxa"/>
            <w:vAlign w:val="top"/>
          </w:tcPr>
          <w:p>
            <w:pPr>
              <w:spacing w:before="103" w:line="183" w:lineRule="auto"/>
              <w:ind w:firstLine="34"/>
              <w:rPr>
                <w:rFonts w:ascii="仿宋" w:hAnsi="仿宋" w:eastAsia="仿宋" w:cs="仿宋"/>
                <w:sz w:val="20"/>
                <w:szCs w:val="20"/>
              </w:rPr>
            </w:pPr>
            <w:r>
              <w:rPr>
                <w:rFonts w:ascii="仿宋" w:hAnsi="仿宋" w:eastAsia="仿宋" w:cs="仿宋"/>
                <w:spacing w:val="-1"/>
                <w:sz w:val="20"/>
                <w:szCs w:val="20"/>
              </w:rPr>
              <w:t>违反非药品类易制毒化学品生产经营、许可办法相关规定的处罚</w:t>
            </w:r>
          </w:p>
        </w:tc>
        <w:tc>
          <w:tcPr>
            <w:tcW w:w="1291" w:type="dxa"/>
            <w:vAlign w:val="top"/>
          </w:tcPr>
          <w:p>
            <w:pPr>
              <w:spacing w:before="103"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7" w:hRule="atLeast"/>
        </w:trPr>
        <w:tc>
          <w:tcPr>
            <w:tcW w:w="892" w:type="dxa"/>
            <w:vAlign w:val="top"/>
          </w:tcPr>
          <w:p>
            <w:pPr>
              <w:spacing w:before="232" w:line="180" w:lineRule="auto"/>
              <w:ind w:firstLine="361"/>
              <w:rPr>
                <w:rFonts w:ascii="仿宋" w:hAnsi="仿宋" w:eastAsia="仿宋" w:cs="仿宋"/>
                <w:sz w:val="20"/>
                <w:szCs w:val="20"/>
              </w:rPr>
            </w:pPr>
            <w:r>
              <w:rPr>
                <w:rFonts w:ascii="仿宋" w:hAnsi="仿宋" w:eastAsia="仿宋" w:cs="仿宋"/>
                <w:spacing w:val="-9"/>
                <w:sz w:val="20"/>
                <w:szCs w:val="20"/>
              </w:rPr>
              <w:t>63</w:t>
            </w:r>
          </w:p>
        </w:tc>
        <w:tc>
          <w:tcPr>
            <w:tcW w:w="7668" w:type="dxa"/>
            <w:vAlign w:val="top"/>
          </w:tcPr>
          <w:p>
            <w:pPr>
              <w:spacing w:before="82" w:line="206" w:lineRule="auto"/>
              <w:ind w:left="29" w:right="25" w:firstLine="14"/>
              <w:rPr>
                <w:rFonts w:ascii="仿宋" w:hAnsi="仿宋" w:eastAsia="仿宋" w:cs="仿宋"/>
                <w:sz w:val="20"/>
                <w:szCs w:val="20"/>
              </w:rPr>
            </w:pPr>
            <w:r>
              <w:rPr>
                <w:rFonts w:ascii="仿宋" w:hAnsi="仿宋" w:eastAsia="仿宋" w:cs="仿宋"/>
                <w:spacing w:val="-1"/>
                <w:sz w:val="20"/>
                <w:szCs w:val="20"/>
              </w:rPr>
              <w:t>生产、经营非药品类易制毒化学品的单位或者个人拒不接受安全生产监督管理部门监督</w:t>
            </w:r>
            <w:r>
              <w:rPr>
                <w:rFonts w:ascii="仿宋" w:hAnsi="仿宋" w:eastAsia="仿宋" w:cs="仿宋"/>
                <w:spacing w:val="16"/>
                <w:sz w:val="20"/>
                <w:szCs w:val="20"/>
              </w:rPr>
              <w:t xml:space="preserve"> </w:t>
            </w:r>
            <w:r>
              <w:rPr>
                <w:rFonts w:ascii="仿宋" w:hAnsi="仿宋" w:eastAsia="仿宋" w:cs="仿宋"/>
                <w:spacing w:val="-2"/>
                <w:sz w:val="20"/>
                <w:szCs w:val="20"/>
              </w:rPr>
              <w:t>检查的处罚</w:t>
            </w:r>
          </w:p>
        </w:tc>
        <w:tc>
          <w:tcPr>
            <w:tcW w:w="1291" w:type="dxa"/>
            <w:vAlign w:val="top"/>
          </w:tcPr>
          <w:p>
            <w:pPr>
              <w:spacing w:before="206"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77" w:hRule="atLeast"/>
        </w:trPr>
        <w:tc>
          <w:tcPr>
            <w:tcW w:w="892" w:type="dxa"/>
            <w:vAlign w:val="top"/>
          </w:tcPr>
          <w:p>
            <w:pPr>
              <w:spacing w:before="135" w:line="180" w:lineRule="auto"/>
              <w:ind w:firstLine="361"/>
              <w:rPr>
                <w:rFonts w:ascii="仿宋" w:hAnsi="仿宋" w:eastAsia="仿宋" w:cs="仿宋"/>
                <w:sz w:val="20"/>
                <w:szCs w:val="20"/>
              </w:rPr>
            </w:pPr>
            <w:r>
              <w:rPr>
                <w:rFonts w:ascii="仿宋" w:hAnsi="仿宋" w:eastAsia="仿宋" w:cs="仿宋"/>
                <w:spacing w:val="-9"/>
                <w:sz w:val="20"/>
                <w:szCs w:val="20"/>
              </w:rPr>
              <w:t>64</w:t>
            </w:r>
          </w:p>
        </w:tc>
        <w:tc>
          <w:tcPr>
            <w:tcW w:w="7668" w:type="dxa"/>
            <w:vAlign w:val="top"/>
          </w:tcPr>
          <w:p>
            <w:pPr>
              <w:spacing w:before="109" w:line="183" w:lineRule="auto"/>
              <w:ind w:firstLine="31"/>
              <w:rPr>
                <w:rFonts w:ascii="仿宋" w:hAnsi="仿宋" w:eastAsia="仿宋" w:cs="仿宋"/>
                <w:sz w:val="20"/>
                <w:szCs w:val="20"/>
              </w:rPr>
            </w:pPr>
            <w:r>
              <w:rPr>
                <w:rFonts w:ascii="仿宋" w:hAnsi="仿宋" w:eastAsia="仿宋" w:cs="仿宋"/>
                <w:spacing w:val="-1"/>
                <w:sz w:val="20"/>
                <w:szCs w:val="20"/>
              </w:rPr>
              <w:t>危险化学品单位违反危险化学品重大危险源监督管理暂行规定的处罚</w:t>
            </w:r>
          </w:p>
        </w:tc>
        <w:tc>
          <w:tcPr>
            <w:tcW w:w="1291" w:type="dxa"/>
            <w:vAlign w:val="top"/>
          </w:tcPr>
          <w:p>
            <w:pPr>
              <w:spacing w:before="109"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77" w:hRule="atLeast"/>
        </w:trPr>
        <w:tc>
          <w:tcPr>
            <w:tcW w:w="892" w:type="dxa"/>
            <w:vAlign w:val="top"/>
          </w:tcPr>
          <w:p>
            <w:pPr>
              <w:spacing w:before="138" w:line="180" w:lineRule="auto"/>
              <w:ind w:firstLine="361"/>
              <w:rPr>
                <w:rFonts w:ascii="仿宋" w:hAnsi="仿宋" w:eastAsia="仿宋" w:cs="仿宋"/>
                <w:sz w:val="20"/>
                <w:szCs w:val="20"/>
              </w:rPr>
            </w:pPr>
            <w:r>
              <w:rPr>
                <w:rFonts w:ascii="仿宋" w:hAnsi="仿宋" w:eastAsia="仿宋" w:cs="仿宋"/>
                <w:spacing w:val="-9"/>
                <w:sz w:val="20"/>
                <w:szCs w:val="20"/>
              </w:rPr>
              <w:t>65</w:t>
            </w:r>
          </w:p>
        </w:tc>
        <w:tc>
          <w:tcPr>
            <w:tcW w:w="7668" w:type="dxa"/>
            <w:vAlign w:val="top"/>
          </w:tcPr>
          <w:p>
            <w:pPr>
              <w:spacing w:before="112" w:line="183" w:lineRule="auto"/>
              <w:ind w:firstLine="34"/>
              <w:rPr>
                <w:rFonts w:ascii="仿宋" w:hAnsi="仿宋" w:eastAsia="仿宋" w:cs="仿宋"/>
                <w:sz w:val="20"/>
                <w:szCs w:val="20"/>
              </w:rPr>
            </w:pPr>
            <w:r>
              <w:rPr>
                <w:rFonts w:ascii="仿宋" w:hAnsi="仿宋" w:eastAsia="仿宋" w:cs="仿宋"/>
                <w:spacing w:val="-1"/>
                <w:sz w:val="20"/>
                <w:szCs w:val="20"/>
              </w:rPr>
              <w:t>新建、改建、扩建危险化学品管道建设项目未经安全条件审查行为的处罚</w:t>
            </w:r>
          </w:p>
        </w:tc>
        <w:tc>
          <w:tcPr>
            <w:tcW w:w="1291" w:type="dxa"/>
            <w:vAlign w:val="top"/>
          </w:tcPr>
          <w:p>
            <w:pPr>
              <w:spacing w:before="112"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080" w:hRule="atLeast"/>
        </w:trPr>
        <w:tc>
          <w:tcPr>
            <w:tcW w:w="892" w:type="dxa"/>
            <w:vAlign w:val="top"/>
          </w:tcPr>
          <w:p>
            <w:pPr>
              <w:spacing w:line="373" w:lineRule="auto"/>
              <w:rPr>
                <w:rFonts w:ascii="仿宋"/>
                <w:sz w:val="21"/>
              </w:rPr>
            </w:pPr>
          </w:p>
          <w:p>
            <w:pPr>
              <w:spacing w:before="65" w:line="180" w:lineRule="auto"/>
              <w:ind w:firstLine="361"/>
              <w:rPr>
                <w:rFonts w:ascii="仿宋" w:hAnsi="仿宋" w:eastAsia="仿宋" w:cs="仿宋"/>
                <w:sz w:val="20"/>
                <w:szCs w:val="20"/>
              </w:rPr>
            </w:pPr>
            <w:r>
              <w:rPr>
                <w:rFonts w:ascii="仿宋" w:hAnsi="仿宋" w:eastAsia="仿宋" w:cs="仿宋"/>
                <w:spacing w:val="-9"/>
                <w:sz w:val="20"/>
                <w:szCs w:val="20"/>
              </w:rPr>
              <w:t>66</w:t>
            </w:r>
          </w:p>
        </w:tc>
        <w:tc>
          <w:tcPr>
            <w:tcW w:w="7668" w:type="dxa"/>
            <w:vAlign w:val="top"/>
          </w:tcPr>
          <w:p>
            <w:pPr>
              <w:spacing w:before="93" w:line="217" w:lineRule="auto"/>
              <w:ind w:left="35" w:right="25" w:hanging="3"/>
              <w:rPr>
                <w:rFonts w:ascii="仿宋" w:hAnsi="仿宋" w:eastAsia="仿宋" w:cs="仿宋"/>
                <w:sz w:val="20"/>
                <w:szCs w:val="20"/>
              </w:rPr>
            </w:pPr>
            <w:r>
              <w:rPr>
                <w:rFonts w:ascii="仿宋" w:hAnsi="仿宋" w:eastAsia="仿宋" w:cs="仿宋"/>
                <w:spacing w:val="-5"/>
                <w:sz w:val="20"/>
                <w:szCs w:val="20"/>
              </w:rPr>
              <w:t>管道单位未按照本规定对管道进行检测、维护的处</w:t>
            </w:r>
            <w:r>
              <w:rPr>
                <w:rFonts w:ascii="仿宋" w:hAnsi="仿宋" w:eastAsia="仿宋" w:cs="仿宋"/>
                <w:spacing w:val="34"/>
                <w:sz w:val="20"/>
                <w:szCs w:val="20"/>
              </w:rPr>
              <w:t xml:space="preserve"> </w:t>
            </w:r>
            <w:r>
              <w:rPr>
                <w:rFonts w:ascii="仿宋" w:hAnsi="仿宋" w:eastAsia="仿宋" w:cs="仿宋"/>
                <w:spacing w:val="-5"/>
                <w:sz w:val="20"/>
                <w:szCs w:val="20"/>
              </w:rPr>
              <w:t>罚；</w:t>
            </w:r>
            <w:r>
              <w:rPr>
                <w:rFonts w:ascii="仿宋" w:hAnsi="仿宋" w:eastAsia="仿宋" w:cs="仿宋"/>
                <w:spacing w:val="41"/>
                <w:sz w:val="20"/>
                <w:szCs w:val="20"/>
              </w:rPr>
              <w:t xml:space="preserve"> </w:t>
            </w:r>
            <w:r>
              <w:rPr>
                <w:rFonts w:ascii="仿宋" w:hAnsi="仿宋" w:eastAsia="仿宋" w:cs="仿宋"/>
                <w:spacing w:val="-5"/>
                <w:sz w:val="20"/>
                <w:szCs w:val="20"/>
              </w:rPr>
              <w:t>进行可能危及危险化学品管道</w:t>
            </w:r>
            <w:r>
              <w:rPr>
                <w:rFonts w:ascii="仿宋" w:hAnsi="仿宋" w:eastAsia="仿宋" w:cs="仿宋"/>
                <w:sz w:val="20"/>
                <w:szCs w:val="20"/>
              </w:rPr>
              <w:t xml:space="preserve">  </w:t>
            </w:r>
            <w:r>
              <w:rPr>
                <w:rFonts w:ascii="仿宋" w:hAnsi="仿宋" w:eastAsia="仿宋" w:cs="仿宋"/>
                <w:spacing w:val="-1"/>
                <w:sz w:val="20"/>
                <w:szCs w:val="20"/>
              </w:rPr>
              <w:t>安全的施工作业，施工单位未按照规定书面通知管道单位，或者末与管道单位共同制定</w:t>
            </w:r>
            <w:r>
              <w:rPr>
                <w:rFonts w:ascii="仿宋" w:hAnsi="仿宋" w:eastAsia="仿宋" w:cs="仿宋"/>
                <w:spacing w:val="24"/>
                <w:sz w:val="20"/>
                <w:szCs w:val="20"/>
              </w:rPr>
              <w:t xml:space="preserve"> </w:t>
            </w:r>
            <w:r>
              <w:rPr>
                <w:rFonts w:ascii="仿宋" w:hAnsi="仿宋" w:eastAsia="仿宋" w:cs="仿宋"/>
                <w:spacing w:val="-1"/>
                <w:sz w:val="20"/>
                <w:szCs w:val="20"/>
              </w:rPr>
              <w:t>应急预案并采取相应的防护措施，或者管道单位未指派专人到现场进行管道安全保护指</w:t>
            </w:r>
            <w:r>
              <w:rPr>
                <w:rFonts w:ascii="仿宋" w:hAnsi="仿宋" w:eastAsia="仿宋" w:cs="仿宋"/>
                <w:spacing w:val="24"/>
                <w:sz w:val="20"/>
                <w:szCs w:val="20"/>
              </w:rPr>
              <w:t xml:space="preserve"> </w:t>
            </w:r>
            <w:r>
              <w:rPr>
                <w:rFonts w:ascii="仿宋" w:hAnsi="仿宋" w:eastAsia="仿宋" w:cs="仿宋"/>
                <w:spacing w:val="-4"/>
                <w:sz w:val="20"/>
                <w:szCs w:val="20"/>
              </w:rPr>
              <w:t>导的处罚</w:t>
            </w:r>
          </w:p>
        </w:tc>
        <w:tc>
          <w:tcPr>
            <w:tcW w:w="1291" w:type="dxa"/>
            <w:vAlign w:val="top"/>
          </w:tcPr>
          <w:p>
            <w:pPr>
              <w:spacing w:line="350" w:lineRule="auto"/>
              <w:rPr>
                <w:rFonts w:ascii="仿宋"/>
                <w:sz w:val="21"/>
              </w:rPr>
            </w:pPr>
          </w:p>
          <w:p>
            <w:pPr>
              <w:spacing w:before="65"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7" w:hRule="atLeast"/>
        </w:trPr>
        <w:tc>
          <w:tcPr>
            <w:tcW w:w="892" w:type="dxa"/>
            <w:vAlign w:val="top"/>
          </w:tcPr>
          <w:p>
            <w:pPr>
              <w:spacing w:before="241" w:line="180" w:lineRule="auto"/>
              <w:ind w:firstLine="361"/>
              <w:rPr>
                <w:rFonts w:ascii="仿宋" w:hAnsi="仿宋" w:eastAsia="仿宋" w:cs="仿宋"/>
                <w:sz w:val="20"/>
                <w:szCs w:val="20"/>
              </w:rPr>
            </w:pPr>
            <w:r>
              <w:rPr>
                <w:rFonts w:ascii="仿宋" w:hAnsi="仿宋" w:eastAsia="仿宋" w:cs="仿宋"/>
                <w:spacing w:val="-9"/>
                <w:sz w:val="20"/>
                <w:szCs w:val="20"/>
              </w:rPr>
              <w:t>67</w:t>
            </w:r>
          </w:p>
        </w:tc>
        <w:tc>
          <w:tcPr>
            <w:tcW w:w="7668" w:type="dxa"/>
            <w:vAlign w:val="top"/>
          </w:tcPr>
          <w:p>
            <w:pPr>
              <w:spacing w:before="91" w:line="206" w:lineRule="auto"/>
              <w:ind w:left="31" w:right="25" w:firstLine="3"/>
              <w:rPr>
                <w:rFonts w:ascii="仿宋" w:hAnsi="仿宋" w:eastAsia="仿宋" w:cs="仿宋"/>
                <w:sz w:val="20"/>
                <w:szCs w:val="20"/>
              </w:rPr>
            </w:pPr>
            <w:r>
              <w:rPr>
                <w:rFonts w:ascii="仿宋" w:hAnsi="仿宋" w:eastAsia="仿宋" w:cs="仿宋"/>
                <w:spacing w:val="-1"/>
                <w:sz w:val="20"/>
                <w:szCs w:val="20"/>
              </w:rPr>
              <w:t>对转产、停产、停止使用的危险化学品管道，管道单位未采取有效措施及时、妥善处置</w:t>
            </w:r>
            <w:r>
              <w:rPr>
                <w:rFonts w:ascii="仿宋" w:hAnsi="仿宋" w:eastAsia="仿宋" w:cs="仿宋"/>
                <w:spacing w:val="25"/>
                <w:sz w:val="20"/>
                <w:szCs w:val="20"/>
              </w:rPr>
              <w:t xml:space="preserve"> </w:t>
            </w:r>
            <w:r>
              <w:rPr>
                <w:rFonts w:ascii="仿宋" w:hAnsi="仿宋" w:eastAsia="仿宋" w:cs="仿宋"/>
                <w:spacing w:val="-2"/>
                <w:sz w:val="20"/>
                <w:szCs w:val="20"/>
              </w:rPr>
              <w:t>行为的处罚</w:t>
            </w:r>
          </w:p>
        </w:tc>
        <w:tc>
          <w:tcPr>
            <w:tcW w:w="1291" w:type="dxa"/>
            <w:vAlign w:val="top"/>
          </w:tcPr>
          <w:p>
            <w:pPr>
              <w:spacing w:before="215"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7" w:hRule="atLeast"/>
        </w:trPr>
        <w:tc>
          <w:tcPr>
            <w:tcW w:w="892" w:type="dxa"/>
            <w:vAlign w:val="top"/>
          </w:tcPr>
          <w:p>
            <w:pPr>
              <w:spacing w:before="244" w:line="180" w:lineRule="auto"/>
              <w:ind w:firstLine="361"/>
              <w:rPr>
                <w:rFonts w:ascii="仿宋" w:hAnsi="仿宋" w:eastAsia="仿宋" w:cs="仿宋"/>
                <w:sz w:val="20"/>
                <w:szCs w:val="20"/>
              </w:rPr>
            </w:pPr>
            <w:r>
              <w:rPr>
                <w:rFonts w:ascii="仿宋" w:hAnsi="仿宋" w:eastAsia="仿宋" w:cs="仿宋"/>
                <w:spacing w:val="-9"/>
                <w:sz w:val="20"/>
                <w:szCs w:val="20"/>
              </w:rPr>
              <w:t>68</w:t>
            </w:r>
          </w:p>
        </w:tc>
        <w:tc>
          <w:tcPr>
            <w:tcW w:w="7668" w:type="dxa"/>
            <w:vAlign w:val="top"/>
          </w:tcPr>
          <w:p>
            <w:pPr>
              <w:spacing w:before="94" w:line="206" w:lineRule="auto"/>
              <w:ind w:left="58" w:right="25" w:hanging="23"/>
              <w:rPr>
                <w:rFonts w:ascii="仿宋" w:hAnsi="仿宋" w:eastAsia="仿宋" w:cs="仿宋"/>
                <w:sz w:val="20"/>
                <w:szCs w:val="20"/>
              </w:rPr>
            </w:pPr>
            <w:r>
              <w:rPr>
                <w:rFonts w:ascii="仿宋" w:hAnsi="仿宋" w:eastAsia="仿宋" w:cs="仿宋"/>
                <w:spacing w:val="-1"/>
                <w:sz w:val="20"/>
                <w:szCs w:val="20"/>
              </w:rPr>
              <w:t>对转产、停产、停止使用的危险化学品管道，管道单位未按照本规定将处置方案报县级</w:t>
            </w:r>
            <w:r>
              <w:rPr>
                <w:rFonts w:ascii="仿宋" w:hAnsi="仿宋" w:eastAsia="仿宋" w:cs="仿宋"/>
                <w:spacing w:val="25"/>
                <w:sz w:val="20"/>
                <w:szCs w:val="20"/>
              </w:rPr>
              <w:t xml:space="preserve"> </w:t>
            </w:r>
            <w:r>
              <w:rPr>
                <w:rFonts w:ascii="仿宋" w:hAnsi="仿宋" w:eastAsia="仿宋" w:cs="仿宋"/>
                <w:spacing w:val="-3"/>
                <w:sz w:val="20"/>
                <w:szCs w:val="20"/>
              </w:rPr>
              <w:t>以上安全生产监督管理部门的处罚</w:t>
            </w:r>
          </w:p>
        </w:tc>
        <w:tc>
          <w:tcPr>
            <w:tcW w:w="1291" w:type="dxa"/>
            <w:vAlign w:val="top"/>
          </w:tcPr>
          <w:p>
            <w:pPr>
              <w:spacing w:before="218"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8" w:hRule="atLeast"/>
        </w:trPr>
        <w:tc>
          <w:tcPr>
            <w:tcW w:w="892" w:type="dxa"/>
            <w:vAlign w:val="top"/>
          </w:tcPr>
          <w:p>
            <w:pPr>
              <w:spacing w:before="247" w:line="180" w:lineRule="auto"/>
              <w:ind w:firstLine="361"/>
              <w:rPr>
                <w:rFonts w:ascii="仿宋" w:hAnsi="仿宋" w:eastAsia="仿宋" w:cs="仿宋"/>
                <w:sz w:val="20"/>
                <w:szCs w:val="20"/>
              </w:rPr>
            </w:pPr>
            <w:r>
              <w:rPr>
                <w:rFonts w:ascii="仿宋" w:hAnsi="仿宋" w:eastAsia="仿宋" w:cs="仿宋"/>
                <w:spacing w:val="-9"/>
                <w:sz w:val="20"/>
                <w:szCs w:val="20"/>
              </w:rPr>
              <w:t>69</w:t>
            </w:r>
          </w:p>
        </w:tc>
        <w:tc>
          <w:tcPr>
            <w:tcW w:w="7668" w:type="dxa"/>
            <w:vAlign w:val="top"/>
          </w:tcPr>
          <w:p>
            <w:pPr>
              <w:spacing w:before="97" w:line="206" w:lineRule="auto"/>
              <w:ind w:left="48" w:right="25" w:hanging="17"/>
              <w:rPr>
                <w:rFonts w:ascii="仿宋" w:hAnsi="仿宋" w:eastAsia="仿宋" w:cs="仿宋"/>
                <w:sz w:val="20"/>
                <w:szCs w:val="20"/>
              </w:rPr>
            </w:pPr>
            <w:r>
              <w:rPr>
                <w:rFonts w:ascii="仿宋" w:hAnsi="仿宋" w:eastAsia="仿宋" w:cs="仿宋"/>
                <w:spacing w:val="-1"/>
                <w:sz w:val="20"/>
                <w:szCs w:val="20"/>
              </w:rPr>
              <w:t>未经安全条件审查或者安全条件审查未通过，新建、改建、扩建生产、储存危险化学品</w:t>
            </w:r>
            <w:r>
              <w:rPr>
                <w:rFonts w:ascii="仿宋" w:hAnsi="仿宋" w:eastAsia="仿宋" w:cs="仿宋"/>
                <w:spacing w:val="29"/>
                <w:sz w:val="20"/>
                <w:szCs w:val="20"/>
              </w:rPr>
              <w:t xml:space="preserve"> </w:t>
            </w:r>
            <w:r>
              <w:rPr>
                <w:rFonts w:ascii="仿宋" w:hAnsi="仿宋" w:eastAsia="仿宋" w:cs="仿宋"/>
                <w:spacing w:val="-4"/>
                <w:sz w:val="20"/>
                <w:szCs w:val="20"/>
              </w:rPr>
              <w:t>的建设项目的处罚</w:t>
            </w:r>
          </w:p>
        </w:tc>
        <w:tc>
          <w:tcPr>
            <w:tcW w:w="1291" w:type="dxa"/>
            <w:vAlign w:val="top"/>
          </w:tcPr>
          <w:p>
            <w:pPr>
              <w:spacing w:before="221"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8" w:hRule="atLeast"/>
        </w:trPr>
        <w:tc>
          <w:tcPr>
            <w:tcW w:w="892" w:type="dxa"/>
            <w:vAlign w:val="top"/>
          </w:tcPr>
          <w:p>
            <w:pPr>
              <w:spacing w:before="249" w:line="180" w:lineRule="auto"/>
              <w:ind w:firstLine="361"/>
              <w:rPr>
                <w:rFonts w:ascii="仿宋" w:hAnsi="仿宋" w:eastAsia="仿宋" w:cs="仿宋"/>
                <w:sz w:val="20"/>
                <w:szCs w:val="20"/>
              </w:rPr>
            </w:pPr>
            <w:r>
              <w:rPr>
                <w:rFonts w:ascii="仿宋" w:hAnsi="仿宋" w:eastAsia="仿宋" w:cs="仿宋"/>
                <w:spacing w:val="-9"/>
                <w:sz w:val="20"/>
                <w:szCs w:val="20"/>
              </w:rPr>
              <w:t>70</w:t>
            </w:r>
          </w:p>
        </w:tc>
        <w:tc>
          <w:tcPr>
            <w:tcW w:w="7668" w:type="dxa"/>
            <w:vAlign w:val="top"/>
          </w:tcPr>
          <w:p>
            <w:pPr>
              <w:spacing w:before="99" w:line="206" w:lineRule="auto"/>
              <w:ind w:left="31" w:right="69" w:hanging="1"/>
              <w:rPr>
                <w:rFonts w:ascii="仿宋" w:hAnsi="仿宋" w:eastAsia="仿宋" w:cs="仿宋"/>
                <w:sz w:val="20"/>
                <w:szCs w:val="20"/>
              </w:rPr>
            </w:pPr>
            <w:r>
              <w:rPr>
                <w:rFonts w:ascii="仿宋" w:hAnsi="仿宋" w:eastAsia="仿宋" w:cs="仿宋"/>
                <w:spacing w:val="-5"/>
                <w:sz w:val="20"/>
                <w:szCs w:val="20"/>
              </w:rPr>
              <w:t>建设项目发生《危险化学品建设项目安全生产监督管理办法》</w:t>
            </w:r>
            <w:r>
              <w:rPr>
                <w:rFonts w:ascii="仿宋" w:hAnsi="仿宋" w:eastAsia="仿宋" w:cs="仿宋"/>
                <w:spacing w:val="38"/>
                <w:sz w:val="20"/>
                <w:szCs w:val="20"/>
              </w:rPr>
              <w:t xml:space="preserve"> </w:t>
            </w:r>
            <w:r>
              <w:rPr>
                <w:rFonts w:ascii="仿宋" w:hAnsi="仿宋" w:eastAsia="仿宋" w:cs="仿宋"/>
                <w:spacing w:val="-5"/>
                <w:sz w:val="20"/>
                <w:szCs w:val="20"/>
              </w:rPr>
              <w:t>第十五条规定的变化后，</w:t>
            </w:r>
            <w:r>
              <w:rPr>
                <w:rFonts w:ascii="仿宋" w:hAnsi="仿宋" w:eastAsia="仿宋" w:cs="仿宋"/>
                <w:sz w:val="20"/>
                <w:szCs w:val="20"/>
              </w:rPr>
              <w:t xml:space="preserve"> </w:t>
            </w:r>
            <w:r>
              <w:rPr>
                <w:rFonts w:ascii="仿宋" w:hAnsi="仿宋" w:eastAsia="仿宋" w:cs="仿宋"/>
                <w:spacing w:val="-1"/>
                <w:sz w:val="20"/>
                <w:szCs w:val="20"/>
              </w:rPr>
              <w:t>未重新申请安全条件审查，以及审查未通过擅自建设的处罚</w:t>
            </w:r>
          </w:p>
        </w:tc>
        <w:tc>
          <w:tcPr>
            <w:tcW w:w="1291" w:type="dxa"/>
            <w:vAlign w:val="top"/>
          </w:tcPr>
          <w:p>
            <w:pPr>
              <w:spacing w:before="223"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285" w:hRule="atLeast"/>
        </w:trPr>
        <w:tc>
          <w:tcPr>
            <w:tcW w:w="892" w:type="dxa"/>
            <w:vAlign w:val="top"/>
          </w:tcPr>
          <w:p>
            <w:pPr>
              <w:spacing w:line="473" w:lineRule="auto"/>
              <w:rPr>
                <w:rFonts w:ascii="仿宋"/>
                <w:sz w:val="21"/>
              </w:rPr>
            </w:pPr>
          </w:p>
          <w:p>
            <w:pPr>
              <w:spacing w:before="65" w:line="180" w:lineRule="auto"/>
              <w:ind w:firstLine="361"/>
              <w:rPr>
                <w:rFonts w:ascii="仿宋" w:hAnsi="仿宋" w:eastAsia="仿宋" w:cs="仿宋"/>
                <w:sz w:val="20"/>
                <w:szCs w:val="20"/>
              </w:rPr>
            </w:pPr>
            <w:r>
              <w:rPr>
                <w:rFonts w:ascii="仿宋" w:hAnsi="仿宋" w:eastAsia="仿宋" w:cs="仿宋"/>
                <w:spacing w:val="-9"/>
                <w:sz w:val="20"/>
                <w:szCs w:val="20"/>
              </w:rPr>
              <w:t>71</w:t>
            </w:r>
          </w:p>
        </w:tc>
        <w:tc>
          <w:tcPr>
            <w:tcW w:w="7668" w:type="dxa"/>
            <w:vAlign w:val="top"/>
          </w:tcPr>
          <w:p>
            <w:pPr>
              <w:spacing w:before="205" w:line="229" w:lineRule="auto"/>
              <w:ind w:left="27" w:right="25" w:firstLine="2"/>
              <w:rPr>
                <w:rFonts w:ascii="仿宋" w:hAnsi="仿宋" w:eastAsia="仿宋" w:cs="仿宋"/>
                <w:sz w:val="20"/>
                <w:szCs w:val="20"/>
              </w:rPr>
            </w:pPr>
            <w:r>
              <w:rPr>
                <w:rFonts w:ascii="仿宋" w:hAnsi="仿宋" w:eastAsia="仿宋" w:cs="仿宋"/>
                <w:spacing w:val="-5"/>
                <w:sz w:val="20"/>
                <w:szCs w:val="20"/>
              </w:rPr>
              <w:t>建设单位建设项目安全设施竣工后未进行检验、检测的；</w:t>
            </w:r>
            <w:r>
              <w:rPr>
                <w:rFonts w:ascii="仿宋" w:hAnsi="仿宋" w:eastAsia="仿宋" w:cs="仿宋"/>
                <w:spacing w:val="82"/>
                <w:sz w:val="20"/>
                <w:szCs w:val="20"/>
              </w:rPr>
              <w:t xml:space="preserve"> </w:t>
            </w:r>
            <w:r>
              <w:rPr>
                <w:rFonts w:ascii="仿宋" w:hAnsi="仿宋" w:eastAsia="仿宋" w:cs="仿宋"/>
                <w:spacing w:val="-5"/>
                <w:sz w:val="20"/>
                <w:szCs w:val="20"/>
              </w:rPr>
              <w:t>在申请建设项目安全审查时提</w:t>
            </w:r>
            <w:r>
              <w:rPr>
                <w:rFonts w:ascii="仿宋" w:hAnsi="仿宋" w:eastAsia="仿宋" w:cs="仿宋"/>
                <w:sz w:val="20"/>
                <w:szCs w:val="20"/>
              </w:rPr>
              <w:t xml:space="preserve"> </w:t>
            </w:r>
            <w:r>
              <w:rPr>
                <w:rFonts w:ascii="仿宋" w:hAnsi="仿宋" w:eastAsia="仿宋" w:cs="仿宋"/>
                <w:spacing w:val="-7"/>
                <w:sz w:val="20"/>
                <w:szCs w:val="20"/>
              </w:rPr>
              <w:t>供虚假文件、资料的；</w:t>
            </w:r>
            <w:r>
              <w:rPr>
                <w:rFonts w:ascii="仿宋" w:hAnsi="仿宋" w:eastAsia="仿宋" w:cs="仿宋"/>
                <w:spacing w:val="73"/>
                <w:sz w:val="20"/>
                <w:szCs w:val="20"/>
              </w:rPr>
              <w:t xml:space="preserve"> </w:t>
            </w:r>
            <w:r>
              <w:rPr>
                <w:rFonts w:ascii="仿宋" w:hAnsi="仿宋" w:eastAsia="仿宋" w:cs="仿宋"/>
                <w:spacing w:val="-7"/>
                <w:sz w:val="20"/>
                <w:szCs w:val="20"/>
              </w:rPr>
              <w:t>未组织有关单位和专家研究提出试生产（使用）</w:t>
            </w:r>
            <w:r>
              <w:rPr>
                <w:rFonts w:ascii="仿宋" w:hAnsi="仿宋" w:eastAsia="仿宋" w:cs="仿宋"/>
                <w:spacing w:val="-12"/>
                <w:sz w:val="20"/>
                <w:szCs w:val="20"/>
              </w:rPr>
              <w:t xml:space="preserve"> </w:t>
            </w:r>
            <w:r>
              <w:rPr>
                <w:rFonts w:ascii="仿宋" w:hAnsi="仿宋" w:eastAsia="仿宋" w:cs="仿宋"/>
                <w:spacing w:val="-7"/>
                <w:sz w:val="20"/>
                <w:szCs w:val="20"/>
              </w:rPr>
              <w:t>可能出现的安全</w:t>
            </w:r>
            <w:r>
              <w:rPr>
                <w:rFonts w:ascii="仿宋" w:hAnsi="仿宋" w:eastAsia="仿宋" w:cs="仿宋"/>
                <w:sz w:val="20"/>
                <w:szCs w:val="20"/>
              </w:rPr>
              <w:t xml:space="preserve"> </w:t>
            </w:r>
            <w:r>
              <w:rPr>
                <w:rFonts w:ascii="仿宋" w:hAnsi="仿宋" w:eastAsia="仿宋" w:cs="仿宋"/>
                <w:spacing w:val="-9"/>
                <w:sz w:val="20"/>
                <w:szCs w:val="20"/>
              </w:rPr>
              <w:t>问题及对策，或者未制定周密的试生产（使用）</w:t>
            </w:r>
            <w:r>
              <w:rPr>
                <w:rFonts w:ascii="仿宋" w:hAnsi="仿宋" w:eastAsia="仿宋" w:cs="仿宋"/>
                <w:spacing w:val="-1"/>
                <w:sz w:val="20"/>
                <w:szCs w:val="20"/>
              </w:rPr>
              <w:t xml:space="preserve"> </w:t>
            </w:r>
            <w:r>
              <w:rPr>
                <w:rFonts w:ascii="仿宋" w:hAnsi="仿宋" w:eastAsia="仿宋" w:cs="仿宋"/>
                <w:spacing w:val="-9"/>
                <w:sz w:val="20"/>
                <w:szCs w:val="20"/>
              </w:rPr>
              <w:t>方案，进行试生产（使用）</w:t>
            </w:r>
            <w:r>
              <w:rPr>
                <w:rFonts w:ascii="仿宋" w:hAnsi="仿宋" w:eastAsia="仿宋" w:cs="仿宋"/>
                <w:spacing w:val="-3"/>
                <w:sz w:val="20"/>
                <w:szCs w:val="20"/>
              </w:rPr>
              <w:t xml:space="preserve"> </w:t>
            </w:r>
            <w:r>
              <w:rPr>
                <w:rFonts w:ascii="仿宋" w:hAnsi="仿宋" w:eastAsia="仿宋" w:cs="仿宋"/>
                <w:spacing w:val="-9"/>
                <w:sz w:val="20"/>
                <w:szCs w:val="20"/>
              </w:rPr>
              <w:t>的；</w:t>
            </w:r>
            <w:r>
              <w:rPr>
                <w:rFonts w:ascii="仿宋" w:hAnsi="仿宋" w:eastAsia="仿宋" w:cs="仿宋"/>
                <w:spacing w:val="41"/>
                <w:sz w:val="20"/>
                <w:szCs w:val="20"/>
              </w:rPr>
              <w:t xml:space="preserve"> </w:t>
            </w:r>
            <w:r>
              <w:rPr>
                <w:rFonts w:ascii="仿宋" w:hAnsi="仿宋" w:eastAsia="仿宋" w:cs="仿宋"/>
                <w:spacing w:val="-9"/>
                <w:sz w:val="20"/>
                <w:szCs w:val="20"/>
              </w:rPr>
              <w:t>未组织</w:t>
            </w:r>
            <w:r>
              <w:rPr>
                <w:rFonts w:ascii="仿宋" w:hAnsi="仿宋" w:eastAsia="仿宋" w:cs="仿宋"/>
                <w:sz w:val="20"/>
                <w:szCs w:val="20"/>
              </w:rPr>
              <w:t xml:space="preserve"> </w:t>
            </w:r>
            <w:r>
              <w:rPr>
                <w:rFonts w:ascii="仿宋" w:hAnsi="仿宋" w:eastAsia="仿宋" w:cs="仿宋"/>
                <w:spacing w:val="-5"/>
                <w:sz w:val="20"/>
                <w:szCs w:val="20"/>
              </w:rPr>
              <w:t>有关专家对试生产（使用）</w:t>
            </w:r>
            <w:r>
              <w:rPr>
                <w:rFonts w:ascii="仿宋" w:hAnsi="仿宋" w:eastAsia="仿宋" w:cs="仿宋"/>
                <w:spacing w:val="3"/>
                <w:sz w:val="20"/>
                <w:szCs w:val="20"/>
              </w:rPr>
              <w:t xml:space="preserve"> </w:t>
            </w:r>
            <w:r>
              <w:rPr>
                <w:rFonts w:ascii="仿宋" w:hAnsi="仿宋" w:eastAsia="仿宋" w:cs="仿宋"/>
                <w:spacing w:val="-5"/>
                <w:sz w:val="20"/>
                <w:szCs w:val="20"/>
              </w:rPr>
              <w:t>方案进行审查、对试生产（使用）</w:t>
            </w:r>
            <w:r>
              <w:rPr>
                <w:rFonts w:ascii="仿宋" w:hAnsi="仿宋" w:eastAsia="仿宋" w:cs="仿宋"/>
                <w:spacing w:val="-18"/>
                <w:sz w:val="20"/>
                <w:szCs w:val="20"/>
              </w:rPr>
              <w:t xml:space="preserve"> </w:t>
            </w:r>
            <w:r>
              <w:rPr>
                <w:rFonts w:ascii="仿宋" w:hAnsi="仿宋" w:eastAsia="仿宋" w:cs="仿宋"/>
                <w:spacing w:val="-5"/>
                <w:sz w:val="20"/>
                <w:szCs w:val="20"/>
              </w:rPr>
              <w:t>条件进行检查确认的处罚</w:t>
            </w:r>
          </w:p>
        </w:tc>
        <w:tc>
          <w:tcPr>
            <w:tcW w:w="1291" w:type="dxa"/>
            <w:vAlign w:val="top"/>
          </w:tcPr>
          <w:p>
            <w:pPr>
              <w:spacing w:line="450" w:lineRule="auto"/>
              <w:rPr>
                <w:rFonts w:ascii="仿宋"/>
                <w:sz w:val="21"/>
              </w:rPr>
            </w:pPr>
          </w:p>
          <w:p>
            <w:pPr>
              <w:spacing w:before="65"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78" w:hRule="atLeast"/>
        </w:trPr>
        <w:tc>
          <w:tcPr>
            <w:tcW w:w="892" w:type="dxa"/>
            <w:vAlign w:val="top"/>
          </w:tcPr>
          <w:p>
            <w:pPr>
              <w:spacing w:line="251" w:lineRule="auto"/>
              <w:rPr>
                <w:rFonts w:ascii="仿宋"/>
                <w:sz w:val="21"/>
              </w:rPr>
            </w:pPr>
          </w:p>
          <w:p>
            <w:pPr>
              <w:spacing w:before="65" w:line="180" w:lineRule="auto"/>
              <w:ind w:firstLine="361"/>
              <w:rPr>
                <w:rFonts w:ascii="仿宋" w:hAnsi="仿宋" w:eastAsia="仿宋" w:cs="仿宋"/>
                <w:sz w:val="20"/>
                <w:szCs w:val="20"/>
              </w:rPr>
            </w:pPr>
            <w:r>
              <w:rPr>
                <w:rFonts w:ascii="仿宋" w:hAnsi="仿宋" w:eastAsia="仿宋" w:cs="仿宋"/>
                <w:spacing w:val="-9"/>
                <w:sz w:val="20"/>
                <w:szCs w:val="20"/>
              </w:rPr>
              <w:t>72</w:t>
            </w:r>
          </w:p>
        </w:tc>
        <w:tc>
          <w:tcPr>
            <w:tcW w:w="7668" w:type="dxa"/>
            <w:vAlign w:val="top"/>
          </w:tcPr>
          <w:p>
            <w:pPr>
              <w:spacing w:before="200" w:line="229" w:lineRule="auto"/>
              <w:ind w:left="56" w:right="25" w:hanging="22"/>
              <w:rPr>
                <w:rFonts w:ascii="仿宋" w:hAnsi="仿宋" w:eastAsia="仿宋" w:cs="仿宋"/>
                <w:sz w:val="20"/>
                <w:szCs w:val="20"/>
              </w:rPr>
            </w:pPr>
            <w:r>
              <w:rPr>
                <w:rFonts w:ascii="仿宋" w:hAnsi="仿宋" w:eastAsia="仿宋" w:cs="仿宋"/>
                <w:spacing w:val="-2"/>
                <w:sz w:val="20"/>
                <w:szCs w:val="20"/>
              </w:rPr>
              <w:t>登记企业不办理危险化学品登记，登记品种发生变化或者发现其生产、进</w:t>
            </w:r>
            <w:r>
              <w:rPr>
                <w:rFonts w:ascii="仿宋" w:hAnsi="仿宋" w:eastAsia="仿宋" w:cs="仿宋"/>
                <w:spacing w:val="-36"/>
                <w:sz w:val="20"/>
                <w:szCs w:val="20"/>
              </w:rPr>
              <w:t xml:space="preserve"> </w:t>
            </w:r>
            <w:r>
              <w:rPr>
                <w:rFonts w:ascii="仿宋" w:hAnsi="仿宋" w:eastAsia="仿宋" w:cs="仿宋"/>
                <w:spacing w:val="-2"/>
                <w:sz w:val="20"/>
                <w:szCs w:val="20"/>
              </w:rPr>
              <w:t>口的危险化学</w:t>
            </w:r>
            <w:r>
              <w:rPr>
                <w:rFonts w:ascii="仿宋" w:hAnsi="仿宋" w:eastAsia="仿宋" w:cs="仿宋"/>
                <w:sz w:val="20"/>
                <w:szCs w:val="20"/>
              </w:rPr>
              <w:t xml:space="preserve"> </w:t>
            </w:r>
            <w:r>
              <w:rPr>
                <w:rFonts w:ascii="仿宋" w:hAnsi="仿宋" w:eastAsia="仿宋" w:cs="仿宋"/>
                <w:spacing w:val="-2"/>
                <w:sz w:val="20"/>
                <w:szCs w:val="20"/>
              </w:rPr>
              <w:t>品有新的危险特性不办理危险化学品登记内容变更手续行为的处罚</w:t>
            </w:r>
          </w:p>
        </w:tc>
        <w:tc>
          <w:tcPr>
            <w:tcW w:w="1291" w:type="dxa"/>
            <w:vAlign w:val="top"/>
          </w:tcPr>
          <w:p>
            <w:pPr>
              <w:spacing w:before="324"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787" w:hRule="atLeast"/>
        </w:trPr>
        <w:tc>
          <w:tcPr>
            <w:tcW w:w="892" w:type="dxa"/>
            <w:vAlign w:val="top"/>
          </w:tcPr>
          <w:p>
            <w:pPr>
              <w:spacing w:line="346" w:lineRule="auto"/>
              <w:rPr>
                <w:rFonts w:ascii="仿宋"/>
                <w:sz w:val="21"/>
              </w:rPr>
            </w:pPr>
          </w:p>
          <w:p>
            <w:pPr>
              <w:spacing w:line="346" w:lineRule="auto"/>
              <w:rPr>
                <w:rFonts w:ascii="仿宋"/>
                <w:sz w:val="21"/>
              </w:rPr>
            </w:pPr>
          </w:p>
          <w:p>
            <w:pPr>
              <w:spacing w:before="65" w:line="180" w:lineRule="auto"/>
              <w:ind w:firstLine="361"/>
              <w:rPr>
                <w:rFonts w:ascii="仿宋" w:hAnsi="仿宋" w:eastAsia="仿宋" w:cs="仿宋"/>
                <w:sz w:val="20"/>
                <w:szCs w:val="20"/>
              </w:rPr>
            </w:pPr>
            <w:r>
              <w:rPr>
                <w:rFonts w:ascii="仿宋" w:hAnsi="仿宋" w:eastAsia="仿宋" w:cs="仿宋"/>
                <w:spacing w:val="-9"/>
                <w:sz w:val="20"/>
                <w:szCs w:val="20"/>
              </w:rPr>
              <w:t>73</w:t>
            </w:r>
          </w:p>
        </w:tc>
        <w:tc>
          <w:tcPr>
            <w:tcW w:w="7668" w:type="dxa"/>
            <w:vAlign w:val="top"/>
          </w:tcPr>
          <w:p>
            <w:pPr>
              <w:spacing w:before="206" w:line="229" w:lineRule="auto"/>
              <w:ind w:left="31" w:right="25" w:firstLine="2"/>
              <w:rPr>
                <w:rFonts w:ascii="仿宋" w:hAnsi="仿宋" w:eastAsia="仿宋" w:cs="仿宋"/>
                <w:sz w:val="20"/>
                <w:szCs w:val="20"/>
              </w:rPr>
            </w:pPr>
            <w:r>
              <w:rPr>
                <w:rFonts w:ascii="仿宋" w:hAnsi="仿宋" w:eastAsia="仿宋" w:cs="仿宋"/>
                <w:spacing w:val="-1"/>
                <w:sz w:val="20"/>
                <w:szCs w:val="20"/>
              </w:rPr>
              <w:t>登记企业未向用户提供应急咨询服务或者应急咨询</w:t>
            </w:r>
            <w:r>
              <w:rPr>
                <w:rFonts w:ascii="仿宋" w:hAnsi="仿宋" w:eastAsia="仿宋" w:cs="仿宋"/>
                <w:spacing w:val="25"/>
                <w:sz w:val="20"/>
                <w:szCs w:val="20"/>
              </w:rPr>
              <w:t xml:space="preserve"> </w:t>
            </w:r>
            <w:r>
              <w:rPr>
                <w:rFonts w:ascii="仿宋" w:hAnsi="仿宋" w:eastAsia="仿宋" w:cs="仿宋"/>
                <w:spacing w:val="-1"/>
                <w:sz w:val="20"/>
                <w:szCs w:val="20"/>
              </w:rPr>
              <w:t>服务不符合《危险化学品登记管理</w:t>
            </w:r>
            <w:r>
              <w:rPr>
                <w:rFonts w:ascii="仿宋" w:hAnsi="仿宋" w:eastAsia="仿宋" w:cs="仿宋"/>
                <w:sz w:val="20"/>
                <w:szCs w:val="20"/>
              </w:rPr>
              <w:t xml:space="preserve">  </w:t>
            </w:r>
            <w:r>
              <w:rPr>
                <w:rFonts w:ascii="仿宋" w:hAnsi="仿宋" w:eastAsia="仿宋" w:cs="仿宋"/>
                <w:spacing w:val="-7"/>
                <w:sz w:val="20"/>
                <w:szCs w:val="20"/>
              </w:rPr>
              <w:t>办法》</w:t>
            </w:r>
            <w:r>
              <w:rPr>
                <w:rFonts w:ascii="仿宋" w:hAnsi="仿宋" w:eastAsia="仿宋" w:cs="仿宋"/>
                <w:spacing w:val="12"/>
                <w:sz w:val="20"/>
                <w:szCs w:val="20"/>
              </w:rPr>
              <w:t xml:space="preserve"> </w:t>
            </w:r>
            <w:r>
              <w:rPr>
                <w:rFonts w:ascii="仿宋" w:hAnsi="仿宋" w:eastAsia="仿宋" w:cs="仿宋"/>
                <w:spacing w:val="-7"/>
                <w:sz w:val="20"/>
                <w:szCs w:val="20"/>
              </w:rPr>
              <w:t>第二十二条规定的：</w:t>
            </w:r>
            <w:r>
              <w:rPr>
                <w:rFonts w:ascii="仿宋" w:hAnsi="仿宋" w:eastAsia="仿宋" w:cs="仿宋"/>
                <w:spacing w:val="45"/>
                <w:sz w:val="20"/>
                <w:szCs w:val="20"/>
              </w:rPr>
              <w:t xml:space="preserve"> </w:t>
            </w:r>
            <w:r>
              <w:rPr>
                <w:rFonts w:ascii="仿宋" w:hAnsi="仿宋" w:eastAsia="仿宋" w:cs="仿宋"/>
                <w:spacing w:val="-7"/>
                <w:sz w:val="20"/>
                <w:szCs w:val="20"/>
              </w:rPr>
              <w:t>在危险化学品登记证有效期内企业名称、注册地址、应急咨</w:t>
            </w:r>
            <w:r>
              <w:rPr>
                <w:rFonts w:ascii="仿宋" w:hAnsi="仿宋" w:eastAsia="仿宋" w:cs="仿宋"/>
                <w:sz w:val="20"/>
                <w:szCs w:val="20"/>
              </w:rPr>
              <w:t xml:space="preserve"> </w:t>
            </w:r>
            <w:r>
              <w:rPr>
                <w:rFonts w:ascii="仿宋" w:hAnsi="仿宋" w:eastAsia="仿宋" w:cs="仿宋"/>
                <w:spacing w:val="-5"/>
                <w:sz w:val="20"/>
                <w:szCs w:val="20"/>
              </w:rPr>
              <w:t>询服务电话发生变化，未按规定按时办理危险化学品登记变更手续的；</w:t>
            </w:r>
            <w:r>
              <w:rPr>
                <w:rFonts w:ascii="仿宋" w:hAnsi="仿宋" w:eastAsia="仿宋" w:cs="仿宋"/>
                <w:spacing w:val="81"/>
                <w:sz w:val="20"/>
                <w:szCs w:val="20"/>
              </w:rPr>
              <w:t xml:space="preserve"> </w:t>
            </w:r>
            <w:r>
              <w:rPr>
                <w:rFonts w:ascii="仿宋" w:hAnsi="仿宋" w:eastAsia="仿宋" w:cs="仿宋"/>
                <w:spacing w:val="-5"/>
                <w:sz w:val="20"/>
                <w:szCs w:val="20"/>
              </w:rPr>
              <w:t>危险化学品登记</w:t>
            </w:r>
            <w:r>
              <w:rPr>
                <w:rFonts w:ascii="仿宋" w:hAnsi="仿宋" w:eastAsia="仿宋" w:cs="仿宋"/>
                <w:sz w:val="20"/>
                <w:szCs w:val="20"/>
              </w:rPr>
              <w:t xml:space="preserve"> </w:t>
            </w:r>
            <w:r>
              <w:rPr>
                <w:rFonts w:ascii="仿宋" w:hAnsi="仿宋" w:eastAsia="仿宋" w:cs="仿宋"/>
                <w:spacing w:val="-6"/>
                <w:sz w:val="20"/>
                <w:szCs w:val="20"/>
              </w:rPr>
              <w:t>证有效期满后，未按规定申请复核换证，继续进行生产或者进</w:t>
            </w:r>
            <w:r>
              <w:rPr>
                <w:rFonts w:ascii="仿宋" w:hAnsi="仿宋" w:eastAsia="仿宋" w:cs="仿宋"/>
                <w:spacing w:val="-52"/>
                <w:sz w:val="20"/>
                <w:szCs w:val="20"/>
              </w:rPr>
              <w:t xml:space="preserve"> </w:t>
            </w:r>
            <w:r>
              <w:rPr>
                <w:rFonts w:ascii="仿宋" w:hAnsi="仿宋" w:eastAsia="仿宋" w:cs="仿宋"/>
                <w:spacing w:val="-6"/>
                <w:sz w:val="20"/>
                <w:szCs w:val="20"/>
              </w:rPr>
              <w:t>口的；</w:t>
            </w:r>
            <w:r>
              <w:rPr>
                <w:rFonts w:ascii="仿宋" w:hAnsi="仿宋" w:eastAsia="仿宋" w:cs="仿宋"/>
                <w:spacing w:val="28"/>
                <w:sz w:val="20"/>
                <w:szCs w:val="20"/>
              </w:rPr>
              <w:t xml:space="preserve"> </w:t>
            </w:r>
            <w:r>
              <w:rPr>
                <w:rFonts w:ascii="仿宋" w:hAnsi="仿宋" w:eastAsia="仿宋" w:cs="仿宋"/>
                <w:spacing w:val="-6"/>
                <w:sz w:val="20"/>
                <w:szCs w:val="20"/>
              </w:rPr>
              <w:t>转让、</w:t>
            </w:r>
            <w:r>
              <w:rPr>
                <w:rFonts w:ascii="仿宋" w:hAnsi="仿宋" w:eastAsia="仿宋" w:cs="仿宋"/>
                <w:spacing w:val="-57"/>
                <w:sz w:val="20"/>
                <w:szCs w:val="20"/>
              </w:rPr>
              <w:t xml:space="preserve"> </w:t>
            </w:r>
            <w:r>
              <w:rPr>
                <w:rFonts w:ascii="仿宋" w:hAnsi="仿宋" w:eastAsia="仿宋" w:cs="仿宋"/>
                <w:spacing w:val="-6"/>
                <w:sz w:val="20"/>
                <w:szCs w:val="20"/>
              </w:rPr>
              <w:t>冒用或者使</w:t>
            </w:r>
            <w:r>
              <w:rPr>
                <w:rFonts w:ascii="仿宋" w:hAnsi="仿宋" w:eastAsia="仿宋" w:cs="仿宋"/>
                <w:sz w:val="20"/>
                <w:szCs w:val="20"/>
              </w:rPr>
              <w:t xml:space="preserve"> </w:t>
            </w:r>
            <w:r>
              <w:rPr>
                <w:rFonts w:ascii="仿宋" w:hAnsi="仿宋" w:eastAsia="仿宋" w:cs="仿宋"/>
                <w:spacing w:val="-1"/>
                <w:sz w:val="20"/>
                <w:szCs w:val="20"/>
              </w:rPr>
              <w:t>用伪造的危险化学品登记证，或者不如实填报登记内容、提交有关材料的。拒绝、阻挠</w:t>
            </w:r>
            <w:r>
              <w:rPr>
                <w:rFonts w:ascii="仿宋" w:hAnsi="仿宋" w:eastAsia="仿宋" w:cs="仿宋"/>
                <w:spacing w:val="29"/>
                <w:sz w:val="20"/>
                <w:szCs w:val="20"/>
              </w:rPr>
              <w:t xml:space="preserve"> </w:t>
            </w:r>
            <w:r>
              <w:rPr>
                <w:rFonts w:ascii="仿宋" w:hAnsi="仿宋" w:eastAsia="仿宋" w:cs="仿宋"/>
                <w:spacing w:val="-1"/>
                <w:sz w:val="20"/>
                <w:szCs w:val="20"/>
              </w:rPr>
              <w:t>登记机构对本企业危险化学品登记情况进行现场核查的处罚</w:t>
            </w:r>
          </w:p>
        </w:tc>
        <w:tc>
          <w:tcPr>
            <w:tcW w:w="1291" w:type="dxa"/>
            <w:vAlign w:val="top"/>
          </w:tcPr>
          <w:p>
            <w:pPr>
              <w:spacing w:line="334" w:lineRule="auto"/>
              <w:rPr>
                <w:rFonts w:ascii="仿宋"/>
                <w:sz w:val="21"/>
              </w:rPr>
            </w:pPr>
          </w:p>
          <w:p>
            <w:pPr>
              <w:spacing w:line="335" w:lineRule="auto"/>
              <w:rPr>
                <w:rFonts w:ascii="仿宋"/>
                <w:sz w:val="21"/>
              </w:rPr>
            </w:pPr>
          </w:p>
          <w:p>
            <w:pPr>
              <w:spacing w:before="65"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77" w:hRule="atLeast"/>
        </w:trPr>
        <w:tc>
          <w:tcPr>
            <w:tcW w:w="892" w:type="dxa"/>
            <w:vAlign w:val="top"/>
          </w:tcPr>
          <w:p>
            <w:pPr>
              <w:spacing w:before="149" w:line="180" w:lineRule="auto"/>
              <w:ind w:firstLine="361"/>
              <w:rPr>
                <w:rFonts w:ascii="仿宋" w:hAnsi="仿宋" w:eastAsia="仿宋" w:cs="仿宋"/>
                <w:sz w:val="20"/>
                <w:szCs w:val="20"/>
              </w:rPr>
            </w:pPr>
            <w:r>
              <w:rPr>
                <w:rFonts w:ascii="仿宋" w:hAnsi="仿宋" w:eastAsia="仿宋" w:cs="仿宋"/>
                <w:spacing w:val="-9"/>
                <w:sz w:val="20"/>
                <w:szCs w:val="20"/>
              </w:rPr>
              <w:t>74</w:t>
            </w:r>
          </w:p>
        </w:tc>
        <w:tc>
          <w:tcPr>
            <w:tcW w:w="7668" w:type="dxa"/>
            <w:vAlign w:val="top"/>
          </w:tcPr>
          <w:p>
            <w:pPr>
              <w:spacing w:before="123" w:line="183" w:lineRule="auto"/>
              <w:ind w:firstLine="31"/>
              <w:rPr>
                <w:rFonts w:ascii="仿宋" w:hAnsi="仿宋" w:eastAsia="仿宋" w:cs="仿宋"/>
                <w:sz w:val="20"/>
                <w:szCs w:val="20"/>
              </w:rPr>
            </w:pPr>
            <w:r>
              <w:rPr>
                <w:rFonts w:ascii="仿宋" w:hAnsi="仿宋" w:eastAsia="仿宋" w:cs="仿宋"/>
                <w:spacing w:val="-1"/>
                <w:sz w:val="20"/>
                <w:szCs w:val="20"/>
              </w:rPr>
              <w:t>未取得危险化学品经营许可证从事危险化学品经营的处罚</w:t>
            </w:r>
          </w:p>
        </w:tc>
        <w:tc>
          <w:tcPr>
            <w:tcW w:w="1291" w:type="dxa"/>
            <w:vAlign w:val="top"/>
          </w:tcPr>
          <w:p>
            <w:pPr>
              <w:spacing w:before="123"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77" w:hRule="atLeast"/>
        </w:trPr>
        <w:tc>
          <w:tcPr>
            <w:tcW w:w="892" w:type="dxa"/>
            <w:vAlign w:val="top"/>
          </w:tcPr>
          <w:p>
            <w:pPr>
              <w:spacing w:before="156" w:line="180" w:lineRule="auto"/>
              <w:ind w:firstLine="361"/>
              <w:rPr>
                <w:rFonts w:ascii="仿宋" w:hAnsi="仿宋" w:eastAsia="仿宋" w:cs="仿宋"/>
                <w:sz w:val="20"/>
                <w:szCs w:val="20"/>
              </w:rPr>
            </w:pPr>
            <w:r>
              <w:rPr>
                <w:rFonts w:ascii="仿宋" w:hAnsi="仿宋" w:eastAsia="仿宋" w:cs="仿宋"/>
                <w:spacing w:val="-9"/>
                <w:sz w:val="20"/>
                <w:szCs w:val="20"/>
              </w:rPr>
              <w:t>75</w:t>
            </w:r>
          </w:p>
        </w:tc>
        <w:tc>
          <w:tcPr>
            <w:tcW w:w="7668" w:type="dxa"/>
            <w:vAlign w:val="top"/>
          </w:tcPr>
          <w:p>
            <w:pPr>
              <w:spacing w:before="126" w:line="183" w:lineRule="auto"/>
              <w:ind w:firstLine="31"/>
              <w:rPr>
                <w:rFonts w:ascii="仿宋" w:hAnsi="仿宋" w:eastAsia="仿宋" w:cs="仿宋"/>
                <w:sz w:val="20"/>
                <w:szCs w:val="20"/>
              </w:rPr>
            </w:pPr>
            <w:r>
              <w:rPr>
                <w:rFonts w:ascii="仿宋" w:hAnsi="仿宋" w:eastAsia="仿宋" w:cs="仿宋"/>
                <w:spacing w:val="-1"/>
                <w:sz w:val="20"/>
                <w:szCs w:val="20"/>
              </w:rPr>
              <w:t>危险化学品经营许可证有效期届满后，仍然从事危险化学品经营的处罚</w:t>
            </w:r>
          </w:p>
        </w:tc>
        <w:tc>
          <w:tcPr>
            <w:tcW w:w="1291" w:type="dxa"/>
            <w:vAlign w:val="top"/>
          </w:tcPr>
          <w:p>
            <w:pPr>
              <w:spacing w:before="126"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610" w:hRule="atLeast"/>
        </w:trPr>
        <w:tc>
          <w:tcPr>
            <w:tcW w:w="892" w:type="dxa"/>
            <w:vAlign w:val="top"/>
          </w:tcPr>
          <w:p>
            <w:pPr>
              <w:spacing w:line="262" w:lineRule="auto"/>
              <w:rPr>
                <w:rFonts w:ascii="仿宋"/>
                <w:sz w:val="21"/>
              </w:rPr>
            </w:pPr>
          </w:p>
          <w:p>
            <w:pPr>
              <w:spacing w:line="262" w:lineRule="auto"/>
              <w:rPr>
                <w:rFonts w:ascii="仿宋"/>
                <w:sz w:val="21"/>
              </w:rPr>
            </w:pPr>
          </w:p>
          <w:p>
            <w:pPr>
              <w:spacing w:line="263" w:lineRule="auto"/>
              <w:rPr>
                <w:rFonts w:ascii="仿宋"/>
                <w:sz w:val="21"/>
              </w:rPr>
            </w:pPr>
          </w:p>
          <w:p>
            <w:pPr>
              <w:spacing w:line="263" w:lineRule="auto"/>
              <w:rPr>
                <w:rFonts w:ascii="仿宋"/>
                <w:sz w:val="21"/>
              </w:rPr>
            </w:pPr>
          </w:p>
          <w:p>
            <w:pPr>
              <w:spacing w:before="65" w:line="180" w:lineRule="auto"/>
              <w:ind w:firstLine="361"/>
              <w:rPr>
                <w:rFonts w:ascii="仿宋" w:hAnsi="仿宋" w:eastAsia="仿宋" w:cs="仿宋"/>
                <w:sz w:val="20"/>
                <w:szCs w:val="20"/>
              </w:rPr>
            </w:pPr>
            <w:r>
              <w:rPr>
                <w:rFonts w:ascii="仿宋" w:hAnsi="仿宋" w:eastAsia="仿宋" w:cs="仿宋"/>
                <w:spacing w:val="-9"/>
                <w:sz w:val="20"/>
                <w:szCs w:val="20"/>
              </w:rPr>
              <w:t>76</w:t>
            </w:r>
          </w:p>
        </w:tc>
        <w:tc>
          <w:tcPr>
            <w:tcW w:w="7668" w:type="dxa"/>
            <w:vAlign w:val="top"/>
          </w:tcPr>
          <w:p>
            <w:pPr>
              <w:spacing w:before="241" w:line="229" w:lineRule="auto"/>
              <w:ind w:left="25" w:right="25" w:firstLine="20"/>
              <w:rPr>
                <w:rFonts w:ascii="仿宋" w:hAnsi="仿宋" w:eastAsia="仿宋" w:cs="仿宋"/>
                <w:sz w:val="20"/>
                <w:szCs w:val="20"/>
              </w:rPr>
            </w:pPr>
            <w:r>
              <w:rPr>
                <w:rFonts w:ascii="仿宋" w:hAnsi="仿宋" w:eastAsia="仿宋" w:cs="仿宋"/>
                <w:spacing w:val="-4"/>
                <w:sz w:val="20"/>
                <w:szCs w:val="20"/>
              </w:rPr>
              <w:t>带有储存设施的企业违反《危险化学品安全管理条例》</w:t>
            </w:r>
            <w:r>
              <w:rPr>
                <w:rFonts w:ascii="仿宋" w:hAnsi="仿宋" w:eastAsia="仿宋" w:cs="仿宋"/>
                <w:spacing w:val="29"/>
                <w:sz w:val="20"/>
                <w:szCs w:val="20"/>
              </w:rPr>
              <w:t xml:space="preserve"> </w:t>
            </w:r>
            <w:r>
              <w:rPr>
                <w:rFonts w:ascii="仿宋" w:hAnsi="仿宋" w:eastAsia="仿宋" w:cs="仿宋"/>
                <w:spacing w:val="-4"/>
                <w:sz w:val="20"/>
                <w:szCs w:val="20"/>
              </w:rPr>
              <w:t>规定，对重复使用的危险化学品</w:t>
            </w:r>
            <w:r>
              <w:rPr>
                <w:rFonts w:ascii="仿宋" w:hAnsi="仿宋" w:eastAsia="仿宋" w:cs="仿宋"/>
                <w:sz w:val="20"/>
                <w:szCs w:val="20"/>
              </w:rPr>
              <w:t xml:space="preserve"> </w:t>
            </w:r>
            <w:r>
              <w:rPr>
                <w:rFonts w:ascii="仿宋" w:hAnsi="仿宋" w:eastAsia="仿宋" w:cs="仿宋"/>
                <w:spacing w:val="-4"/>
                <w:sz w:val="20"/>
                <w:szCs w:val="20"/>
              </w:rPr>
              <w:t>包装物、容器，在重复使用前不进行检查的；</w:t>
            </w:r>
            <w:r>
              <w:rPr>
                <w:rFonts w:ascii="仿宋" w:hAnsi="仿宋" w:eastAsia="仿宋" w:cs="仿宋"/>
                <w:spacing w:val="49"/>
                <w:sz w:val="20"/>
                <w:szCs w:val="20"/>
              </w:rPr>
              <w:t xml:space="preserve"> </w:t>
            </w:r>
            <w:r>
              <w:rPr>
                <w:rFonts w:ascii="仿宋" w:hAnsi="仿宋" w:eastAsia="仿宋" w:cs="仿宋"/>
                <w:spacing w:val="-4"/>
                <w:sz w:val="20"/>
                <w:szCs w:val="20"/>
              </w:rPr>
              <w:t>未根据其储存的危险化学品的种类和危险</w:t>
            </w:r>
            <w:r>
              <w:rPr>
                <w:rFonts w:ascii="仿宋" w:hAnsi="仿宋" w:eastAsia="仿宋" w:cs="仿宋"/>
                <w:sz w:val="20"/>
                <w:szCs w:val="20"/>
              </w:rPr>
              <w:t xml:space="preserve"> </w:t>
            </w:r>
            <w:r>
              <w:rPr>
                <w:rFonts w:ascii="仿宋" w:hAnsi="仿宋" w:eastAsia="仿宋" w:cs="仿宋"/>
                <w:spacing w:val="-1"/>
                <w:sz w:val="20"/>
                <w:szCs w:val="20"/>
              </w:rPr>
              <w:t>特性，在作业场所设置相关安全设施、设备，或者未按照国家标准、行业标准或者国家</w:t>
            </w:r>
            <w:r>
              <w:rPr>
                <w:rFonts w:ascii="仿宋" w:hAnsi="仿宋" w:eastAsia="仿宋" w:cs="仿宋"/>
                <w:spacing w:val="35"/>
                <w:sz w:val="20"/>
                <w:szCs w:val="20"/>
              </w:rPr>
              <w:t xml:space="preserve"> </w:t>
            </w:r>
            <w:r>
              <w:rPr>
                <w:rFonts w:ascii="仿宋" w:hAnsi="仿宋" w:eastAsia="仿宋" w:cs="仿宋"/>
                <w:spacing w:val="-5"/>
                <w:sz w:val="20"/>
                <w:szCs w:val="20"/>
              </w:rPr>
              <w:t>有关规定对安全设施、设备进行经常性维护、保养的；</w:t>
            </w:r>
            <w:r>
              <w:rPr>
                <w:rFonts w:ascii="仿宋" w:hAnsi="仿宋" w:eastAsia="仿宋" w:cs="仿宋"/>
                <w:spacing w:val="87"/>
                <w:sz w:val="20"/>
                <w:szCs w:val="20"/>
              </w:rPr>
              <w:t xml:space="preserve"> </w:t>
            </w:r>
            <w:r>
              <w:rPr>
                <w:rFonts w:ascii="仿宋" w:hAnsi="仿宋" w:eastAsia="仿宋" w:cs="仿宋"/>
                <w:spacing w:val="-5"/>
                <w:sz w:val="20"/>
                <w:szCs w:val="20"/>
              </w:rPr>
              <w:t>未将危险化学品储存在专用仓库</w:t>
            </w:r>
            <w:r>
              <w:rPr>
                <w:rFonts w:ascii="仿宋" w:hAnsi="仿宋" w:eastAsia="仿宋" w:cs="仿宋"/>
                <w:sz w:val="20"/>
                <w:szCs w:val="20"/>
              </w:rPr>
              <w:t xml:space="preserve"> </w:t>
            </w:r>
            <w:r>
              <w:rPr>
                <w:rFonts w:ascii="仿宋" w:hAnsi="仿宋" w:eastAsia="仿宋" w:cs="仿宋"/>
                <w:spacing w:val="-1"/>
                <w:sz w:val="20"/>
                <w:szCs w:val="20"/>
              </w:rPr>
              <w:t>内，或者未将剧毒化学品以及储存数量构成重大危险源的其他危险化学</w:t>
            </w:r>
            <w:r>
              <w:rPr>
                <w:rFonts w:ascii="仿宋" w:hAnsi="仿宋" w:eastAsia="仿宋" w:cs="仿宋"/>
                <w:spacing w:val="34"/>
                <w:sz w:val="20"/>
                <w:szCs w:val="20"/>
              </w:rPr>
              <w:t xml:space="preserve"> </w:t>
            </w:r>
            <w:r>
              <w:rPr>
                <w:rFonts w:ascii="仿宋" w:hAnsi="仿宋" w:eastAsia="仿宋" w:cs="仿宋"/>
                <w:spacing w:val="-1"/>
                <w:sz w:val="20"/>
                <w:szCs w:val="20"/>
              </w:rPr>
              <w:t>品在专用仓库</w:t>
            </w:r>
            <w:r>
              <w:rPr>
                <w:rFonts w:ascii="仿宋" w:hAnsi="仿宋" w:eastAsia="仿宋" w:cs="仿宋"/>
                <w:sz w:val="20"/>
                <w:szCs w:val="20"/>
              </w:rPr>
              <w:t xml:space="preserve">  </w:t>
            </w:r>
            <w:r>
              <w:rPr>
                <w:rFonts w:ascii="仿宋" w:hAnsi="仿宋" w:eastAsia="仿宋" w:cs="仿宋"/>
                <w:spacing w:val="-9"/>
                <w:sz w:val="20"/>
                <w:szCs w:val="20"/>
              </w:rPr>
              <w:t>内单独存放的；</w:t>
            </w:r>
            <w:r>
              <w:rPr>
                <w:rFonts w:ascii="仿宋" w:hAnsi="仿宋" w:eastAsia="仿宋" w:cs="仿宋"/>
                <w:spacing w:val="87"/>
                <w:sz w:val="20"/>
                <w:szCs w:val="20"/>
              </w:rPr>
              <w:t xml:space="preserve"> </w:t>
            </w:r>
            <w:r>
              <w:rPr>
                <w:rFonts w:ascii="仿宋" w:hAnsi="仿宋" w:eastAsia="仿宋" w:cs="仿宋"/>
                <w:spacing w:val="-9"/>
                <w:sz w:val="20"/>
                <w:szCs w:val="20"/>
              </w:rPr>
              <w:t>未对其安全生产条件定期进行安全评价的；</w:t>
            </w:r>
            <w:r>
              <w:rPr>
                <w:rFonts w:ascii="仿宋" w:hAnsi="仿宋" w:eastAsia="仿宋" w:cs="仿宋"/>
                <w:spacing w:val="52"/>
                <w:sz w:val="20"/>
                <w:szCs w:val="20"/>
              </w:rPr>
              <w:t xml:space="preserve"> </w:t>
            </w:r>
            <w:r>
              <w:rPr>
                <w:rFonts w:ascii="仿宋" w:hAnsi="仿宋" w:eastAsia="仿宋" w:cs="仿宋"/>
                <w:spacing w:val="-9"/>
                <w:sz w:val="20"/>
                <w:szCs w:val="20"/>
              </w:rPr>
              <w:t>危险化学品的储存方式、方</w:t>
            </w:r>
            <w:r>
              <w:rPr>
                <w:rFonts w:ascii="仿宋" w:hAnsi="仿宋" w:eastAsia="仿宋" w:cs="仿宋"/>
                <w:sz w:val="20"/>
                <w:szCs w:val="20"/>
              </w:rPr>
              <w:t xml:space="preserve"> </w:t>
            </w:r>
            <w:r>
              <w:rPr>
                <w:rFonts w:ascii="仿宋" w:hAnsi="仿宋" w:eastAsia="仿宋" w:cs="仿宋"/>
                <w:spacing w:val="-5"/>
                <w:sz w:val="20"/>
                <w:szCs w:val="20"/>
              </w:rPr>
              <w:t>法或者储存数量不符合国家标准或者国家有关规定的；</w:t>
            </w:r>
            <w:r>
              <w:rPr>
                <w:rFonts w:ascii="仿宋" w:hAnsi="仿宋" w:eastAsia="仿宋" w:cs="仿宋"/>
                <w:spacing w:val="87"/>
                <w:sz w:val="20"/>
                <w:szCs w:val="20"/>
              </w:rPr>
              <w:t xml:space="preserve"> </w:t>
            </w:r>
            <w:r>
              <w:rPr>
                <w:rFonts w:ascii="仿宋" w:hAnsi="仿宋" w:eastAsia="仿宋" w:cs="仿宋"/>
                <w:spacing w:val="-5"/>
                <w:sz w:val="20"/>
                <w:szCs w:val="20"/>
              </w:rPr>
              <w:t>危险化学品专用仓库不符合国家</w:t>
            </w:r>
            <w:r>
              <w:rPr>
                <w:rFonts w:ascii="仿宋" w:hAnsi="仿宋" w:eastAsia="仿宋" w:cs="仿宋"/>
                <w:sz w:val="20"/>
                <w:szCs w:val="20"/>
              </w:rPr>
              <w:t xml:space="preserve"> </w:t>
            </w:r>
            <w:r>
              <w:rPr>
                <w:rFonts w:ascii="仿宋" w:hAnsi="仿宋" w:eastAsia="仿宋" w:cs="仿宋"/>
                <w:spacing w:val="-5"/>
                <w:sz w:val="20"/>
                <w:szCs w:val="20"/>
              </w:rPr>
              <w:t>标准、行业标准的要求的；</w:t>
            </w:r>
            <w:r>
              <w:rPr>
                <w:rFonts w:ascii="仿宋" w:hAnsi="仿宋" w:eastAsia="仿宋" w:cs="仿宋"/>
                <w:spacing w:val="87"/>
                <w:sz w:val="20"/>
                <w:szCs w:val="20"/>
              </w:rPr>
              <w:t xml:space="preserve"> </w:t>
            </w:r>
            <w:r>
              <w:rPr>
                <w:rFonts w:ascii="仿宋" w:hAnsi="仿宋" w:eastAsia="仿宋" w:cs="仿宋"/>
                <w:spacing w:val="-5"/>
                <w:sz w:val="20"/>
                <w:szCs w:val="20"/>
              </w:rPr>
              <w:t>未对危险化学品专用仓库的安全设施、设备定期进行检测、</w:t>
            </w:r>
            <w:r>
              <w:rPr>
                <w:rFonts w:ascii="仿宋" w:hAnsi="仿宋" w:eastAsia="仿宋" w:cs="仿宋"/>
                <w:sz w:val="20"/>
                <w:szCs w:val="20"/>
              </w:rPr>
              <w:t xml:space="preserve"> </w:t>
            </w:r>
            <w:r>
              <w:rPr>
                <w:rFonts w:ascii="仿宋" w:hAnsi="仿宋" w:eastAsia="仿宋" w:cs="仿宋"/>
                <w:spacing w:val="-1"/>
                <w:sz w:val="20"/>
                <w:szCs w:val="20"/>
              </w:rPr>
              <w:t>检验的的处罚</w:t>
            </w:r>
          </w:p>
        </w:tc>
        <w:tc>
          <w:tcPr>
            <w:tcW w:w="1291" w:type="dxa"/>
            <w:vAlign w:val="top"/>
          </w:tcPr>
          <w:p>
            <w:pPr>
              <w:spacing w:line="256" w:lineRule="auto"/>
              <w:rPr>
                <w:rFonts w:ascii="仿宋"/>
                <w:sz w:val="21"/>
              </w:rPr>
            </w:pPr>
          </w:p>
          <w:p>
            <w:pPr>
              <w:spacing w:line="257" w:lineRule="auto"/>
              <w:rPr>
                <w:rFonts w:ascii="仿宋"/>
                <w:sz w:val="21"/>
              </w:rPr>
            </w:pPr>
          </w:p>
          <w:p>
            <w:pPr>
              <w:spacing w:line="257" w:lineRule="auto"/>
              <w:rPr>
                <w:rFonts w:ascii="仿宋"/>
                <w:sz w:val="21"/>
              </w:rPr>
            </w:pPr>
          </w:p>
          <w:p>
            <w:pPr>
              <w:spacing w:line="257" w:lineRule="auto"/>
              <w:rPr>
                <w:rFonts w:ascii="仿宋"/>
                <w:sz w:val="21"/>
              </w:rPr>
            </w:pPr>
          </w:p>
          <w:p>
            <w:pPr>
              <w:spacing w:before="65"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bl>
    <w:p>
      <w:pPr>
        <w:rPr>
          <w:rFonts w:ascii="仿宋"/>
          <w:sz w:val="21"/>
        </w:rPr>
      </w:pPr>
    </w:p>
    <w:p>
      <w:pPr>
        <w:sectPr>
          <w:pgSz w:w="11905" w:h="16837"/>
          <w:pgMar w:top="1071" w:right="1033" w:bottom="0" w:left="1000" w:header="0" w:footer="0" w:gutter="0"/>
          <w:cols w:space="720" w:num="1"/>
        </w:sectPr>
      </w:pPr>
    </w:p>
    <w:tbl>
      <w:tblPr>
        <w:tblStyle w:val="4"/>
        <w:tblW w:w="9851" w:type="dxa"/>
        <w:tblInd w:w="1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892"/>
        <w:gridCol w:w="7668"/>
        <w:gridCol w:w="129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88" w:hRule="atLeast"/>
        </w:trPr>
        <w:tc>
          <w:tcPr>
            <w:tcW w:w="892" w:type="dxa"/>
            <w:vAlign w:val="top"/>
          </w:tcPr>
          <w:p>
            <w:pPr>
              <w:spacing w:before="236" w:line="180" w:lineRule="auto"/>
              <w:ind w:firstLine="361"/>
              <w:rPr>
                <w:rFonts w:ascii="仿宋" w:hAnsi="仿宋" w:eastAsia="仿宋" w:cs="仿宋"/>
                <w:sz w:val="20"/>
                <w:szCs w:val="20"/>
              </w:rPr>
            </w:pPr>
            <w:r>
              <w:rPr>
                <w:rFonts w:ascii="仿宋" w:hAnsi="仿宋" w:eastAsia="仿宋" w:cs="仿宋"/>
                <w:spacing w:val="-9"/>
                <w:sz w:val="20"/>
                <w:szCs w:val="20"/>
              </w:rPr>
              <w:t>77</w:t>
            </w:r>
          </w:p>
        </w:tc>
        <w:tc>
          <w:tcPr>
            <w:tcW w:w="7668" w:type="dxa"/>
            <w:vAlign w:val="top"/>
          </w:tcPr>
          <w:p>
            <w:pPr>
              <w:spacing w:before="82" w:line="229" w:lineRule="auto"/>
              <w:ind w:left="38" w:right="25" w:hanging="4"/>
              <w:rPr>
                <w:rFonts w:ascii="仿宋" w:hAnsi="仿宋" w:eastAsia="仿宋" w:cs="仿宋"/>
                <w:sz w:val="20"/>
                <w:szCs w:val="20"/>
              </w:rPr>
            </w:pPr>
            <w:r>
              <w:rPr>
                <w:rFonts w:ascii="仿宋" w:hAnsi="仿宋" w:eastAsia="仿宋" w:cs="仿宋"/>
                <w:spacing w:val="-1"/>
                <w:sz w:val="20"/>
                <w:szCs w:val="20"/>
              </w:rPr>
              <w:t>伪造、变造或者出租、出借、转让危险化学品经营许可证，或者使用伪造、变造的危险</w:t>
            </w:r>
            <w:r>
              <w:rPr>
                <w:rFonts w:ascii="仿宋" w:hAnsi="仿宋" w:eastAsia="仿宋" w:cs="仿宋"/>
                <w:spacing w:val="26"/>
                <w:sz w:val="20"/>
                <w:szCs w:val="20"/>
              </w:rPr>
              <w:t xml:space="preserve"> </w:t>
            </w:r>
            <w:r>
              <w:rPr>
                <w:rFonts w:ascii="仿宋" w:hAnsi="仿宋" w:eastAsia="仿宋" w:cs="仿宋"/>
                <w:spacing w:val="-2"/>
                <w:sz w:val="20"/>
                <w:szCs w:val="20"/>
              </w:rPr>
              <w:t>化学品经营许可证的处罚</w:t>
            </w:r>
          </w:p>
        </w:tc>
        <w:tc>
          <w:tcPr>
            <w:tcW w:w="1291" w:type="dxa"/>
            <w:vAlign w:val="top"/>
          </w:tcPr>
          <w:p>
            <w:pPr>
              <w:spacing w:before="206"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8" w:hRule="atLeast"/>
        </w:trPr>
        <w:tc>
          <w:tcPr>
            <w:tcW w:w="892" w:type="dxa"/>
            <w:vAlign w:val="top"/>
          </w:tcPr>
          <w:p>
            <w:pPr>
              <w:spacing w:before="224" w:line="180" w:lineRule="auto"/>
              <w:ind w:firstLine="361"/>
              <w:rPr>
                <w:rFonts w:ascii="仿宋" w:hAnsi="仿宋" w:eastAsia="仿宋" w:cs="仿宋"/>
                <w:sz w:val="20"/>
                <w:szCs w:val="20"/>
              </w:rPr>
            </w:pPr>
            <w:r>
              <w:rPr>
                <w:rFonts w:ascii="仿宋" w:hAnsi="仿宋" w:eastAsia="仿宋" w:cs="仿宋"/>
                <w:spacing w:val="-9"/>
                <w:sz w:val="20"/>
                <w:szCs w:val="20"/>
              </w:rPr>
              <w:t>78</w:t>
            </w:r>
          </w:p>
        </w:tc>
        <w:tc>
          <w:tcPr>
            <w:tcW w:w="7668" w:type="dxa"/>
            <w:vAlign w:val="top"/>
          </w:tcPr>
          <w:p>
            <w:pPr>
              <w:spacing w:before="74" w:line="229" w:lineRule="auto"/>
              <w:ind w:left="35" w:right="25" w:firstLine="29"/>
              <w:rPr>
                <w:rFonts w:ascii="仿宋" w:hAnsi="仿宋" w:eastAsia="仿宋" w:cs="仿宋"/>
                <w:sz w:val="20"/>
                <w:szCs w:val="20"/>
              </w:rPr>
            </w:pPr>
            <w:r>
              <w:rPr>
                <w:rFonts w:ascii="仿宋" w:hAnsi="仿宋" w:eastAsia="仿宋" w:cs="仿宋"/>
                <w:spacing w:val="-2"/>
                <w:sz w:val="20"/>
                <w:szCs w:val="20"/>
              </w:rPr>
              <w:t>已经取得危险化学品经营许可证的企业不再具备法律、法规、规章、国家标准和行业标</w:t>
            </w:r>
            <w:r>
              <w:rPr>
                <w:rFonts w:ascii="仿宋" w:hAnsi="仿宋" w:eastAsia="仿宋" w:cs="仿宋"/>
                <w:spacing w:val="33"/>
                <w:sz w:val="20"/>
                <w:szCs w:val="20"/>
              </w:rPr>
              <w:t xml:space="preserve"> </w:t>
            </w:r>
            <w:r>
              <w:rPr>
                <w:rFonts w:ascii="仿宋" w:hAnsi="仿宋" w:eastAsia="仿宋" w:cs="仿宋"/>
                <w:spacing w:val="-1"/>
                <w:sz w:val="20"/>
                <w:szCs w:val="20"/>
              </w:rPr>
              <w:t>准规定的安全生产条件的处罚</w:t>
            </w:r>
          </w:p>
        </w:tc>
        <w:tc>
          <w:tcPr>
            <w:tcW w:w="1291" w:type="dxa"/>
            <w:vAlign w:val="top"/>
          </w:tcPr>
          <w:p>
            <w:pPr>
              <w:spacing w:before="198"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8" w:hRule="atLeast"/>
        </w:trPr>
        <w:tc>
          <w:tcPr>
            <w:tcW w:w="892" w:type="dxa"/>
            <w:vAlign w:val="top"/>
          </w:tcPr>
          <w:p>
            <w:pPr>
              <w:spacing w:before="226" w:line="180" w:lineRule="auto"/>
              <w:ind w:firstLine="361"/>
              <w:rPr>
                <w:rFonts w:ascii="仿宋" w:hAnsi="仿宋" w:eastAsia="仿宋" w:cs="仿宋"/>
                <w:sz w:val="20"/>
                <w:szCs w:val="20"/>
              </w:rPr>
            </w:pPr>
            <w:r>
              <w:rPr>
                <w:rFonts w:ascii="仿宋" w:hAnsi="仿宋" w:eastAsia="仿宋" w:cs="仿宋"/>
                <w:spacing w:val="-9"/>
                <w:sz w:val="20"/>
                <w:szCs w:val="20"/>
              </w:rPr>
              <w:t>79</w:t>
            </w:r>
          </w:p>
        </w:tc>
        <w:tc>
          <w:tcPr>
            <w:tcW w:w="7668" w:type="dxa"/>
            <w:vAlign w:val="top"/>
          </w:tcPr>
          <w:p>
            <w:pPr>
              <w:spacing w:before="200" w:line="183" w:lineRule="auto"/>
              <w:ind w:firstLine="65"/>
              <w:rPr>
                <w:rFonts w:ascii="仿宋" w:hAnsi="仿宋" w:eastAsia="仿宋" w:cs="仿宋"/>
                <w:sz w:val="20"/>
                <w:szCs w:val="20"/>
              </w:rPr>
            </w:pPr>
            <w:r>
              <w:rPr>
                <w:rFonts w:ascii="仿宋" w:hAnsi="仿宋" w:eastAsia="仿宋" w:cs="仿宋"/>
                <w:spacing w:val="-2"/>
                <w:sz w:val="20"/>
                <w:szCs w:val="20"/>
              </w:rPr>
              <w:t>已经取得危险化学品经营许可证的企业出现规定情形，未依照规定申请变更的处罚</w:t>
            </w:r>
          </w:p>
        </w:tc>
        <w:tc>
          <w:tcPr>
            <w:tcW w:w="1291" w:type="dxa"/>
            <w:vAlign w:val="top"/>
          </w:tcPr>
          <w:p>
            <w:pPr>
              <w:spacing w:before="200"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8" w:hRule="atLeast"/>
        </w:trPr>
        <w:tc>
          <w:tcPr>
            <w:tcW w:w="892" w:type="dxa"/>
            <w:vAlign w:val="top"/>
          </w:tcPr>
          <w:p>
            <w:pPr>
              <w:spacing w:before="228" w:line="180" w:lineRule="auto"/>
              <w:ind w:firstLine="361"/>
              <w:rPr>
                <w:rFonts w:ascii="仿宋" w:hAnsi="仿宋" w:eastAsia="仿宋" w:cs="仿宋"/>
                <w:sz w:val="20"/>
                <w:szCs w:val="20"/>
              </w:rPr>
            </w:pPr>
            <w:r>
              <w:rPr>
                <w:rFonts w:ascii="仿宋" w:hAnsi="仿宋" w:eastAsia="仿宋" w:cs="仿宋"/>
                <w:spacing w:val="-9"/>
                <w:sz w:val="20"/>
                <w:szCs w:val="20"/>
              </w:rPr>
              <w:t>80</w:t>
            </w:r>
          </w:p>
        </w:tc>
        <w:tc>
          <w:tcPr>
            <w:tcW w:w="7668" w:type="dxa"/>
            <w:vAlign w:val="top"/>
          </w:tcPr>
          <w:p>
            <w:pPr>
              <w:spacing w:before="78" w:line="229" w:lineRule="auto"/>
              <w:ind w:left="43" w:right="25" w:hanging="10"/>
              <w:rPr>
                <w:rFonts w:ascii="仿宋" w:hAnsi="仿宋" w:eastAsia="仿宋" w:cs="仿宋"/>
                <w:sz w:val="20"/>
                <w:szCs w:val="20"/>
              </w:rPr>
            </w:pPr>
            <w:r>
              <w:rPr>
                <w:rFonts w:ascii="仿宋" w:hAnsi="仿宋" w:eastAsia="仿宋" w:cs="仿宋"/>
                <w:spacing w:val="-1"/>
                <w:sz w:val="20"/>
                <w:szCs w:val="20"/>
              </w:rPr>
              <w:t>企业未取得危险化学品安全使用许可证，擅自使用危险化学品从事生产，且达到危险化</w:t>
            </w:r>
            <w:r>
              <w:rPr>
                <w:rFonts w:ascii="仿宋" w:hAnsi="仿宋" w:eastAsia="仿宋" w:cs="仿宋"/>
                <w:spacing w:val="27"/>
                <w:sz w:val="20"/>
                <w:szCs w:val="20"/>
              </w:rPr>
              <w:t xml:space="preserve"> </w:t>
            </w:r>
            <w:r>
              <w:rPr>
                <w:rFonts w:ascii="仿宋" w:hAnsi="仿宋" w:eastAsia="仿宋" w:cs="仿宋"/>
                <w:spacing w:val="-2"/>
                <w:sz w:val="20"/>
                <w:szCs w:val="20"/>
              </w:rPr>
              <w:t>学品使用量的数量标准规定的的处罚</w:t>
            </w:r>
          </w:p>
        </w:tc>
        <w:tc>
          <w:tcPr>
            <w:tcW w:w="1291" w:type="dxa"/>
            <w:vAlign w:val="top"/>
          </w:tcPr>
          <w:p>
            <w:pPr>
              <w:spacing w:before="202"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8" w:hRule="atLeast"/>
        </w:trPr>
        <w:tc>
          <w:tcPr>
            <w:tcW w:w="892" w:type="dxa"/>
            <w:vAlign w:val="top"/>
          </w:tcPr>
          <w:p>
            <w:pPr>
              <w:spacing w:before="230" w:line="180" w:lineRule="auto"/>
              <w:ind w:firstLine="361"/>
              <w:rPr>
                <w:rFonts w:ascii="仿宋" w:hAnsi="仿宋" w:eastAsia="仿宋" w:cs="仿宋"/>
                <w:sz w:val="20"/>
                <w:szCs w:val="20"/>
              </w:rPr>
            </w:pPr>
            <w:r>
              <w:rPr>
                <w:rFonts w:ascii="仿宋" w:hAnsi="仿宋" w:eastAsia="仿宋" w:cs="仿宋"/>
                <w:spacing w:val="-9"/>
                <w:sz w:val="20"/>
                <w:szCs w:val="20"/>
              </w:rPr>
              <w:t>81</w:t>
            </w:r>
          </w:p>
        </w:tc>
        <w:tc>
          <w:tcPr>
            <w:tcW w:w="7668" w:type="dxa"/>
            <w:vAlign w:val="top"/>
          </w:tcPr>
          <w:p>
            <w:pPr>
              <w:spacing w:before="80" w:line="229" w:lineRule="auto"/>
              <w:ind w:left="36" w:right="69" w:hanging="3"/>
              <w:rPr>
                <w:rFonts w:ascii="仿宋" w:hAnsi="仿宋" w:eastAsia="仿宋" w:cs="仿宋"/>
                <w:sz w:val="20"/>
                <w:szCs w:val="20"/>
              </w:rPr>
            </w:pPr>
            <w:r>
              <w:rPr>
                <w:rFonts w:ascii="仿宋" w:hAnsi="仿宋" w:eastAsia="仿宋" w:cs="仿宋"/>
                <w:spacing w:val="-2"/>
                <w:sz w:val="20"/>
                <w:szCs w:val="20"/>
              </w:rPr>
              <w:t>企业在安全使用许可证有效期届满后未办理延期手续，仍然使用危险化学品从事生产，</w:t>
            </w:r>
            <w:r>
              <w:rPr>
                <w:rFonts w:ascii="仿宋" w:hAnsi="仿宋" w:eastAsia="仿宋" w:cs="仿宋"/>
                <w:spacing w:val="20"/>
                <w:sz w:val="20"/>
                <w:szCs w:val="20"/>
              </w:rPr>
              <w:t xml:space="preserve"> </w:t>
            </w:r>
            <w:r>
              <w:rPr>
                <w:rFonts w:ascii="仿宋" w:hAnsi="仿宋" w:eastAsia="仿宋" w:cs="仿宋"/>
                <w:spacing w:val="-1"/>
                <w:sz w:val="20"/>
                <w:szCs w:val="20"/>
              </w:rPr>
              <w:t>且达到危险化学品使用量的数量标准规定的处罚</w:t>
            </w:r>
          </w:p>
        </w:tc>
        <w:tc>
          <w:tcPr>
            <w:tcW w:w="1291" w:type="dxa"/>
            <w:vAlign w:val="top"/>
          </w:tcPr>
          <w:p>
            <w:pPr>
              <w:spacing w:before="204"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8" w:hRule="atLeast"/>
        </w:trPr>
        <w:tc>
          <w:tcPr>
            <w:tcW w:w="892" w:type="dxa"/>
            <w:vAlign w:val="top"/>
          </w:tcPr>
          <w:p>
            <w:pPr>
              <w:spacing w:before="232" w:line="180" w:lineRule="auto"/>
              <w:ind w:firstLine="361"/>
              <w:rPr>
                <w:rFonts w:ascii="仿宋" w:hAnsi="仿宋" w:eastAsia="仿宋" w:cs="仿宋"/>
                <w:sz w:val="20"/>
                <w:szCs w:val="20"/>
              </w:rPr>
            </w:pPr>
            <w:r>
              <w:rPr>
                <w:rFonts w:ascii="仿宋" w:hAnsi="仿宋" w:eastAsia="仿宋" w:cs="仿宋"/>
                <w:spacing w:val="-9"/>
                <w:sz w:val="20"/>
                <w:szCs w:val="20"/>
              </w:rPr>
              <w:t>82</w:t>
            </w:r>
          </w:p>
        </w:tc>
        <w:tc>
          <w:tcPr>
            <w:tcW w:w="7668" w:type="dxa"/>
            <w:vAlign w:val="top"/>
          </w:tcPr>
          <w:p>
            <w:pPr>
              <w:spacing w:before="82" w:line="206" w:lineRule="auto"/>
              <w:ind w:left="33" w:right="25"/>
              <w:rPr>
                <w:rFonts w:ascii="仿宋" w:hAnsi="仿宋" w:eastAsia="仿宋" w:cs="仿宋"/>
                <w:sz w:val="20"/>
                <w:szCs w:val="20"/>
              </w:rPr>
            </w:pPr>
            <w:r>
              <w:rPr>
                <w:rFonts w:ascii="仿宋" w:hAnsi="仿宋" w:eastAsia="仿宋" w:cs="仿宋"/>
                <w:spacing w:val="-1"/>
                <w:sz w:val="20"/>
                <w:szCs w:val="20"/>
              </w:rPr>
              <w:t>企业伪造、变造或者出租、出借、转让危险化学品安全使用许可证，或者使用伪造、变</w:t>
            </w:r>
            <w:r>
              <w:rPr>
                <w:rFonts w:ascii="仿宋" w:hAnsi="仿宋" w:eastAsia="仿宋" w:cs="仿宋"/>
                <w:spacing w:val="27"/>
                <w:sz w:val="20"/>
                <w:szCs w:val="20"/>
              </w:rPr>
              <w:t xml:space="preserve"> </w:t>
            </w:r>
            <w:r>
              <w:rPr>
                <w:rFonts w:ascii="仿宋" w:hAnsi="仿宋" w:eastAsia="仿宋" w:cs="仿宋"/>
                <w:spacing w:val="-1"/>
                <w:sz w:val="20"/>
                <w:szCs w:val="20"/>
              </w:rPr>
              <w:t>造的安全使用许可证的处罚</w:t>
            </w:r>
          </w:p>
        </w:tc>
        <w:tc>
          <w:tcPr>
            <w:tcW w:w="1291" w:type="dxa"/>
            <w:vAlign w:val="top"/>
          </w:tcPr>
          <w:p>
            <w:pPr>
              <w:spacing w:before="206"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77" w:hRule="atLeast"/>
        </w:trPr>
        <w:tc>
          <w:tcPr>
            <w:tcW w:w="892" w:type="dxa"/>
            <w:vAlign w:val="top"/>
          </w:tcPr>
          <w:p>
            <w:pPr>
              <w:spacing w:before="134" w:line="180" w:lineRule="auto"/>
              <w:ind w:firstLine="361"/>
              <w:rPr>
                <w:rFonts w:ascii="仿宋" w:hAnsi="仿宋" w:eastAsia="仿宋" w:cs="仿宋"/>
                <w:sz w:val="20"/>
                <w:szCs w:val="20"/>
              </w:rPr>
            </w:pPr>
            <w:r>
              <w:rPr>
                <w:rFonts w:ascii="仿宋" w:hAnsi="仿宋" w:eastAsia="仿宋" w:cs="仿宋"/>
                <w:spacing w:val="-9"/>
                <w:sz w:val="20"/>
                <w:szCs w:val="20"/>
              </w:rPr>
              <w:t>83</w:t>
            </w:r>
          </w:p>
        </w:tc>
        <w:tc>
          <w:tcPr>
            <w:tcW w:w="7668" w:type="dxa"/>
            <w:vAlign w:val="top"/>
          </w:tcPr>
          <w:p>
            <w:pPr>
              <w:spacing w:before="108" w:line="183" w:lineRule="auto"/>
              <w:ind w:firstLine="36"/>
              <w:rPr>
                <w:rFonts w:ascii="仿宋" w:hAnsi="仿宋" w:eastAsia="仿宋" w:cs="仿宋"/>
                <w:sz w:val="20"/>
                <w:szCs w:val="20"/>
              </w:rPr>
            </w:pPr>
            <w:r>
              <w:rPr>
                <w:rFonts w:ascii="仿宋" w:hAnsi="仿宋" w:eastAsia="仿宋" w:cs="仿宋"/>
                <w:spacing w:val="-1"/>
                <w:sz w:val="20"/>
                <w:szCs w:val="20"/>
              </w:rPr>
              <w:t>安全使用许可证未按规定变更的处罚</w:t>
            </w:r>
          </w:p>
        </w:tc>
        <w:tc>
          <w:tcPr>
            <w:tcW w:w="1291" w:type="dxa"/>
            <w:vAlign w:val="top"/>
          </w:tcPr>
          <w:p>
            <w:pPr>
              <w:spacing w:before="108"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77" w:hRule="atLeast"/>
        </w:trPr>
        <w:tc>
          <w:tcPr>
            <w:tcW w:w="892" w:type="dxa"/>
            <w:vAlign w:val="top"/>
          </w:tcPr>
          <w:p>
            <w:pPr>
              <w:spacing w:before="137" w:line="180" w:lineRule="auto"/>
              <w:ind w:firstLine="361"/>
              <w:rPr>
                <w:rFonts w:ascii="仿宋" w:hAnsi="仿宋" w:eastAsia="仿宋" w:cs="仿宋"/>
                <w:sz w:val="20"/>
                <w:szCs w:val="20"/>
              </w:rPr>
            </w:pPr>
            <w:r>
              <w:rPr>
                <w:rFonts w:ascii="仿宋" w:hAnsi="仿宋" w:eastAsia="仿宋" w:cs="仿宋"/>
                <w:spacing w:val="-9"/>
                <w:sz w:val="20"/>
                <w:szCs w:val="20"/>
              </w:rPr>
              <w:t>84</w:t>
            </w:r>
          </w:p>
        </w:tc>
        <w:tc>
          <w:tcPr>
            <w:tcW w:w="7668" w:type="dxa"/>
            <w:vAlign w:val="top"/>
          </w:tcPr>
          <w:p>
            <w:pPr>
              <w:spacing w:before="111" w:line="183" w:lineRule="auto"/>
              <w:ind w:firstLine="36"/>
              <w:rPr>
                <w:rFonts w:ascii="仿宋" w:hAnsi="仿宋" w:eastAsia="仿宋" w:cs="仿宋"/>
                <w:sz w:val="20"/>
                <w:szCs w:val="20"/>
              </w:rPr>
            </w:pPr>
            <w:r>
              <w:rPr>
                <w:rFonts w:ascii="仿宋" w:hAnsi="仿宋" w:eastAsia="仿宋" w:cs="仿宋"/>
                <w:spacing w:val="-1"/>
                <w:sz w:val="20"/>
                <w:szCs w:val="20"/>
              </w:rPr>
              <w:t>安全使用许可证未按规定提出变更申请，继续从事生产的处罚</w:t>
            </w:r>
          </w:p>
        </w:tc>
        <w:tc>
          <w:tcPr>
            <w:tcW w:w="1291" w:type="dxa"/>
            <w:vAlign w:val="top"/>
          </w:tcPr>
          <w:p>
            <w:pPr>
              <w:spacing w:before="111"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080" w:hRule="atLeast"/>
        </w:trPr>
        <w:tc>
          <w:tcPr>
            <w:tcW w:w="892" w:type="dxa"/>
            <w:vAlign w:val="top"/>
          </w:tcPr>
          <w:p>
            <w:pPr>
              <w:spacing w:line="372" w:lineRule="auto"/>
              <w:rPr>
                <w:rFonts w:ascii="仿宋"/>
                <w:sz w:val="21"/>
              </w:rPr>
            </w:pPr>
          </w:p>
          <w:p>
            <w:pPr>
              <w:spacing w:before="65" w:line="180" w:lineRule="auto"/>
              <w:ind w:firstLine="361"/>
              <w:rPr>
                <w:rFonts w:ascii="仿宋" w:hAnsi="仿宋" w:eastAsia="仿宋" w:cs="仿宋"/>
                <w:sz w:val="20"/>
                <w:szCs w:val="20"/>
              </w:rPr>
            </w:pPr>
            <w:r>
              <w:rPr>
                <w:rFonts w:ascii="仿宋" w:hAnsi="仿宋" w:eastAsia="仿宋" w:cs="仿宋"/>
                <w:spacing w:val="-9"/>
                <w:sz w:val="20"/>
                <w:szCs w:val="20"/>
              </w:rPr>
              <w:t>85</w:t>
            </w:r>
          </w:p>
        </w:tc>
        <w:tc>
          <w:tcPr>
            <w:tcW w:w="7668" w:type="dxa"/>
            <w:vAlign w:val="top"/>
          </w:tcPr>
          <w:p>
            <w:pPr>
              <w:spacing w:before="214" w:line="229" w:lineRule="auto"/>
              <w:ind w:left="31" w:right="25" w:firstLine="4"/>
              <w:rPr>
                <w:rFonts w:ascii="仿宋" w:hAnsi="仿宋" w:eastAsia="仿宋" w:cs="仿宋"/>
                <w:sz w:val="20"/>
                <w:szCs w:val="20"/>
              </w:rPr>
            </w:pPr>
            <w:r>
              <w:rPr>
                <w:rFonts w:ascii="仿宋" w:hAnsi="仿宋" w:eastAsia="仿宋" w:cs="仿宋"/>
                <w:spacing w:val="-1"/>
                <w:sz w:val="20"/>
                <w:szCs w:val="20"/>
              </w:rPr>
              <w:t>安全评价机构从业人员不到现场开展安全评价活动的、安全评价报告与实际情况不符，</w:t>
            </w:r>
            <w:r>
              <w:rPr>
                <w:rFonts w:ascii="仿宋" w:hAnsi="仿宋" w:eastAsia="仿宋" w:cs="仿宋"/>
                <w:spacing w:val="24"/>
                <w:sz w:val="20"/>
                <w:szCs w:val="20"/>
              </w:rPr>
              <w:t xml:space="preserve"> </w:t>
            </w:r>
            <w:r>
              <w:rPr>
                <w:rFonts w:ascii="仿宋" w:hAnsi="仿宋" w:eastAsia="仿宋" w:cs="仿宋"/>
                <w:spacing w:val="-1"/>
                <w:sz w:val="20"/>
                <w:szCs w:val="20"/>
              </w:rPr>
              <w:t>或者安全评价报告存在重大疏漏，但尚未造成重大损失的、未按照有关法律、法规、规</w:t>
            </w:r>
            <w:r>
              <w:rPr>
                <w:rFonts w:ascii="仿宋" w:hAnsi="仿宋" w:eastAsia="仿宋" w:cs="仿宋"/>
                <w:spacing w:val="29"/>
                <w:sz w:val="20"/>
                <w:szCs w:val="20"/>
              </w:rPr>
              <w:t xml:space="preserve"> </w:t>
            </w:r>
            <w:r>
              <w:rPr>
                <w:rFonts w:ascii="仿宋" w:hAnsi="仿宋" w:eastAsia="仿宋" w:cs="仿宋"/>
                <w:spacing w:val="-1"/>
                <w:sz w:val="20"/>
                <w:szCs w:val="20"/>
              </w:rPr>
              <w:t>章和国家标准或者行业标准的规定从事安全评价活动的处罚</w:t>
            </w:r>
          </w:p>
        </w:tc>
        <w:tc>
          <w:tcPr>
            <w:tcW w:w="1291" w:type="dxa"/>
            <w:vAlign w:val="top"/>
          </w:tcPr>
          <w:p>
            <w:pPr>
              <w:spacing w:line="349" w:lineRule="auto"/>
              <w:rPr>
                <w:rFonts w:ascii="仿宋"/>
                <w:sz w:val="21"/>
              </w:rPr>
            </w:pPr>
          </w:p>
          <w:p>
            <w:pPr>
              <w:spacing w:before="65"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8" w:hRule="atLeast"/>
        </w:trPr>
        <w:tc>
          <w:tcPr>
            <w:tcW w:w="892" w:type="dxa"/>
            <w:vAlign w:val="top"/>
          </w:tcPr>
          <w:p>
            <w:pPr>
              <w:spacing w:before="240" w:line="180" w:lineRule="auto"/>
              <w:ind w:firstLine="361"/>
              <w:rPr>
                <w:rFonts w:ascii="仿宋" w:hAnsi="仿宋" w:eastAsia="仿宋" w:cs="仿宋"/>
                <w:sz w:val="20"/>
                <w:szCs w:val="20"/>
              </w:rPr>
            </w:pPr>
            <w:r>
              <w:rPr>
                <w:rFonts w:ascii="仿宋" w:hAnsi="仿宋" w:eastAsia="仿宋" w:cs="仿宋"/>
                <w:spacing w:val="-9"/>
                <w:sz w:val="20"/>
                <w:szCs w:val="20"/>
              </w:rPr>
              <w:t>86</w:t>
            </w:r>
          </w:p>
        </w:tc>
        <w:tc>
          <w:tcPr>
            <w:tcW w:w="7668" w:type="dxa"/>
            <w:vAlign w:val="top"/>
          </w:tcPr>
          <w:p>
            <w:pPr>
              <w:spacing w:before="90" w:line="206" w:lineRule="auto"/>
              <w:ind w:left="32" w:right="25" w:hanging="1"/>
              <w:rPr>
                <w:rFonts w:ascii="仿宋" w:hAnsi="仿宋" w:eastAsia="仿宋" w:cs="仿宋"/>
                <w:sz w:val="20"/>
                <w:szCs w:val="20"/>
              </w:rPr>
            </w:pPr>
            <w:r>
              <w:rPr>
                <w:rFonts w:ascii="仿宋" w:hAnsi="仿宋" w:eastAsia="仿宋" w:cs="仿宋"/>
                <w:spacing w:val="-1"/>
                <w:sz w:val="20"/>
                <w:szCs w:val="20"/>
              </w:rPr>
              <w:t>未经许可生产、经营烟花爆竹，或者向未取得烟花爆竹安全生产许可的单位或者个人销</w:t>
            </w:r>
            <w:r>
              <w:rPr>
                <w:rFonts w:ascii="仿宋" w:hAnsi="仿宋" w:eastAsia="仿宋" w:cs="仿宋"/>
                <w:spacing w:val="29"/>
                <w:sz w:val="20"/>
                <w:szCs w:val="20"/>
              </w:rPr>
              <w:t xml:space="preserve"> </w:t>
            </w:r>
            <w:r>
              <w:rPr>
                <w:rFonts w:ascii="仿宋" w:hAnsi="仿宋" w:eastAsia="仿宋" w:cs="仿宋"/>
                <w:spacing w:val="-1"/>
                <w:sz w:val="20"/>
                <w:szCs w:val="20"/>
              </w:rPr>
              <w:t>售黑火药、烟火药、引火线的处罚</w:t>
            </w:r>
          </w:p>
        </w:tc>
        <w:tc>
          <w:tcPr>
            <w:tcW w:w="1291" w:type="dxa"/>
            <w:vAlign w:val="top"/>
          </w:tcPr>
          <w:p>
            <w:pPr>
              <w:spacing w:before="214"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988" w:hRule="atLeast"/>
        </w:trPr>
        <w:tc>
          <w:tcPr>
            <w:tcW w:w="892" w:type="dxa"/>
            <w:vAlign w:val="top"/>
          </w:tcPr>
          <w:p>
            <w:pPr>
              <w:spacing w:line="257" w:lineRule="auto"/>
              <w:rPr>
                <w:rFonts w:ascii="仿宋"/>
                <w:sz w:val="21"/>
              </w:rPr>
            </w:pPr>
          </w:p>
          <w:p>
            <w:pPr>
              <w:spacing w:line="257" w:lineRule="auto"/>
              <w:rPr>
                <w:rFonts w:ascii="仿宋"/>
                <w:sz w:val="21"/>
              </w:rPr>
            </w:pPr>
          </w:p>
          <w:p>
            <w:pPr>
              <w:spacing w:line="257" w:lineRule="auto"/>
              <w:rPr>
                <w:rFonts w:ascii="仿宋"/>
                <w:sz w:val="21"/>
              </w:rPr>
            </w:pPr>
          </w:p>
          <w:p>
            <w:pPr>
              <w:spacing w:before="65" w:line="180" w:lineRule="auto"/>
              <w:ind w:firstLine="361"/>
              <w:rPr>
                <w:rFonts w:ascii="仿宋" w:hAnsi="仿宋" w:eastAsia="仿宋" w:cs="仿宋"/>
                <w:sz w:val="20"/>
                <w:szCs w:val="20"/>
              </w:rPr>
            </w:pPr>
            <w:r>
              <w:rPr>
                <w:rFonts w:ascii="仿宋" w:hAnsi="仿宋" w:eastAsia="仿宋" w:cs="仿宋"/>
                <w:spacing w:val="-9"/>
                <w:sz w:val="20"/>
                <w:szCs w:val="20"/>
              </w:rPr>
              <w:t>87</w:t>
            </w:r>
          </w:p>
        </w:tc>
        <w:tc>
          <w:tcPr>
            <w:tcW w:w="7668" w:type="dxa"/>
            <w:vAlign w:val="top"/>
          </w:tcPr>
          <w:p>
            <w:pPr>
              <w:spacing w:before="295" w:line="229" w:lineRule="auto"/>
              <w:ind w:left="29" w:right="25" w:firstLine="3"/>
              <w:rPr>
                <w:rFonts w:ascii="仿宋" w:hAnsi="仿宋" w:eastAsia="仿宋" w:cs="仿宋"/>
                <w:sz w:val="20"/>
                <w:szCs w:val="20"/>
              </w:rPr>
            </w:pPr>
            <w:r>
              <w:rPr>
                <w:rFonts w:ascii="仿宋" w:hAnsi="仿宋" w:eastAsia="仿宋" w:cs="仿宋"/>
                <w:spacing w:val="-5"/>
                <w:sz w:val="20"/>
                <w:szCs w:val="20"/>
              </w:rPr>
              <w:t>烟花爆竹生产企业未按照安全生产许可证核定的产品种类进行生产的；</w:t>
            </w:r>
            <w:r>
              <w:rPr>
                <w:rFonts w:ascii="仿宋" w:hAnsi="仿宋" w:eastAsia="仿宋" w:cs="仿宋"/>
                <w:spacing w:val="80"/>
                <w:sz w:val="20"/>
                <w:szCs w:val="20"/>
              </w:rPr>
              <w:t xml:space="preserve"> </w:t>
            </w:r>
            <w:r>
              <w:rPr>
                <w:rFonts w:ascii="仿宋" w:hAnsi="仿宋" w:eastAsia="仿宋" w:cs="仿宋"/>
                <w:spacing w:val="-5"/>
                <w:sz w:val="20"/>
                <w:szCs w:val="20"/>
              </w:rPr>
              <w:t>生产工序或者生</w:t>
            </w:r>
            <w:r>
              <w:rPr>
                <w:rFonts w:ascii="仿宋" w:hAnsi="仿宋" w:eastAsia="仿宋" w:cs="仿宋"/>
                <w:sz w:val="20"/>
                <w:szCs w:val="20"/>
              </w:rPr>
              <w:t xml:space="preserve"> </w:t>
            </w:r>
            <w:r>
              <w:rPr>
                <w:rFonts w:ascii="仿宋" w:hAnsi="仿宋" w:eastAsia="仿宋" w:cs="仿宋"/>
                <w:spacing w:val="-1"/>
                <w:sz w:val="20"/>
                <w:szCs w:val="20"/>
              </w:rPr>
              <w:t>产作业不符合有关国家标准、行业标准的，雇佣未经设区的市人民政府安全生产监督管</w:t>
            </w:r>
            <w:r>
              <w:rPr>
                <w:rFonts w:ascii="仿宋" w:hAnsi="仿宋" w:eastAsia="仿宋" w:cs="仿宋"/>
                <w:spacing w:val="31"/>
                <w:sz w:val="20"/>
                <w:szCs w:val="20"/>
              </w:rPr>
              <w:t xml:space="preserve"> </w:t>
            </w:r>
            <w:r>
              <w:rPr>
                <w:rFonts w:ascii="仿宋" w:hAnsi="仿宋" w:eastAsia="仿宋" w:cs="仿宋"/>
                <w:spacing w:val="-1"/>
                <w:sz w:val="20"/>
                <w:szCs w:val="20"/>
              </w:rPr>
              <w:t>理部门考核合格的人员从事危险工序作业的，生产烟花爆竹使用的原料不符合国家标准</w:t>
            </w:r>
            <w:r>
              <w:rPr>
                <w:rFonts w:ascii="仿宋" w:hAnsi="仿宋" w:eastAsia="仿宋" w:cs="仿宋"/>
                <w:spacing w:val="31"/>
                <w:sz w:val="20"/>
                <w:szCs w:val="20"/>
              </w:rPr>
              <w:t xml:space="preserve"> </w:t>
            </w:r>
            <w:r>
              <w:rPr>
                <w:rFonts w:ascii="仿宋" w:hAnsi="仿宋" w:eastAsia="仿宋" w:cs="仿宋"/>
                <w:spacing w:val="-1"/>
                <w:sz w:val="20"/>
                <w:szCs w:val="20"/>
              </w:rPr>
              <w:t>规定的，或者使用的原料超过国家标准规定的用量限制的，使用按照国家标准规定禁止</w:t>
            </w:r>
            <w:r>
              <w:rPr>
                <w:rFonts w:ascii="仿宋" w:hAnsi="仿宋" w:eastAsia="仿宋" w:cs="仿宋"/>
                <w:spacing w:val="31"/>
                <w:sz w:val="20"/>
                <w:szCs w:val="20"/>
              </w:rPr>
              <w:t xml:space="preserve"> </w:t>
            </w:r>
            <w:r>
              <w:rPr>
                <w:rFonts w:ascii="仿宋" w:hAnsi="仿宋" w:eastAsia="仿宋" w:cs="仿宋"/>
                <w:spacing w:val="-1"/>
                <w:sz w:val="20"/>
                <w:szCs w:val="20"/>
              </w:rPr>
              <w:t>使用或者禁忌配伍的物质生产烟花爆竹的，未按照国家标准的规定在烟花爆竹产品上标</w:t>
            </w:r>
            <w:r>
              <w:rPr>
                <w:rFonts w:ascii="仿宋" w:hAnsi="仿宋" w:eastAsia="仿宋" w:cs="仿宋"/>
                <w:spacing w:val="31"/>
                <w:sz w:val="20"/>
                <w:szCs w:val="20"/>
              </w:rPr>
              <w:t xml:space="preserve"> </w:t>
            </w:r>
            <w:r>
              <w:rPr>
                <w:rFonts w:ascii="仿宋" w:hAnsi="仿宋" w:eastAsia="仿宋" w:cs="仿宋"/>
                <w:spacing w:val="-1"/>
                <w:sz w:val="20"/>
                <w:szCs w:val="20"/>
              </w:rPr>
              <w:t>注燃放说明，或者未在烟花爆竹的包装物上印制易燃易爆危险物品警示标志的处罚</w:t>
            </w:r>
          </w:p>
        </w:tc>
        <w:tc>
          <w:tcPr>
            <w:tcW w:w="1291" w:type="dxa"/>
            <w:vAlign w:val="top"/>
          </w:tcPr>
          <w:p>
            <w:pPr>
              <w:spacing w:line="249" w:lineRule="auto"/>
              <w:rPr>
                <w:rFonts w:ascii="仿宋"/>
                <w:sz w:val="21"/>
              </w:rPr>
            </w:pPr>
          </w:p>
          <w:p>
            <w:pPr>
              <w:spacing w:line="249" w:lineRule="auto"/>
              <w:rPr>
                <w:rFonts w:ascii="仿宋"/>
                <w:sz w:val="21"/>
              </w:rPr>
            </w:pPr>
          </w:p>
          <w:p>
            <w:pPr>
              <w:spacing w:line="250" w:lineRule="auto"/>
              <w:rPr>
                <w:rFonts w:ascii="仿宋"/>
                <w:sz w:val="21"/>
              </w:rPr>
            </w:pPr>
          </w:p>
          <w:p>
            <w:pPr>
              <w:spacing w:before="65"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78" w:hRule="atLeast"/>
        </w:trPr>
        <w:tc>
          <w:tcPr>
            <w:tcW w:w="892" w:type="dxa"/>
            <w:vAlign w:val="top"/>
          </w:tcPr>
          <w:p>
            <w:pPr>
              <w:rPr>
                <w:rFonts w:ascii="仿宋"/>
                <w:sz w:val="21"/>
              </w:rPr>
            </w:pPr>
          </w:p>
          <w:p>
            <w:pPr>
              <w:spacing w:before="65" w:line="180" w:lineRule="auto"/>
              <w:ind w:firstLine="361"/>
              <w:rPr>
                <w:rFonts w:ascii="仿宋" w:hAnsi="仿宋" w:eastAsia="仿宋" w:cs="仿宋"/>
                <w:sz w:val="20"/>
                <w:szCs w:val="20"/>
              </w:rPr>
            </w:pPr>
            <w:r>
              <w:rPr>
                <w:rFonts w:ascii="仿宋" w:hAnsi="仿宋" w:eastAsia="仿宋" w:cs="仿宋"/>
                <w:spacing w:val="-9"/>
                <w:sz w:val="20"/>
                <w:szCs w:val="20"/>
              </w:rPr>
              <w:t>88</w:t>
            </w:r>
          </w:p>
        </w:tc>
        <w:tc>
          <w:tcPr>
            <w:tcW w:w="7668" w:type="dxa"/>
            <w:vAlign w:val="top"/>
          </w:tcPr>
          <w:p>
            <w:pPr>
              <w:spacing w:before="188" w:line="229" w:lineRule="auto"/>
              <w:ind w:left="32" w:right="225" w:firstLine="3"/>
              <w:rPr>
                <w:rFonts w:ascii="仿宋" w:hAnsi="仿宋" w:eastAsia="仿宋" w:cs="仿宋"/>
                <w:sz w:val="20"/>
                <w:szCs w:val="20"/>
              </w:rPr>
            </w:pPr>
            <w:r>
              <w:rPr>
                <w:rFonts w:ascii="仿宋" w:hAnsi="仿宋" w:eastAsia="仿宋" w:cs="仿宋"/>
                <w:spacing w:val="-1"/>
                <w:sz w:val="20"/>
                <w:szCs w:val="20"/>
              </w:rPr>
              <w:t>从事烟花爆竹批发的企业向从事烟花爆竹零售的经营者供应非法生产、经营的烟花爆</w:t>
            </w:r>
            <w:r>
              <w:rPr>
                <w:rFonts w:ascii="仿宋" w:hAnsi="仿宋" w:eastAsia="仿宋" w:cs="仿宋"/>
                <w:spacing w:val="23"/>
                <w:sz w:val="20"/>
                <w:szCs w:val="20"/>
              </w:rPr>
              <w:t xml:space="preserve"> </w:t>
            </w:r>
            <w:r>
              <w:rPr>
                <w:rFonts w:ascii="仿宋" w:hAnsi="仿宋" w:eastAsia="仿宋" w:cs="仿宋"/>
                <w:spacing w:val="-1"/>
                <w:sz w:val="20"/>
                <w:szCs w:val="20"/>
              </w:rPr>
              <w:t>竹，或者供应按照国家标准规定应由专业燃放人员燃放的烟花爆竹的处罚</w:t>
            </w:r>
          </w:p>
        </w:tc>
        <w:tc>
          <w:tcPr>
            <w:tcW w:w="1291" w:type="dxa"/>
            <w:vAlign w:val="top"/>
          </w:tcPr>
          <w:p>
            <w:pPr>
              <w:spacing w:before="312"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8" w:hRule="atLeast"/>
        </w:trPr>
        <w:tc>
          <w:tcPr>
            <w:tcW w:w="892" w:type="dxa"/>
            <w:vAlign w:val="top"/>
          </w:tcPr>
          <w:p>
            <w:pPr>
              <w:spacing w:before="240" w:line="180" w:lineRule="auto"/>
              <w:ind w:firstLine="361"/>
              <w:rPr>
                <w:rFonts w:ascii="仿宋" w:hAnsi="仿宋" w:eastAsia="仿宋" w:cs="仿宋"/>
                <w:sz w:val="20"/>
                <w:szCs w:val="20"/>
              </w:rPr>
            </w:pPr>
            <w:r>
              <w:rPr>
                <w:rFonts w:ascii="仿宋" w:hAnsi="仿宋" w:eastAsia="仿宋" w:cs="仿宋"/>
                <w:spacing w:val="-9"/>
                <w:sz w:val="20"/>
                <w:szCs w:val="20"/>
              </w:rPr>
              <w:t>89</w:t>
            </w:r>
          </w:p>
        </w:tc>
        <w:tc>
          <w:tcPr>
            <w:tcW w:w="7668" w:type="dxa"/>
            <w:vAlign w:val="top"/>
          </w:tcPr>
          <w:p>
            <w:pPr>
              <w:spacing w:before="90" w:line="206" w:lineRule="auto"/>
              <w:ind w:left="34" w:right="25" w:firstLine="2"/>
              <w:rPr>
                <w:rFonts w:ascii="仿宋" w:hAnsi="仿宋" w:eastAsia="仿宋" w:cs="仿宋"/>
                <w:sz w:val="20"/>
                <w:szCs w:val="20"/>
              </w:rPr>
            </w:pPr>
            <w:r>
              <w:rPr>
                <w:rFonts w:ascii="仿宋" w:hAnsi="仿宋" w:eastAsia="仿宋" w:cs="仿宋"/>
                <w:spacing w:val="-1"/>
                <w:sz w:val="20"/>
                <w:szCs w:val="20"/>
              </w:rPr>
              <w:t>从事烟花爆竹零售的经营者销售非法生产、经营的烟花爆竹，或者销售按照国家标准规</w:t>
            </w:r>
            <w:r>
              <w:rPr>
                <w:rFonts w:ascii="仿宋" w:hAnsi="仿宋" w:eastAsia="仿宋" w:cs="仿宋"/>
                <w:spacing w:val="24"/>
                <w:sz w:val="20"/>
                <w:szCs w:val="20"/>
              </w:rPr>
              <w:t xml:space="preserve"> </w:t>
            </w:r>
            <w:r>
              <w:rPr>
                <w:rFonts w:ascii="仿宋" w:hAnsi="仿宋" w:eastAsia="仿宋" w:cs="仿宋"/>
                <w:spacing w:val="-1"/>
                <w:sz w:val="20"/>
                <w:szCs w:val="20"/>
              </w:rPr>
              <w:t>定应由专业燃放人员燃放的烟花爆竹的处罚</w:t>
            </w:r>
          </w:p>
        </w:tc>
        <w:tc>
          <w:tcPr>
            <w:tcW w:w="1291" w:type="dxa"/>
            <w:vAlign w:val="top"/>
          </w:tcPr>
          <w:p>
            <w:pPr>
              <w:spacing w:before="214"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080" w:hRule="atLeast"/>
        </w:trPr>
        <w:tc>
          <w:tcPr>
            <w:tcW w:w="892" w:type="dxa"/>
            <w:vAlign w:val="top"/>
          </w:tcPr>
          <w:p>
            <w:pPr>
              <w:spacing w:line="374" w:lineRule="auto"/>
              <w:rPr>
                <w:rFonts w:ascii="仿宋"/>
                <w:sz w:val="21"/>
              </w:rPr>
            </w:pPr>
          </w:p>
          <w:p>
            <w:pPr>
              <w:spacing w:before="65" w:line="180" w:lineRule="auto"/>
              <w:ind w:firstLine="361"/>
              <w:rPr>
                <w:rFonts w:ascii="仿宋" w:hAnsi="仿宋" w:eastAsia="仿宋" w:cs="仿宋"/>
                <w:sz w:val="20"/>
                <w:szCs w:val="20"/>
              </w:rPr>
            </w:pPr>
            <w:r>
              <w:rPr>
                <w:rFonts w:ascii="仿宋" w:hAnsi="仿宋" w:eastAsia="仿宋" w:cs="仿宋"/>
                <w:spacing w:val="-9"/>
                <w:sz w:val="20"/>
                <w:szCs w:val="20"/>
              </w:rPr>
              <w:t>90</w:t>
            </w:r>
          </w:p>
        </w:tc>
        <w:tc>
          <w:tcPr>
            <w:tcW w:w="7668" w:type="dxa"/>
            <w:vAlign w:val="top"/>
          </w:tcPr>
          <w:p>
            <w:pPr>
              <w:spacing w:before="216" w:line="229" w:lineRule="auto"/>
              <w:ind w:left="35" w:right="25" w:hanging="3"/>
              <w:rPr>
                <w:rFonts w:ascii="仿宋" w:hAnsi="仿宋" w:eastAsia="仿宋" w:cs="仿宋"/>
                <w:sz w:val="20"/>
                <w:szCs w:val="20"/>
              </w:rPr>
            </w:pPr>
            <w:r>
              <w:rPr>
                <w:rFonts w:ascii="仿宋" w:hAnsi="仿宋" w:eastAsia="仿宋" w:cs="仿宋"/>
                <w:spacing w:val="-1"/>
                <w:sz w:val="20"/>
                <w:szCs w:val="20"/>
              </w:rPr>
              <w:t>烟花爆竹生产企业变更企业主要负责人或者名称，未办理安全生产许可证变更手续的、</w:t>
            </w:r>
            <w:r>
              <w:rPr>
                <w:rFonts w:ascii="仿宋" w:hAnsi="仿宋" w:eastAsia="仿宋" w:cs="仿宋"/>
                <w:spacing w:val="28"/>
                <w:sz w:val="20"/>
                <w:szCs w:val="20"/>
              </w:rPr>
              <w:t xml:space="preserve"> </w:t>
            </w:r>
            <w:r>
              <w:rPr>
                <w:rFonts w:ascii="仿宋" w:hAnsi="仿宋" w:eastAsia="仿宋" w:cs="仿宋"/>
                <w:spacing w:val="-1"/>
                <w:sz w:val="20"/>
                <w:szCs w:val="20"/>
              </w:rPr>
              <w:t>从其他企业购买烟花爆竹半成品加工后销售，或者购买其他企业烟花爆竹成品加贴本企</w:t>
            </w:r>
            <w:r>
              <w:rPr>
                <w:rFonts w:ascii="仿宋" w:hAnsi="仿宋" w:eastAsia="仿宋" w:cs="仿宋"/>
                <w:spacing w:val="24"/>
                <w:sz w:val="20"/>
                <w:szCs w:val="20"/>
              </w:rPr>
              <w:t xml:space="preserve"> </w:t>
            </w:r>
            <w:r>
              <w:rPr>
                <w:rFonts w:ascii="仿宋" w:hAnsi="仿宋" w:eastAsia="仿宋" w:cs="仿宋"/>
                <w:spacing w:val="-1"/>
                <w:sz w:val="20"/>
                <w:szCs w:val="20"/>
              </w:rPr>
              <w:t>业标签后销售，或者向其他企业销售烟花爆竹半成品的处罚</w:t>
            </w:r>
          </w:p>
        </w:tc>
        <w:tc>
          <w:tcPr>
            <w:tcW w:w="1291" w:type="dxa"/>
            <w:vAlign w:val="top"/>
          </w:tcPr>
          <w:p>
            <w:pPr>
              <w:spacing w:line="351" w:lineRule="auto"/>
              <w:rPr>
                <w:rFonts w:ascii="仿宋"/>
                <w:sz w:val="21"/>
              </w:rPr>
            </w:pPr>
          </w:p>
          <w:p>
            <w:pPr>
              <w:spacing w:before="65"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285" w:hRule="atLeast"/>
        </w:trPr>
        <w:tc>
          <w:tcPr>
            <w:tcW w:w="892" w:type="dxa"/>
            <w:vAlign w:val="top"/>
          </w:tcPr>
          <w:p>
            <w:pPr>
              <w:spacing w:line="465" w:lineRule="auto"/>
              <w:rPr>
                <w:rFonts w:ascii="仿宋"/>
                <w:sz w:val="21"/>
              </w:rPr>
            </w:pPr>
          </w:p>
          <w:p>
            <w:pPr>
              <w:spacing w:before="65" w:line="180" w:lineRule="auto"/>
              <w:ind w:firstLine="361"/>
              <w:rPr>
                <w:rFonts w:ascii="仿宋" w:hAnsi="仿宋" w:eastAsia="仿宋" w:cs="仿宋"/>
                <w:sz w:val="20"/>
                <w:szCs w:val="20"/>
              </w:rPr>
            </w:pPr>
            <w:r>
              <w:rPr>
                <w:rFonts w:ascii="仿宋" w:hAnsi="仿宋" w:eastAsia="仿宋" w:cs="仿宋"/>
                <w:spacing w:val="-9"/>
                <w:sz w:val="20"/>
                <w:szCs w:val="20"/>
              </w:rPr>
              <w:t>91</w:t>
            </w:r>
          </w:p>
        </w:tc>
        <w:tc>
          <w:tcPr>
            <w:tcW w:w="7668" w:type="dxa"/>
            <w:vAlign w:val="top"/>
          </w:tcPr>
          <w:p>
            <w:pPr>
              <w:spacing w:before="196" w:line="229" w:lineRule="auto"/>
              <w:ind w:left="32" w:right="25"/>
              <w:rPr>
                <w:rFonts w:ascii="仿宋" w:hAnsi="仿宋" w:eastAsia="仿宋" w:cs="仿宋"/>
                <w:sz w:val="20"/>
                <w:szCs w:val="20"/>
              </w:rPr>
            </w:pPr>
            <w:r>
              <w:rPr>
                <w:rFonts w:ascii="仿宋" w:hAnsi="仿宋" w:eastAsia="仿宋" w:cs="仿宋"/>
                <w:spacing w:val="-1"/>
                <w:sz w:val="20"/>
                <w:szCs w:val="20"/>
              </w:rPr>
              <w:t>烟花爆竹生产企业多股东各自独立进行烟花爆竹生产活动的，从事礼花弹生产的企业将</w:t>
            </w:r>
            <w:r>
              <w:rPr>
                <w:rFonts w:ascii="仿宋" w:hAnsi="仿宋" w:eastAsia="仿宋" w:cs="仿宋"/>
                <w:spacing w:val="28"/>
                <w:sz w:val="20"/>
                <w:szCs w:val="20"/>
              </w:rPr>
              <w:t xml:space="preserve"> </w:t>
            </w:r>
            <w:r>
              <w:rPr>
                <w:rFonts w:ascii="仿宋" w:hAnsi="仿宋" w:eastAsia="仿宋" w:cs="仿宋"/>
                <w:spacing w:val="-3"/>
                <w:sz w:val="20"/>
                <w:szCs w:val="20"/>
              </w:rPr>
              <w:t>礼花弹销售给未经公安机关批准的燃放活动的，改建、扩建烟花爆竹生产（含储存）</w:t>
            </w:r>
            <w:r>
              <w:rPr>
                <w:rFonts w:ascii="仿宋" w:hAnsi="仿宋" w:eastAsia="仿宋" w:cs="仿宋"/>
                <w:spacing w:val="4"/>
                <w:sz w:val="20"/>
                <w:szCs w:val="20"/>
              </w:rPr>
              <w:t xml:space="preserve"> </w:t>
            </w:r>
            <w:r>
              <w:rPr>
                <w:rFonts w:ascii="仿宋" w:hAnsi="仿宋" w:eastAsia="仿宋" w:cs="仿宋"/>
                <w:spacing w:val="-3"/>
                <w:sz w:val="20"/>
                <w:szCs w:val="20"/>
              </w:rPr>
              <w:t>设</w:t>
            </w:r>
            <w:r>
              <w:rPr>
                <w:rFonts w:ascii="仿宋" w:hAnsi="仿宋" w:eastAsia="仿宋" w:cs="仿宋"/>
                <w:sz w:val="20"/>
                <w:szCs w:val="20"/>
              </w:rPr>
              <w:t xml:space="preserve"> </w:t>
            </w:r>
            <w:r>
              <w:rPr>
                <w:rFonts w:ascii="仿宋" w:hAnsi="仿宋" w:eastAsia="仿宋" w:cs="仿宋"/>
                <w:spacing w:val="-1"/>
                <w:sz w:val="20"/>
                <w:szCs w:val="20"/>
              </w:rPr>
              <w:t>施未办理安全生产许可证变更手续的，发生较大以上生产安全责任事故的，不再具备《</w:t>
            </w:r>
            <w:r>
              <w:rPr>
                <w:rFonts w:ascii="仿宋" w:hAnsi="仿宋" w:eastAsia="仿宋" w:cs="仿宋"/>
                <w:spacing w:val="12"/>
                <w:sz w:val="20"/>
                <w:szCs w:val="20"/>
              </w:rPr>
              <w:t xml:space="preserve"> </w:t>
            </w:r>
            <w:r>
              <w:rPr>
                <w:rFonts w:ascii="仿宋" w:hAnsi="仿宋" w:eastAsia="仿宋" w:cs="仿宋"/>
                <w:spacing w:val="-4"/>
                <w:sz w:val="20"/>
                <w:szCs w:val="20"/>
              </w:rPr>
              <w:t>烟花爆竹生产企业安全生产许可证实施办法》</w:t>
            </w:r>
            <w:r>
              <w:rPr>
                <w:rFonts w:ascii="仿宋" w:hAnsi="仿宋" w:eastAsia="仿宋" w:cs="仿宋"/>
                <w:spacing w:val="18"/>
                <w:sz w:val="20"/>
                <w:szCs w:val="20"/>
              </w:rPr>
              <w:t xml:space="preserve"> </w:t>
            </w:r>
            <w:r>
              <w:rPr>
                <w:rFonts w:ascii="仿宋" w:hAnsi="仿宋" w:eastAsia="仿宋" w:cs="仿宋"/>
                <w:spacing w:val="-4"/>
                <w:sz w:val="20"/>
                <w:szCs w:val="20"/>
              </w:rPr>
              <w:t>规定的安全生产条件的处罚</w:t>
            </w:r>
          </w:p>
        </w:tc>
        <w:tc>
          <w:tcPr>
            <w:tcW w:w="1291" w:type="dxa"/>
            <w:vAlign w:val="top"/>
          </w:tcPr>
          <w:p>
            <w:pPr>
              <w:spacing w:line="442" w:lineRule="auto"/>
              <w:rPr>
                <w:rFonts w:ascii="仿宋"/>
                <w:sz w:val="21"/>
              </w:rPr>
            </w:pPr>
          </w:p>
          <w:p>
            <w:pPr>
              <w:spacing w:before="65"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78" w:hRule="atLeast"/>
        </w:trPr>
        <w:tc>
          <w:tcPr>
            <w:tcW w:w="892" w:type="dxa"/>
            <w:vAlign w:val="top"/>
          </w:tcPr>
          <w:p>
            <w:pPr>
              <w:spacing w:line="243" w:lineRule="auto"/>
              <w:rPr>
                <w:rFonts w:ascii="仿宋"/>
                <w:sz w:val="21"/>
              </w:rPr>
            </w:pPr>
          </w:p>
          <w:p>
            <w:pPr>
              <w:spacing w:before="65" w:line="180" w:lineRule="auto"/>
              <w:ind w:firstLine="361"/>
              <w:rPr>
                <w:rFonts w:ascii="仿宋" w:hAnsi="仿宋" w:eastAsia="仿宋" w:cs="仿宋"/>
                <w:sz w:val="20"/>
                <w:szCs w:val="20"/>
              </w:rPr>
            </w:pPr>
            <w:r>
              <w:rPr>
                <w:rFonts w:ascii="仿宋" w:hAnsi="仿宋" w:eastAsia="仿宋" w:cs="仿宋"/>
                <w:spacing w:val="-9"/>
                <w:sz w:val="20"/>
                <w:szCs w:val="20"/>
              </w:rPr>
              <w:t>92</w:t>
            </w:r>
          </w:p>
        </w:tc>
        <w:tc>
          <w:tcPr>
            <w:tcW w:w="7668" w:type="dxa"/>
            <w:vAlign w:val="top"/>
          </w:tcPr>
          <w:p>
            <w:pPr>
              <w:spacing w:before="191" w:line="229" w:lineRule="auto"/>
              <w:ind w:left="33" w:right="25" w:hanging="1"/>
              <w:rPr>
                <w:rFonts w:ascii="仿宋" w:hAnsi="仿宋" w:eastAsia="仿宋" w:cs="仿宋"/>
                <w:sz w:val="20"/>
                <w:szCs w:val="20"/>
              </w:rPr>
            </w:pPr>
            <w:r>
              <w:rPr>
                <w:rFonts w:ascii="仿宋" w:hAnsi="仿宋" w:eastAsia="仿宋" w:cs="仿宋"/>
                <w:spacing w:val="-1"/>
                <w:sz w:val="20"/>
                <w:szCs w:val="20"/>
              </w:rPr>
              <w:t>烟花爆竹生产企业出租、转让安全生产许可证的，被暂扣安全生产许可证，经停产整顿</w:t>
            </w:r>
            <w:r>
              <w:rPr>
                <w:rFonts w:ascii="仿宋" w:hAnsi="仿宋" w:eastAsia="仿宋" w:cs="仿宋"/>
                <w:spacing w:val="28"/>
                <w:sz w:val="20"/>
                <w:szCs w:val="20"/>
              </w:rPr>
              <w:t xml:space="preserve"> </w:t>
            </w:r>
            <w:r>
              <w:rPr>
                <w:rFonts w:ascii="仿宋" w:hAnsi="仿宋" w:eastAsia="仿宋" w:cs="仿宋"/>
                <w:spacing w:val="-3"/>
                <w:sz w:val="20"/>
                <w:szCs w:val="20"/>
              </w:rPr>
              <w:t>后仍不具备《烟花爆竹生产企业安全生产许可证实施办法》</w:t>
            </w:r>
            <w:r>
              <w:rPr>
                <w:rFonts w:ascii="仿宋" w:hAnsi="仿宋" w:eastAsia="仿宋" w:cs="仿宋"/>
                <w:spacing w:val="2"/>
                <w:sz w:val="20"/>
                <w:szCs w:val="20"/>
              </w:rPr>
              <w:t xml:space="preserve"> </w:t>
            </w:r>
            <w:r>
              <w:rPr>
                <w:rFonts w:ascii="仿宋" w:hAnsi="仿宋" w:eastAsia="仿宋" w:cs="仿宋"/>
                <w:spacing w:val="-3"/>
                <w:sz w:val="20"/>
                <w:szCs w:val="20"/>
              </w:rPr>
              <w:t>规定的安全生产条件的处罚</w:t>
            </w:r>
          </w:p>
        </w:tc>
        <w:tc>
          <w:tcPr>
            <w:tcW w:w="1291" w:type="dxa"/>
            <w:vAlign w:val="top"/>
          </w:tcPr>
          <w:p>
            <w:pPr>
              <w:spacing w:before="315"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8" w:hRule="atLeast"/>
        </w:trPr>
        <w:tc>
          <w:tcPr>
            <w:tcW w:w="892" w:type="dxa"/>
            <w:vAlign w:val="top"/>
          </w:tcPr>
          <w:p>
            <w:pPr>
              <w:spacing w:before="243" w:line="180" w:lineRule="auto"/>
              <w:ind w:firstLine="361"/>
              <w:rPr>
                <w:rFonts w:ascii="仿宋" w:hAnsi="仿宋" w:eastAsia="仿宋" w:cs="仿宋"/>
                <w:sz w:val="20"/>
                <w:szCs w:val="20"/>
              </w:rPr>
            </w:pPr>
            <w:r>
              <w:rPr>
                <w:rFonts w:ascii="仿宋" w:hAnsi="仿宋" w:eastAsia="仿宋" w:cs="仿宋"/>
                <w:spacing w:val="-9"/>
                <w:sz w:val="20"/>
                <w:szCs w:val="20"/>
              </w:rPr>
              <w:t>93</w:t>
            </w:r>
          </w:p>
        </w:tc>
        <w:tc>
          <w:tcPr>
            <w:tcW w:w="7668" w:type="dxa"/>
            <w:vAlign w:val="top"/>
          </w:tcPr>
          <w:p>
            <w:pPr>
              <w:spacing w:before="93" w:line="206" w:lineRule="auto"/>
              <w:ind w:left="39" w:right="25" w:hanging="7"/>
              <w:rPr>
                <w:rFonts w:ascii="仿宋" w:hAnsi="仿宋" w:eastAsia="仿宋" w:cs="仿宋"/>
                <w:sz w:val="20"/>
                <w:szCs w:val="20"/>
              </w:rPr>
            </w:pPr>
            <w:r>
              <w:rPr>
                <w:rFonts w:ascii="仿宋" w:hAnsi="仿宋" w:eastAsia="仿宋" w:cs="仿宋"/>
                <w:spacing w:val="-1"/>
                <w:sz w:val="20"/>
                <w:szCs w:val="20"/>
              </w:rPr>
              <w:t>烟花爆竹生产企业未取得安全生产许可证擅自进行烟花爆竹生产的、变更产品类别或者</w:t>
            </w:r>
            <w:r>
              <w:rPr>
                <w:rFonts w:ascii="仿宋" w:hAnsi="仿宋" w:eastAsia="仿宋" w:cs="仿宋"/>
                <w:spacing w:val="28"/>
                <w:sz w:val="20"/>
                <w:szCs w:val="20"/>
              </w:rPr>
              <w:t xml:space="preserve"> </w:t>
            </w:r>
            <w:r>
              <w:rPr>
                <w:rFonts w:ascii="仿宋" w:hAnsi="仿宋" w:eastAsia="仿宋" w:cs="仿宋"/>
                <w:spacing w:val="-1"/>
                <w:sz w:val="20"/>
                <w:szCs w:val="20"/>
              </w:rPr>
              <w:t>级别范围未办理安全生产许可证变更手续行为的处罚</w:t>
            </w:r>
          </w:p>
        </w:tc>
        <w:tc>
          <w:tcPr>
            <w:tcW w:w="1291" w:type="dxa"/>
            <w:vAlign w:val="top"/>
          </w:tcPr>
          <w:p>
            <w:pPr>
              <w:spacing w:before="217"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93" w:hRule="atLeast"/>
        </w:trPr>
        <w:tc>
          <w:tcPr>
            <w:tcW w:w="892" w:type="dxa"/>
            <w:vAlign w:val="top"/>
          </w:tcPr>
          <w:p>
            <w:pPr>
              <w:spacing w:before="245" w:line="180" w:lineRule="auto"/>
              <w:ind w:firstLine="361"/>
              <w:rPr>
                <w:rFonts w:ascii="仿宋" w:hAnsi="仿宋" w:eastAsia="仿宋" w:cs="仿宋"/>
                <w:sz w:val="20"/>
                <w:szCs w:val="20"/>
              </w:rPr>
            </w:pPr>
            <w:r>
              <w:rPr>
                <w:rFonts w:ascii="仿宋" w:hAnsi="仿宋" w:eastAsia="仿宋" w:cs="仿宋"/>
                <w:spacing w:val="-9"/>
                <w:sz w:val="20"/>
                <w:szCs w:val="20"/>
              </w:rPr>
              <w:t>94</w:t>
            </w:r>
          </w:p>
        </w:tc>
        <w:tc>
          <w:tcPr>
            <w:tcW w:w="7668" w:type="dxa"/>
            <w:vAlign w:val="top"/>
          </w:tcPr>
          <w:p>
            <w:pPr>
              <w:spacing w:before="219" w:line="183" w:lineRule="auto"/>
              <w:ind w:firstLine="31"/>
              <w:rPr>
                <w:rFonts w:ascii="仿宋" w:hAnsi="仿宋" w:eastAsia="仿宋" w:cs="仿宋"/>
                <w:sz w:val="20"/>
                <w:szCs w:val="20"/>
              </w:rPr>
            </w:pPr>
            <w:r>
              <w:rPr>
                <w:rFonts w:ascii="仿宋" w:hAnsi="仿宋" w:eastAsia="仿宋" w:cs="仿宋"/>
                <w:spacing w:val="-1"/>
                <w:sz w:val="20"/>
                <w:szCs w:val="20"/>
              </w:rPr>
              <w:t>未经许可经营、超许可范围经营、许可证过期继续经营烟花爆竹行为的处罚</w:t>
            </w:r>
          </w:p>
        </w:tc>
        <w:tc>
          <w:tcPr>
            <w:tcW w:w="1291" w:type="dxa"/>
            <w:vAlign w:val="top"/>
          </w:tcPr>
          <w:p>
            <w:pPr>
              <w:spacing w:before="219"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bl>
    <w:p>
      <w:pPr>
        <w:rPr>
          <w:rFonts w:ascii="仿宋"/>
          <w:sz w:val="21"/>
        </w:rPr>
      </w:pPr>
    </w:p>
    <w:p>
      <w:pPr>
        <w:sectPr>
          <w:pgSz w:w="11905" w:h="16837"/>
          <w:pgMar w:top="1071" w:right="1033" w:bottom="0" w:left="1000" w:header="0" w:footer="0" w:gutter="0"/>
          <w:cols w:space="720" w:num="1"/>
        </w:sectPr>
      </w:pPr>
    </w:p>
    <w:tbl>
      <w:tblPr>
        <w:tblStyle w:val="4"/>
        <w:tblW w:w="9851" w:type="dxa"/>
        <w:tblInd w:w="1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892"/>
        <w:gridCol w:w="7668"/>
        <w:gridCol w:w="129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2604" w:hRule="atLeast"/>
        </w:trPr>
        <w:tc>
          <w:tcPr>
            <w:tcW w:w="892" w:type="dxa"/>
            <w:vAlign w:val="top"/>
          </w:tcPr>
          <w:p>
            <w:pPr>
              <w:spacing w:line="257" w:lineRule="auto"/>
              <w:rPr>
                <w:rFonts w:ascii="仿宋"/>
                <w:sz w:val="21"/>
              </w:rPr>
            </w:pPr>
          </w:p>
          <w:p>
            <w:pPr>
              <w:spacing w:line="257" w:lineRule="auto"/>
              <w:rPr>
                <w:rFonts w:ascii="仿宋"/>
                <w:sz w:val="21"/>
              </w:rPr>
            </w:pPr>
          </w:p>
          <w:p>
            <w:pPr>
              <w:spacing w:line="258" w:lineRule="auto"/>
              <w:rPr>
                <w:rFonts w:ascii="仿宋"/>
                <w:sz w:val="21"/>
              </w:rPr>
            </w:pPr>
          </w:p>
          <w:p>
            <w:pPr>
              <w:spacing w:line="258" w:lineRule="auto"/>
              <w:rPr>
                <w:rFonts w:ascii="仿宋"/>
                <w:sz w:val="21"/>
              </w:rPr>
            </w:pPr>
          </w:p>
          <w:p>
            <w:pPr>
              <w:spacing w:before="65" w:line="180" w:lineRule="auto"/>
              <w:ind w:firstLine="361"/>
              <w:rPr>
                <w:rFonts w:ascii="仿宋" w:hAnsi="仿宋" w:eastAsia="仿宋" w:cs="仿宋"/>
                <w:sz w:val="20"/>
                <w:szCs w:val="20"/>
              </w:rPr>
            </w:pPr>
            <w:r>
              <w:rPr>
                <w:rFonts w:ascii="仿宋" w:hAnsi="仿宋" w:eastAsia="仿宋" w:cs="仿宋"/>
                <w:spacing w:val="-9"/>
                <w:sz w:val="20"/>
                <w:szCs w:val="20"/>
              </w:rPr>
              <w:t>95</w:t>
            </w:r>
          </w:p>
        </w:tc>
        <w:tc>
          <w:tcPr>
            <w:tcW w:w="7668" w:type="dxa"/>
            <w:vAlign w:val="top"/>
          </w:tcPr>
          <w:p>
            <w:pPr>
              <w:spacing w:before="218" w:line="229" w:lineRule="auto"/>
              <w:ind w:left="31" w:right="25"/>
              <w:rPr>
                <w:rFonts w:ascii="仿宋" w:hAnsi="仿宋" w:eastAsia="仿宋" w:cs="仿宋"/>
                <w:sz w:val="20"/>
                <w:szCs w:val="20"/>
              </w:rPr>
            </w:pPr>
            <w:r>
              <w:rPr>
                <w:rFonts w:ascii="仿宋" w:hAnsi="仿宋" w:eastAsia="仿宋" w:cs="仿宋"/>
                <w:spacing w:val="-3"/>
                <w:sz w:val="20"/>
                <w:szCs w:val="20"/>
              </w:rPr>
              <w:t>烟花爆竹批发企业在城市建成区内设立烟花爆竹储</w:t>
            </w:r>
            <w:r>
              <w:rPr>
                <w:rFonts w:ascii="仿宋" w:hAnsi="仿宋" w:eastAsia="仿宋" w:cs="仿宋"/>
                <w:spacing w:val="22"/>
                <w:sz w:val="20"/>
                <w:szCs w:val="20"/>
              </w:rPr>
              <w:t xml:space="preserve"> </w:t>
            </w:r>
            <w:r>
              <w:rPr>
                <w:rFonts w:ascii="仿宋" w:hAnsi="仿宋" w:eastAsia="仿宋" w:cs="仿宋"/>
                <w:spacing w:val="-3"/>
                <w:sz w:val="20"/>
                <w:szCs w:val="20"/>
              </w:rPr>
              <w:t>存仓库，或者在批发（展示）</w:t>
            </w:r>
            <w:r>
              <w:rPr>
                <w:rFonts w:ascii="仿宋" w:hAnsi="仿宋" w:eastAsia="仿宋" w:cs="仿宋"/>
                <w:spacing w:val="-21"/>
                <w:sz w:val="20"/>
                <w:szCs w:val="20"/>
              </w:rPr>
              <w:t xml:space="preserve"> </w:t>
            </w:r>
            <w:r>
              <w:rPr>
                <w:rFonts w:ascii="仿宋" w:hAnsi="仿宋" w:eastAsia="仿宋" w:cs="仿宋"/>
                <w:spacing w:val="-3"/>
                <w:sz w:val="20"/>
                <w:szCs w:val="20"/>
              </w:rPr>
              <w:t>场所</w:t>
            </w:r>
            <w:r>
              <w:rPr>
                <w:rFonts w:ascii="仿宋" w:hAnsi="仿宋" w:eastAsia="仿宋" w:cs="仿宋"/>
                <w:sz w:val="20"/>
                <w:szCs w:val="20"/>
              </w:rPr>
              <w:t xml:space="preserve">  </w:t>
            </w:r>
            <w:r>
              <w:rPr>
                <w:rFonts w:ascii="仿宋" w:hAnsi="仿宋" w:eastAsia="仿宋" w:cs="仿宋"/>
                <w:spacing w:val="-6"/>
                <w:sz w:val="20"/>
                <w:szCs w:val="20"/>
              </w:rPr>
              <w:t>摆放有药样品的；</w:t>
            </w:r>
            <w:r>
              <w:rPr>
                <w:rFonts w:ascii="仿宋" w:hAnsi="仿宋" w:eastAsia="仿宋" w:cs="仿宋"/>
                <w:spacing w:val="55"/>
                <w:sz w:val="20"/>
                <w:szCs w:val="20"/>
              </w:rPr>
              <w:t xml:space="preserve"> </w:t>
            </w:r>
            <w:r>
              <w:rPr>
                <w:rFonts w:ascii="仿宋" w:hAnsi="仿宋" w:eastAsia="仿宋" w:cs="仿宋"/>
                <w:spacing w:val="-6"/>
                <w:sz w:val="20"/>
                <w:szCs w:val="20"/>
              </w:rPr>
              <w:t>采购和销售质量不符合国家标准或者行业标准规定</w:t>
            </w:r>
            <w:r>
              <w:rPr>
                <w:rFonts w:ascii="仿宋" w:hAnsi="仿宋" w:eastAsia="仿宋" w:cs="仿宋"/>
                <w:spacing w:val="26"/>
                <w:sz w:val="20"/>
                <w:szCs w:val="20"/>
              </w:rPr>
              <w:t xml:space="preserve"> </w:t>
            </w:r>
            <w:r>
              <w:rPr>
                <w:rFonts w:ascii="仿宋" w:hAnsi="仿宋" w:eastAsia="仿宋" w:cs="仿宋"/>
                <w:spacing w:val="-6"/>
                <w:sz w:val="20"/>
                <w:szCs w:val="20"/>
              </w:rPr>
              <w:t>的烟花爆竹的；</w:t>
            </w:r>
            <w:r>
              <w:rPr>
                <w:rFonts w:ascii="仿宋" w:hAnsi="仿宋" w:eastAsia="仿宋" w:cs="仿宋"/>
                <w:sz w:val="20"/>
                <w:szCs w:val="20"/>
              </w:rPr>
              <w:t xml:space="preserve">  </w:t>
            </w:r>
            <w:r>
              <w:rPr>
                <w:rFonts w:ascii="仿宋" w:hAnsi="仿宋" w:eastAsia="仿宋" w:cs="仿宋"/>
                <w:spacing w:val="-5"/>
                <w:sz w:val="20"/>
                <w:szCs w:val="20"/>
              </w:rPr>
              <w:t>在仓库内违反国家标准或者行业标准规定储存烟花爆竹的；</w:t>
            </w:r>
            <w:r>
              <w:rPr>
                <w:rFonts w:ascii="仿宋" w:hAnsi="仿宋" w:eastAsia="仿宋" w:cs="仿宋"/>
                <w:spacing w:val="81"/>
                <w:sz w:val="20"/>
                <w:szCs w:val="20"/>
              </w:rPr>
              <w:t xml:space="preserve"> </w:t>
            </w:r>
            <w:r>
              <w:rPr>
                <w:rFonts w:ascii="仿宋" w:hAnsi="仿宋" w:eastAsia="仿宋" w:cs="仿宋"/>
                <w:spacing w:val="-5"/>
                <w:sz w:val="20"/>
                <w:szCs w:val="20"/>
              </w:rPr>
              <w:t>在烟花爆竹经营许可证载明</w:t>
            </w:r>
            <w:r>
              <w:rPr>
                <w:rFonts w:ascii="仿宋" w:hAnsi="仿宋" w:eastAsia="仿宋" w:cs="仿宋"/>
                <w:sz w:val="20"/>
                <w:szCs w:val="20"/>
              </w:rPr>
              <w:t xml:space="preserve"> </w:t>
            </w:r>
            <w:r>
              <w:rPr>
                <w:rFonts w:ascii="仿宋" w:hAnsi="仿宋" w:eastAsia="仿宋" w:cs="仿宋"/>
                <w:spacing w:val="-5"/>
                <w:sz w:val="20"/>
                <w:szCs w:val="20"/>
              </w:rPr>
              <w:t>的仓库以外储存烟花爆竹的；</w:t>
            </w:r>
            <w:r>
              <w:rPr>
                <w:rFonts w:ascii="仿宋" w:hAnsi="仿宋" w:eastAsia="仿宋" w:cs="仿宋"/>
                <w:spacing w:val="81"/>
                <w:sz w:val="20"/>
                <w:szCs w:val="20"/>
              </w:rPr>
              <w:t xml:space="preserve"> </w:t>
            </w:r>
            <w:r>
              <w:rPr>
                <w:rFonts w:ascii="仿宋" w:hAnsi="仿宋" w:eastAsia="仿宋" w:cs="仿宋"/>
                <w:spacing w:val="-5"/>
                <w:sz w:val="20"/>
                <w:szCs w:val="20"/>
              </w:rPr>
              <w:t>对假冒伪劣、过期、含有超量、违禁药物以及其他存在严</w:t>
            </w:r>
            <w:r>
              <w:rPr>
                <w:rFonts w:ascii="仿宋" w:hAnsi="仿宋" w:eastAsia="仿宋" w:cs="仿宋"/>
                <w:sz w:val="20"/>
                <w:szCs w:val="20"/>
              </w:rPr>
              <w:t xml:space="preserve"> </w:t>
            </w:r>
            <w:r>
              <w:rPr>
                <w:rFonts w:ascii="仿宋" w:hAnsi="仿宋" w:eastAsia="仿宋" w:cs="仿宋"/>
                <w:spacing w:val="-5"/>
                <w:sz w:val="20"/>
                <w:szCs w:val="20"/>
              </w:rPr>
              <w:t>重质量问题的烟花爆竹未及时销毁的；</w:t>
            </w:r>
            <w:r>
              <w:rPr>
                <w:rFonts w:ascii="仿宋" w:hAnsi="仿宋" w:eastAsia="仿宋" w:cs="仿宋"/>
                <w:spacing w:val="81"/>
                <w:sz w:val="20"/>
                <w:szCs w:val="20"/>
              </w:rPr>
              <w:t xml:space="preserve"> </w:t>
            </w:r>
            <w:r>
              <w:rPr>
                <w:rFonts w:ascii="仿宋" w:hAnsi="仿宋" w:eastAsia="仿宋" w:cs="仿宋"/>
                <w:spacing w:val="-5"/>
                <w:sz w:val="20"/>
                <w:szCs w:val="20"/>
              </w:rPr>
              <w:t>未执行合同管理、流向登记制度或者未按照规定</w:t>
            </w:r>
            <w:r>
              <w:rPr>
                <w:rFonts w:ascii="仿宋" w:hAnsi="仿宋" w:eastAsia="仿宋" w:cs="仿宋"/>
                <w:sz w:val="20"/>
                <w:szCs w:val="20"/>
              </w:rPr>
              <w:t xml:space="preserve"> </w:t>
            </w:r>
            <w:r>
              <w:rPr>
                <w:rFonts w:ascii="仿宋" w:hAnsi="仿宋" w:eastAsia="仿宋" w:cs="仿宋"/>
                <w:spacing w:val="-5"/>
                <w:sz w:val="20"/>
                <w:szCs w:val="20"/>
              </w:rPr>
              <w:t>应用烟花爆竹流向管理信息系统的；</w:t>
            </w:r>
            <w:r>
              <w:rPr>
                <w:rFonts w:ascii="仿宋" w:hAnsi="仿宋" w:eastAsia="仿宋" w:cs="仿宋"/>
                <w:spacing w:val="81"/>
                <w:sz w:val="20"/>
                <w:szCs w:val="20"/>
              </w:rPr>
              <w:t xml:space="preserve"> </w:t>
            </w:r>
            <w:r>
              <w:rPr>
                <w:rFonts w:ascii="仿宋" w:hAnsi="仿宋" w:eastAsia="仿宋" w:cs="仿宋"/>
                <w:spacing w:val="-5"/>
                <w:sz w:val="20"/>
                <w:szCs w:val="20"/>
              </w:rPr>
              <w:t>未将黑火药、引火线的采购、销售记录报所在地县</w:t>
            </w:r>
            <w:r>
              <w:rPr>
                <w:rFonts w:ascii="仿宋" w:hAnsi="仿宋" w:eastAsia="仿宋" w:cs="仿宋"/>
                <w:sz w:val="20"/>
                <w:szCs w:val="20"/>
              </w:rPr>
              <w:t xml:space="preserve"> </w:t>
            </w:r>
            <w:r>
              <w:rPr>
                <w:rFonts w:ascii="仿宋" w:hAnsi="仿宋" w:eastAsia="仿宋" w:cs="仿宋"/>
                <w:spacing w:val="-9"/>
                <w:sz w:val="20"/>
                <w:szCs w:val="20"/>
              </w:rPr>
              <w:t>级安全监管局备案的；</w:t>
            </w:r>
            <w:r>
              <w:rPr>
                <w:rFonts w:ascii="仿宋" w:hAnsi="仿宋" w:eastAsia="仿宋" w:cs="仿宋"/>
                <w:spacing w:val="68"/>
                <w:sz w:val="20"/>
                <w:szCs w:val="20"/>
              </w:rPr>
              <w:t xml:space="preserve"> </w:t>
            </w:r>
            <w:r>
              <w:rPr>
                <w:rFonts w:ascii="仿宋" w:hAnsi="仿宋" w:eastAsia="仿宋" w:cs="仿宋"/>
                <w:spacing w:val="-9"/>
                <w:sz w:val="20"/>
                <w:szCs w:val="20"/>
              </w:rPr>
              <w:t>仓储设施新建、改建、扩建后，未重新申请办理许可手续的；</w:t>
            </w:r>
            <w:r>
              <w:rPr>
                <w:rFonts w:ascii="仿宋" w:hAnsi="仿宋" w:eastAsia="仿宋" w:cs="仿宋"/>
                <w:spacing w:val="65"/>
                <w:sz w:val="20"/>
                <w:szCs w:val="20"/>
              </w:rPr>
              <w:t xml:space="preserve"> </w:t>
            </w:r>
            <w:r>
              <w:rPr>
                <w:rFonts w:ascii="仿宋" w:hAnsi="仿宋" w:eastAsia="仿宋" w:cs="仿宋"/>
                <w:spacing w:val="-9"/>
                <w:sz w:val="20"/>
                <w:szCs w:val="20"/>
              </w:rPr>
              <w:t>变</w:t>
            </w:r>
            <w:r>
              <w:rPr>
                <w:rFonts w:ascii="仿宋" w:hAnsi="仿宋" w:eastAsia="仿宋" w:cs="仿宋"/>
                <w:sz w:val="20"/>
                <w:szCs w:val="20"/>
              </w:rPr>
              <w:t xml:space="preserve"> </w:t>
            </w:r>
            <w:r>
              <w:rPr>
                <w:rFonts w:ascii="仿宋" w:hAnsi="仿宋" w:eastAsia="仿宋" w:cs="仿宋"/>
                <w:spacing w:val="-1"/>
                <w:sz w:val="20"/>
                <w:szCs w:val="20"/>
              </w:rPr>
              <w:t>更企业名称、主要负责人、注册地址，未申请办理许可证变更手续的向未取得零售许可</w:t>
            </w:r>
            <w:r>
              <w:rPr>
                <w:rFonts w:ascii="仿宋" w:hAnsi="仿宋" w:eastAsia="仿宋" w:cs="仿宋"/>
                <w:spacing w:val="29"/>
                <w:sz w:val="20"/>
                <w:szCs w:val="20"/>
              </w:rPr>
              <w:t xml:space="preserve"> </w:t>
            </w:r>
            <w:r>
              <w:rPr>
                <w:rFonts w:ascii="仿宋" w:hAnsi="仿宋" w:eastAsia="仿宋" w:cs="仿宋"/>
                <w:spacing w:val="-1"/>
                <w:sz w:val="20"/>
                <w:szCs w:val="20"/>
              </w:rPr>
              <w:t>证的单位或者个人销售烟花爆竹的处罚</w:t>
            </w:r>
          </w:p>
        </w:tc>
        <w:tc>
          <w:tcPr>
            <w:tcW w:w="1291" w:type="dxa"/>
            <w:vAlign w:val="top"/>
          </w:tcPr>
          <w:p>
            <w:pPr>
              <w:spacing w:line="251" w:lineRule="auto"/>
              <w:rPr>
                <w:rFonts w:ascii="仿宋"/>
                <w:sz w:val="21"/>
              </w:rPr>
            </w:pPr>
          </w:p>
          <w:p>
            <w:pPr>
              <w:spacing w:line="252" w:lineRule="auto"/>
              <w:rPr>
                <w:rFonts w:ascii="仿宋"/>
                <w:sz w:val="21"/>
              </w:rPr>
            </w:pPr>
          </w:p>
          <w:p>
            <w:pPr>
              <w:spacing w:line="252" w:lineRule="auto"/>
              <w:rPr>
                <w:rFonts w:ascii="仿宋"/>
                <w:sz w:val="21"/>
              </w:rPr>
            </w:pPr>
          </w:p>
          <w:p>
            <w:pPr>
              <w:spacing w:line="252" w:lineRule="auto"/>
              <w:rPr>
                <w:rFonts w:ascii="仿宋"/>
                <w:sz w:val="21"/>
              </w:rPr>
            </w:pPr>
          </w:p>
          <w:p>
            <w:pPr>
              <w:spacing w:before="65"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080" w:hRule="atLeast"/>
        </w:trPr>
        <w:tc>
          <w:tcPr>
            <w:tcW w:w="892" w:type="dxa"/>
            <w:vAlign w:val="top"/>
          </w:tcPr>
          <w:p>
            <w:pPr>
              <w:spacing w:line="351" w:lineRule="auto"/>
              <w:rPr>
                <w:rFonts w:ascii="仿宋"/>
                <w:sz w:val="21"/>
              </w:rPr>
            </w:pPr>
          </w:p>
          <w:p>
            <w:pPr>
              <w:spacing w:before="65" w:line="180" w:lineRule="auto"/>
              <w:ind w:firstLine="361"/>
              <w:rPr>
                <w:rFonts w:ascii="仿宋" w:hAnsi="仿宋" w:eastAsia="仿宋" w:cs="仿宋"/>
                <w:sz w:val="20"/>
                <w:szCs w:val="20"/>
              </w:rPr>
            </w:pPr>
            <w:r>
              <w:rPr>
                <w:rFonts w:ascii="仿宋" w:hAnsi="仿宋" w:eastAsia="仿宋" w:cs="仿宋"/>
                <w:spacing w:val="-9"/>
                <w:sz w:val="20"/>
                <w:szCs w:val="20"/>
              </w:rPr>
              <w:t>96</w:t>
            </w:r>
          </w:p>
        </w:tc>
        <w:tc>
          <w:tcPr>
            <w:tcW w:w="7668" w:type="dxa"/>
            <w:vAlign w:val="top"/>
          </w:tcPr>
          <w:p>
            <w:pPr>
              <w:spacing w:before="190" w:line="229" w:lineRule="auto"/>
              <w:ind w:left="35" w:right="25" w:hanging="3"/>
              <w:rPr>
                <w:rFonts w:ascii="仿宋" w:hAnsi="仿宋" w:eastAsia="仿宋" w:cs="仿宋"/>
                <w:sz w:val="20"/>
                <w:szCs w:val="20"/>
              </w:rPr>
            </w:pPr>
            <w:r>
              <w:rPr>
                <w:rFonts w:ascii="仿宋" w:hAnsi="仿宋" w:eastAsia="仿宋" w:cs="仿宋"/>
                <w:spacing w:val="-1"/>
                <w:sz w:val="20"/>
                <w:szCs w:val="20"/>
              </w:rPr>
              <w:t>烟花爆竹批发企业向未取得烟花爆竹安全生产许可</w:t>
            </w:r>
            <w:r>
              <w:rPr>
                <w:rFonts w:ascii="仿宋" w:hAnsi="仿宋" w:eastAsia="仿宋" w:cs="仿宋"/>
                <w:spacing w:val="27"/>
                <w:sz w:val="20"/>
                <w:szCs w:val="20"/>
              </w:rPr>
              <w:t xml:space="preserve"> </w:t>
            </w:r>
            <w:r>
              <w:rPr>
                <w:rFonts w:ascii="仿宋" w:hAnsi="仿宋" w:eastAsia="仿宋" w:cs="仿宋"/>
                <w:spacing w:val="-1"/>
                <w:sz w:val="20"/>
                <w:szCs w:val="20"/>
              </w:rPr>
              <w:t>证的单位或者个人销售烟火药、黑</w:t>
            </w:r>
            <w:r>
              <w:rPr>
                <w:rFonts w:ascii="仿宋" w:hAnsi="仿宋" w:eastAsia="仿宋" w:cs="仿宋"/>
                <w:sz w:val="20"/>
                <w:szCs w:val="20"/>
              </w:rPr>
              <w:t xml:space="preserve">  </w:t>
            </w:r>
            <w:r>
              <w:rPr>
                <w:rFonts w:ascii="仿宋" w:hAnsi="仿宋" w:eastAsia="仿宋" w:cs="仿宋"/>
                <w:spacing w:val="-5"/>
                <w:sz w:val="20"/>
                <w:szCs w:val="20"/>
              </w:rPr>
              <w:t>火药、引火线的，向零售经营者供应非法生产、经营的烟花爆竹的；</w:t>
            </w:r>
            <w:r>
              <w:rPr>
                <w:rFonts w:ascii="仿宋" w:hAnsi="仿宋" w:eastAsia="仿宋" w:cs="仿宋"/>
                <w:spacing w:val="76"/>
                <w:sz w:val="20"/>
                <w:szCs w:val="20"/>
              </w:rPr>
              <w:t xml:space="preserve"> </w:t>
            </w:r>
            <w:r>
              <w:rPr>
                <w:rFonts w:ascii="仿宋" w:hAnsi="仿宋" w:eastAsia="仿宋" w:cs="仿宋"/>
                <w:spacing w:val="-5"/>
                <w:sz w:val="20"/>
                <w:szCs w:val="20"/>
              </w:rPr>
              <w:t>向零售经营者供应</w:t>
            </w:r>
            <w:r>
              <w:rPr>
                <w:rFonts w:ascii="仿宋" w:hAnsi="仿宋" w:eastAsia="仿宋" w:cs="仿宋"/>
                <w:sz w:val="20"/>
                <w:szCs w:val="20"/>
              </w:rPr>
              <w:t xml:space="preserve"> </w:t>
            </w:r>
            <w:r>
              <w:rPr>
                <w:rFonts w:ascii="仿宋" w:hAnsi="仿宋" w:eastAsia="仿宋" w:cs="仿宋"/>
                <w:spacing w:val="-1"/>
                <w:sz w:val="20"/>
                <w:szCs w:val="20"/>
              </w:rPr>
              <w:t>礼花弹等按照国家标准规定应当由专业人员燃放的烟花爆竹的处罚</w:t>
            </w:r>
          </w:p>
        </w:tc>
        <w:tc>
          <w:tcPr>
            <w:tcW w:w="1291" w:type="dxa"/>
            <w:vAlign w:val="top"/>
          </w:tcPr>
          <w:p>
            <w:pPr>
              <w:spacing w:line="328" w:lineRule="auto"/>
              <w:rPr>
                <w:rFonts w:ascii="仿宋"/>
                <w:sz w:val="21"/>
              </w:rPr>
            </w:pPr>
          </w:p>
          <w:p>
            <w:pPr>
              <w:spacing w:before="65"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7" w:hRule="atLeast"/>
        </w:trPr>
        <w:tc>
          <w:tcPr>
            <w:tcW w:w="892" w:type="dxa"/>
            <w:vAlign w:val="top"/>
          </w:tcPr>
          <w:p>
            <w:pPr>
              <w:spacing w:before="216" w:line="180" w:lineRule="auto"/>
              <w:ind w:firstLine="361"/>
              <w:rPr>
                <w:rFonts w:ascii="仿宋" w:hAnsi="仿宋" w:eastAsia="仿宋" w:cs="仿宋"/>
                <w:sz w:val="20"/>
                <w:szCs w:val="20"/>
              </w:rPr>
            </w:pPr>
            <w:r>
              <w:rPr>
                <w:rFonts w:ascii="仿宋" w:hAnsi="仿宋" w:eastAsia="仿宋" w:cs="仿宋"/>
                <w:spacing w:val="-9"/>
                <w:sz w:val="20"/>
                <w:szCs w:val="20"/>
              </w:rPr>
              <w:t>97</w:t>
            </w:r>
          </w:p>
        </w:tc>
        <w:tc>
          <w:tcPr>
            <w:tcW w:w="7668" w:type="dxa"/>
            <w:vAlign w:val="top"/>
          </w:tcPr>
          <w:p>
            <w:pPr>
              <w:spacing w:before="66" w:line="229" w:lineRule="auto"/>
              <w:ind w:left="33" w:right="25" w:hanging="1"/>
              <w:rPr>
                <w:rFonts w:ascii="仿宋" w:hAnsi="仿宋" w:eastAsia="仿宋" w:cs="仿宋"/>
                <w:sz w:val="20"/>
                <w:szCs w:val="20"/>
              </w:rPr>
            </w:pPr>
            <w:r>
              <w:rPr>
                <w:rFonts w:ascii="仿宋" w:hAnsi="仿宋" w:eastAsia="仿宋" w:cs="仿宋"/>
                <w:spacing w:val="-1"/>
                <w:sz w:val="20"/>
                <w:szCs w:val="20"/>
              </w:rPr>
              <w:t>烟花爆竹零售经营者销售非法生产、经营的烟花爆竹的，销售礼花弹等按照国家标准规</w:t>
            </w:r>
            <w:r>
              <w:rPr>
                <w:rFonts w:ascii="仿宋" w:hAnsi="仿宋" w:eastAsia="仿宋" w:cs="仿宋"/>
                <w:spacing w:val="28"/>
                <w:sz w:val="20"/>
                <w:szCs w:val="20"/>
              </w:rPr>
              <w:t xml:space="preserve"> </w:t>
            </w:r>
            <w:r>
              <w:rPr>
                <w:rFonts w:ascii="仿宋" w:hAnsi="仿宋" w:eastAsia="仿宋" w:cs="仿宋"/>
                <w:spacing w:val="-1"/>
                <w:sz w:val="20"/>
                <w:szCs w:val="20"/>
              </w:rPr>
              <w:t>定应当由专业人员燃放的烟花爆竹的处罚</w:t>
            </w:r>
          </w:p>
        </w:tc>
        <w:tc>
          <w:tcPr>
            <w:tcW w:w="1291" w:type="dxa"/>
            <w:vAlign w:val="top"/>
          </w:tcPr>
          <w:p>
            <w:pPr>
              <w:spacing w:before="190"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7" w:hRule="atLeast"/>
        </w:trPr>
        <w:tc>
          <w:tcPr>
            <w:tcW w:w="892" w:type="dxa"/>
            <w:vAlign w:val="top"/>
          </w:tcPr>
          <w:p>
            <w:pPr>
              <w:spacing w:before="219" w:line="180" w:lineRule="auto"/>
              <w:ind w:firstLine="361"/>
              <w:rPr>
                <w:rFonts w:ascii="仿宋" w:hAnsi="仿宋" w:eastAsia="仿宋" w:cs="仿宋"/>
                <w:sz w:val="20"/>
                <w:szCs w:val="20"/>
              </w:rPr>
            </w:pPr>
            <w:r>
              <w:rPr>
                <w:rFonts w:ascii="仿宋" w:hAnsi="仿宋" w:eastAsia="仿宋" w:cs="仿宋"/>
                <w:spacing w:val="-9"/>
                <w:sz w:val="20"/>
                <w:szCs w:val="20"/>
              </w:rPr>
              <w:t>98</w:t>
            </w:r>
          </w:p>
        </w:tc>
        <w:tc>
          <w:tcPr>
            <w:tcW w:w="7668" w:type="dxa"/>
            <w:vAlign w:val="top"/>
          </w:tcPr>
          <w:p>
            <w:pPr>
              <w:spacing w:before="69" w:line="229" w:lineRule="auto"/>
              <w:ind w:left="37" w:right="25" w:hanging="5"/>
              <w:rPr>
                <w:rFonts w:ascii="仿宋" w:hAnsi="仿宋" w:eastAsia="仿宋" w:cs="仿宋"/>
                <w:sz w:val="20"/>
                <w:szCs w:val="20"/>
              </w:rPr>
            </w:pPr>
            <w:r>
              <w:rPr>
                <w:rFonts w:ascii="仿宋" w:hAnsi="仿宋" w:eastAsia="仿宋" w:cs="仿宋"/>
                <w:spacing w:val="-1"/>
                <w:sz w:val="20"/>
                <w:szCs w:val="20"/>
              </w:rPr>
              <w:t>烟花爆竹零售经营者变更零售点名称、主要负责人或者经营场所，未重新办理零售许可</w:t>
            </w:r>
            <w:r>
              <w:rPr>
                <w:rFonts w:ascii="仿宋" w:hAnsi="仿宋" w:eastAsia="仿宋" w:cs="仿宋"/>
                <w:spacing w:val="28"/>
                <w:sz w:val="20"/>
                <w:szCs w:val="20"/>
              </w:rPr>
              <w:t xml:space="preserve"> </w:t>
            </w:r>
            <w:r>
              <w:rPr>
                <w:rFonts w:ascii="仿宋" w:hAnsi="仿宋" w:eastAsia="仿宋" w:cs="仿宋"/>
                <w:spacing w:val="-1"/>
                <w:sz w:val="20"/>
                <w:szCs w:val="20"/>
              </w:rPr>
              <w:t>证的存放的烟花爆竹数量超过零售许可证载明范围的处罚</w:t>
            </w:r>
          </w:p>
        </w:tc>
        <w:tc>
          <w:tcPr>
            <w:tcW w:w="1291" w:type="dxa"/>
            <w:vAlign w:val="top"/>
          </w:tcPr>
          <w:p>
            <w:pPr>
              <w:spacing w:before="193"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7" w:hRule="atLeast"/>
        </w:trPr>
        <w:tc>
          <w:tcPr>
            <w:tcW w:w="892" w:type="dxa"/>
            <w:vAlign w:val="top"/>
          </w:tcPr>
          <w:p>
            <w:pPr>
              <w:spacing w:before="222" w:line="180" w:lineRule="auto"/>
              <w:ind w:firstLine="361"/>
              <w:rPr>
                <w:rFonts w:ascii="仿宋" w:hAnsi="仿宋" w:eastAsia="仿宋" w:cs="仿宋"/>
                <w:sz w:val="20"/>
                <w:szCs w:val="20"/>
              </w:rPr>
            </w:pPr>
            <w:r>
              <w:rPr>
                <w:rFonts w:ascii="仿宋" w:hAnsi="仿宋" w:eastAsia="仿宋" w:cs="仿宋"/>
                <w:spacing w:val="-9"/>
                <w:sz w:val="20"/>
                <w:szCs w:val="20"/>
              </w:rPr>
              <w:t>99</w:t>
            </w:r>
          </w:p>
        </w:tc>
        <w:tc>
          <w:tcPr>
            <w:tcW w:w="7668" w:type="dxa"/>
            <w:vAlign w:val="top"/>
          </w:tcPr>
          <w:p>
            <w:pPr>
              <w:spacing w:before="72" w:line="229" w:lineRule="auto"/>
              <w:ind w:firstLine="32"/>
              <w:rPr>
                <w:rFonts w:ascii="仿宋" w:hAnsi="仿宋" w:eastAsia="仿宋" w:cs="仿宋"/>
                <w:sz w:val="20"/>
                <w:szCs w:val="20"/>
              </w:rPr>
            </w:pPr>
            <w:r>
              <w:rPr>
                <w:rFonts w:ascii="仿宋" w:hAnsi="仿宋" w:eastAsia="仿宋" w:cs="仿宋"/>
                <w:spacing w:val="-1"/>
                <w:sz w:val="20"/>
                <w:szCs w:val="20"/>
              </w:rPr>
              <w:t>烟花爆竹经营单位出租、出借、转让、买卖烟花爆竹</w:t>
            </w:r>
          </w:p>
          <w:p>
            <w:pPr>
              <w:spacing w:line="204" w:lineRule="auto"/>
              <w:ind w:firstLine="36"/>
              <w:rPr>
                <w:rFonts w:ascii="仿宋" w:hAnsi="仿宋" w:eastAsia="仿宋" w:cs="仿宋"/>
                <w:sz w:val="20"/>
                <w:szCs w:val="20"/>
              </w:rPr>
            </w:pPr>
            <w:r>
              <w:rPr>
                <w:rFonts w:ascii="仿宋" w:hAnsi="仿宋" w:eastAsia="仿宋" w:cs="仿宋"/>
                <w:spacing w:val="-2"/>
                <w:sz w:val="20"/>
                <w:szCs w:val="20"/>
              </w:rPr>
              <w:t>经营许可证行为的处罚</w:t>
            </w:r>
          </w:p>
        </w:tc>
        <w:tc>
          <w:tcPr>
            <w:tcW w:w="1291" w:type="dxa"/>
            <w:vAlign w:val="top"/>
          </w:tcPr>
          <w:p>
            <w:pPr>
              <w:spacing w:before="196"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77" w:hRule="atLeast"/>
        </w:trPr>
        <w:tc>
          <w:tcPr>
            <w:tcW w:w="892" w:type="dxa"/>
            <w:vAlign w:val="top"/>
          </w:tcPr>
          <w:p>
            <w:pPr>
              <w:spacing w:before="125" w:line="180" w:lineRule="auto"/>
              <w:ind w:firstLine="312"/>
              <w:rPr>
                <w:rFonts w:ascii="仿宋" w:hAnsi="仿宋" w:eastAsia="仿宋" w:cs="仿宋"/>
                <w:sz w:val="20"/>
                <w:szCs w:val="20"/>
              </w:rPr>
            </w:pPr>
            <w:r>
              <w:rPr>
                <w:rFonts w:ascii="仿宋" w:hAnsi="仿宋" w:eastAsia="仿宋" w:cs="仿宋"/>
                <w:spacing w:val="-7"/>
                <w:sz w:val="20"/>
                <w:szCs w:val="20"/>
              </w:rPr>
              <w:t>100</w:t>
            </w:r>
          </w:p>
        </w:tc>
        <w:tc>
          <w:tcPr>
            <w:tcW w:w="7668" w:type="dxa"/>
            <w:vAlign w:val="top"/>
          </w:tcPr>
          <w:p>
            <w:pPr>
              <w:spacing w:before="99" w:line="183" w:lineRule="auto"/>
              <w:ind w:firstLine="61"/>
              <w:rPr>
                <w:rFonts w:ascii="仿宋" w:hAnsi="仿宋" w:eastAsia="仿宋" w:cs="仿宋"/>
                <w:sz w:val="20"/>
                <w:szCs w:val="20"/>
              </w:rPr>
            </w:pPr>
            <w:r>
              <w:rPr>
                <w:rFonts w:ascii="仿宋" w:hAnsi="仿宋" w:eastAsia="仿宋" w:cs="仿宋"/>
                <w:spacing w:val="-2"/>
                <w:sz w:val="20"/>
                <w:szCs w:val="20"/>
              </w:rPr>
              <w:t>冒用或者使用伪造的烟花爆竹经营许可证的处罚</w:t>
            </w:r>
          </w:p>
        </w:tc>
        <w:tc>
          <w:tcPr>
            <w:tcW w:w="1291" w:type="dxa"/>
            <w:vAlign w:val="top"/>
          </w:tcPr>
          <w:p>
            <w:pPr>
              <w:spacing w:before="99"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1285" w:hRule="atLeast"/>
        </w:trPr>
        <w:tc>
          <w:tcPr>
            <w:tcW w:w="892" w:type="dxa"/>
            <w:vAlign w:val="top"/>
          </w:tcPr>
          <w:p>
            <w:pPr>
              <w:spacing w:line="453" w:lineRule="auto"/>
              <w:rPr>
                <w:rFonts w:ascii="仿宋"/>
                <w:sz w:val="21"/>
              </w:rPr>
            </w:pPr>
          </w:p>
          <w:p>
            <w:pPr>
              <w:spacing w:before="65" w:line="180" w:lineRule="auto"/>
              <w:ind w:firstLine="312"/>
              <w:rPr>
                <w:rFonts w:ascii="仿宋" w:hAnsi="仿宋" w:eastAsia="仿宋" w:cs="仿宋"/>
                <w:sz w:val="20"/>
                <w:szCs w:val="20"/>
              </w:rPr>
            </w:pPr>
            <w:r>
              <w:rPr>
                <w:rFonts w:ascii="仿宋" w:hAnsi="仿宋" w:eastAsia="仿宋" w:cs="仿宋"/>
                <w:spacing w:val="-7"/>
                <w:sz w:val="20"/>
                <w:szCs w:val="20"/>
              </w:rPr>
              <w:t>101</w:t>
            </w:r>
          </w:p>
        </w:tc>
        <w:tc>
          <w:tcPr>
            <w:tcW w:w="7668" w:type="dxa"/>
            <w:vAlign w:val="top"/>
          </w:tcPr>
          <w:p>
            <w:pPr>
              <w:spacing w:before="182" w:line="229" w:lineRule="auto"/>
              <w:ind w:left="29" w:right="25" w:firstLine="5"/>
              <w:rPr>
                <w:rFonts w:ascii="仿宋" w:hAnsi="仿宋" w:eastAsia="仿宋" w:cs="仿宋"/>
                <w:sz w:val="20"/>
                <w:szCs w:val="20"/>
              </w:rPr>
            </w:pPr>
            <w:r>
              <w:rPr>
                <w:rFonts w:ascii="仿宋" w:hAnsi="仿宋" w:eastAsia="仿宋" w:cs="仿宋"/>
                <w:spacing w:val="-5"/>
                <w:sz w:val="20"/>
                <w:szCs w:val="20"/>
              </w:rPr>
              <w:t>矿山企业未对职工进行安全教育、培训，分配职工上岗作业的；</w:t>
            </w:r>
            <w:r>
              <w:rPr>
                <w:rFonts w:ascii="仿宋" w:hAnsi="仿宋" w:eastAsia="仿宋" w:cs="仿宋"/>
                <w:spacing w:val="78"/>
                <w:sz w:val="20"/>
                <w:szCs w:val="20"/>
              </w:rPr>
              <w:t xml:space="preserve"> </w:t>
            </w:r>
            <w:r>
              <w:rPr>
                <w:rFonts w:ascii="仿宋" w:hAnsi="仿宋" w:eastAsia="仿宋" w:cs="仿宋"/>
                <w:spacing w:val="-5"/>
                <w:sz w:val="20"/>
                <w:szCs w:val="20"/>
              </w:rPr>
              <w:t>使用不符合国家安全标</w:t>
            </w:r>
            <w:r>
              <w:rPr>
                <w:rFonts w:ascii="仿宋" w:hAnsi="仿宋" w:eastAsia="仿宋" w:cs="仿宋"/>
                <w:sz w:val="20"/>
                <w:szCs w:val="20"/>
              </w:rPr>
              <w:t xml:space="preserve"> </w:t>
            </w:r>
            <w:r>
              <w:rPr>
                <w:rFonts w:ascii="仿宋" w:hAnsi="仿宋" w:eastAsia="仿宋" w:cs="仿宋"/>
                <w:spacing w:val="-1"/>
                <w:sz w:val="20"/>
                <w:szCs w:val="20"/>
              </w:rPr>
              <w:t>准或者行业安全标准的设备、器材、防护用品、安全检测仪器的，未按照规定提取或者</w:t>
            </w:r>
            <w:r>
              <w:rPr>
                <w:rFonts w:ascii="仿宋" w:hAnsi="仿宋" w:eastAsia="仿宋" w:cs="仿宋"/>
                <w:spacing w:val="31"/>
                <w:sz w:val="20"/>
                <w:szCs w:val="20"/>
              </w:rPr>
              <w:t xml:space="preserve"> </w:t>
            </w:r>
            <w:r>
              <w:rPr>
                <w:rFonts w:ascii="仿宋" w:hAnsi="仿宋" w:eastAsia="仿宋" w:cs="仿宋"/>
                <w:spacing w:val="-1"/>
                <w:sz w:val="20"/>
                <w:szCs w:val="20"/>
              </w:rPr>
              <w:t>使用安全技术措施专项费用的，拒绝矿山安全监督人员现场检查或者在被检查时隐瞒事</w:t>
            </w:r>
            <w:r>
              <w:rPr>
                <w:rFonts w:ascii="仿宋" w:hAnsi="仿宋" w:eastAsia="仿宋" w:cs="仿宋"/>
                <w:spacing w:val="31"/>
                <w:sz w:val="20"/>
                <w:szCs w:val="20"/>
              </w:rPr>
              <w:t xml:space="preserve"> </w:t>
            </w:r>
            <w:r>
              <w:rPr>
                <w:rFonts w:ascii="仿宋" w:hAnsi="仿宋" w:eastAsia="仿宋" w:cs="仿宋"/>
                <w:spacing w:val="-1"/>
                <w:sz w:val="20"/>
                <w:szCs w:val="20"/>
              </w:rPr>
              <w:t>故隐患、不如实反映情况的，未按照规定及时、如实报告矿山事故的处罚</w:t>
            </w:r>
          </w:p>
        </w:tc>
        <w:tc>
          <w:tcPr>
            <w:tcW w:w="1291" w:type="dxa"/>
            <w:vAlign w:val="top"/>
          </w:tcPr>
          <w:p>
            <w:pPr>
              <w:spacing w:line="430" w:lineRule="auto"/>
              <w:rPr>
                <w:rFonts w:ascii="仿宋"/>
                <w:sz w:val="21"/>
              </w:rPr>
            </w:pPr>
          </w:p>
          <w:p>
            <w:pPr>
              <w:spacing w:before="65"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7" w:hRule="atLeast"/>
        </w:trPr>
        <w:tc>
          <w:tcPr>
            <w:tcW w:w="892" w:type="dxa"/>
            <w:vAlign w:val="top"/>
          </w:tcPr>
          <w:p>
            <w:pPr>
              <w:spacing w:before="227" w:line="180" w:lineRule="auto"/>
              <w:ind w:firstLine="312"/>
              <w:rPr>
                <w:rFonts w:ascii="仿宋" w:hAnsi="仿宋" w:eastAsia="仿宋" w:cs="仿宋"/>
                <w:sz w:val="20"/>
                <w:szCs w:val="20"/>
              </w:rPr>
            </w:pPr>
            <w:r>
              <w:rPr>
                <w:rFonts w:ascii="仿宋" w:hAnsi="仿宋" w:eastAsia="仿宋" w:cs="仿宋"/>
                <w:spacing w:val="-7"/>
                <w:sz w:val="20"/>
                <w:szCs w:val="20"/>
              </w:rPr>
              <w:t>102</w:t>
            </w:r>
          </w:p>
        </w:tc>
        <w:tc>
          <w:tcPr>
            <w:tcW w:w="7668" w:type="dxa"/>
            <w:vAlign w:val="top"/>
          </w:tcPr>
          <w:p>
            <w:pPr>
              <w:spacing w:before="77" w:line="229" w:lineRule="auto"/>
              <w:ind w:left="43" w:right="25" w:hanging="10"/>
              <w:rPr>
                <w:rFonts w:ascii="仿宋" w:hAnsi="仿宋" w:eastAsia="仿宋" w:cs="仿宋"/>
                <w:sz w:val="20"/>
                <w:szCs w:val="20"/>
              </w:rPr>
            </w:pPr>
            <w:r>
              <w:rPr>
                <w:rFonts w:ascii="仿宋" w:hAnsi="仿宋" w:eastAsia="仿宋" w:cs="仿宋"/>
                <w:spacing w:val="-1"/>
                <w:sz w:val="20"/>
                <w:szCs w:val="20"/>
              </w:rPr>
              <w:t>金属非金属地下矿山企业未按照规定建立健全领导带班下井制度或者未制定领导带班下</w:t>
            </w:r>
            <w:r>
              <w:rPr>
                <w:rFonts w:ascii="仿宋" w:hAnsi="仿宋" w:eastAsia="仿宋" w:cs="仿宋"/>
                <w:spacing w:val="27"/>
                <w:sz w:val="20"/>
                <w:szCs w:val="20"/>
              </w:rPr>
              <w:t xml:space="preserve"> </w:t>
            </w:r>
            <w:r>
              <w:rPr>
                <w:rFonts w:ascii="仿宋" w:hAnsi="仿宋" w:eastAsia="仿宋" w:cs="仿宋"/>
                <w:spacing w:val="-3"/>
                <w:sz w:val="20"/>
                <w:szCs w:val="20"/>
              </w:rPr>
              <w:t>井月度计划的处罚</w:t>
            </w:r>
          </w:p>
        </w:tc>
        <w:tc>
          <w:tcPr>
            <w:tcW w:w="1291" w:type="dxa"/>
            <w:vAlign w:val="top"/>
          </w:tcPr>
          <w:p>
            <w:pPr>
              <w:spacing w:before="201"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7" w:hRule="atLeast"/>
        </w:trPr>
        <w:tc>
          <w:tcPr>
            <w:tcW w:w="892" w:type="dxa"/>
            <w:vAlign w:val="top"/>
          </w:tcPr>
          <w:p>
            <w:pPr>
              <w:spacing w:before="230" w:line="180" w:lineRule="auto"/>
              <w:ind w:firstLine="312"/>
              <w:rPr>
                <w:rFonts w:ascii="仿宋" w:hAnsi="仿宋" w:eastAsia="仿宋" w:cs="仿宋"/>
                <w:sz w:val="20"/>
                <w:szCs w:val="20"/>
              </w:rPr>
            </w:pPr>
            <w:r>
              <w:rPr>
                <w:rFonts w:ascii="仿宋" w:hAnsi="仿宋" w:eastAsia="仿宋" w:cs="仿宋"/>
                <w:spacing w:val="-7"/>
                <w:sz w:val="20"/>
                <w:szCs w:val="20"/>
              </w:rPr>
              <w:t>103</w:t>
            </w:r>
          </w:p>
        </w:tc>
        <w:tc>
          <w:tcPr>
            <w:tcW w:w="7668" w:type="dxa"/>
            <w:vAlign w:val="top"/>
          </w:tcPr>
          <w:p>
            <w:pPr>
              <w:spacing w:before="80" w:line="229" w:lineRule="auto"/>
              <w:ind w:left="42" w:right="25" w:hanging="9"/>
              <w:rPr>
                <w:rFonts w:ascii="仿宋" w:hAnsi="仿宋" w:eastAsia="仿宋" w:cs="仿宋"/>
                <w:sz w:val="20"/>
                <w:szCs w:val="20"/>
              </w:rPr>
            </w:pPr>
            <w:r>
              <w:rPr>
                <w:rFonts w:ascii="仿宋" w:hAnsi="仿宋" w:eastAsia="仿宋" w:cs="仿宋"/>
                <w:spacing w:val="-1"/>
                <w:sz w:val="20"/>
                <w:szCs w:val="20"/>
              </w:rPr>
              <w:t>金属非金属地下矿山企业领导带班下井制度未按照规定备案、领导带班下井月度计划及</w:t>
            </w:r>
            <w:r>
              <w:rPr>
                <w:rFonts w:ascii="仿宋" w:hAnsi="仿宋" w:eastAsia="仿宋" w:cs="仿宋"/>
                <w:spacing w:val="27"/>
                <w:sz w:val="20"/>
                <w:szCs w:val="20"/>
              </w:rPr>
              <w:t xml:space="preserve"> </w:t>
            </w:r>
            <w:r>
              <w:rPr>
                <w:rFonts w:ascii="仿宋" w:hAnsi="仿宋" w:eastAsia="仿宋" w:cs="仿宋"/>
                <w:spacing w:val="-2"/>
                <w:sz w:val="20"/>
                <w:szCs w:val="20"/>
              </w:rPr>
              <w:t>完成情况未按照规定公告或公示的处罚</w:t>
            </w:r>
          </w:p>
        </w:tc>
        <w:tc>
          <w:tcPr>
            <w:tcW w:w="1291" w:type="dxa"/>
            <w:vAlign w:val="top"/>
          </w:tcPr>
          <w:p>
            <w:pPr>
              <w:spacing w:before="204"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8" w:hRule="atLeast"/>
        </w:trPr>
        <w:tc>
          <w:tcPr>
            <w:tcW w:w="892" w:type="dxa"/>
            <w:vAlign w:val="top"/>
          </w:tcPr>
          <w:p>
            <w:pPr>
              <w:spacing w:before="233" w:line="180" w:lineRule="auto"/>
              <w:ind w:firstLine="312"/>
              <w:rPr>
                <w:rFonts w:ascii="仿宋" w:hAnsi="仿宋" w:eastAsia="仿宋" w:cs="仿宋"/>
                <w:sz w:val="20"/>
                <w:szCs w:val="20"/>
              </w:rPr>
            </w:pPr>
            <w:r>
              <w:rPr>
                <w:rFonts w:ascii="仿宋" w:hAnsi="仿宋" w:eastAsia="仿宋" w:cs="仿宋"/>
                <w:spacing w:val="-7"/>
                <w:sz w:val="20"/>
                <w:szCs w:val="20"/>
              </w:rPr>
              <w:t>104</w:t>
            </w:r>
          </w:p>
        </w:tc>
        <w:tc>
          <w:tcPr>
            <w:tcW w:w="7668" w:type="dxa"/>
            <w:vAlign w:val="top"/>
          </w:tcPr>
          <w:p>
            <w:pPr>
              <w:spacing w:before="83" w:line="206" w:lineRule="auto"/>
              <w:ind w:left="36" w:right="225" w:hanging="3"/>
              <w:rPr>
                <w:rFonts w:ascii="仿宋" w:hAnsi="仿宋" w:eastAsia="仿宋" w:cs="仿宋"/>
                <w:sz w:val="20"/>
                <w:szCs w:val="20"/>
              </w:rPr>
            </w:pPr>
            <w:r>
              <w:rPr>
                <w:rFonts w:ascii="仿宋" w:hAnsi="仿宋" w:eastAsia="仿宋" w:cs="仿宋"/>
                <w:spacing w:val="-1"/>
                <w:sz w:val="20"/>
                <w:szCs w:val="20"/>
              </w:rPr>
              <w:t>金属非金属地下矿山企业领导未按照规定填写带班下井交接班记录、带班下井登记档</w:t>
            </w:r>
            <w:r>
              <w:rPr>
                <w:rFonts w:ascii="仿宋" w:hAnsi="仿宋" w:eastAsia="仿宋" w:cs="仿宋"/>
                <w:spacing w:val="26"/>
                <w:sz w:val="20"/>
                <w:szCs w:val="20"/>
              </w:rPr>
              <w:t xml:space="preserve"> </w:t>
            </w:r>
            <w:r>
              <w:rPr>
                <w:rFonts w:ascii="仿宋" w:hAnsi="仿宋" w:eastAsia="仿宋" w:cs="仿宋"/>
                <w:spacing w:val="-2"/>
                <w:sz w:val="20"/>
                <w:szCs w:val="20"/>
              </w:rPr>
              <w:t>案，或者弄虚作假的处罚</w:t>
            </w:r>
          </w:p>
        </w:tc>
        <w:tc>
          <w:tcPr>
            <w:tcW w:w="1291" w:type="dxa"/>
            <w:vAlign w:val="top"/>
          </w:tcPr>
          <w:p>
            <w:pPr>
              <w:spacing w:before="207"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8" w:hRule="atLeast"/>
        </w:trPr>
        <w:tc>
          <w:tcPr>
            <w:tcW w:w="892" w:type="dxa"/>
            <w:vAlign w:val="top"/>
          </w:tcPr>
          <w:p>
            <w:pPr>
              <w:spacing w:before="235" w:line="180" w:lineRule="auto"/>
              <w:ind w:firstLine="312"/>
              <w:rPr>
                <w:rFonts w:ascii="仿宋" w:hAnsi="仿宋" w:eastAsia="仿宋" w:cs="仿宋"/>
                <w:sz w:val="20"/>
                <w:szCs w:val="20"/>
              </w:rPr>
            </w:pPr>
            <w:r>
              <w:rPr>
                <w:rFonts w:ascii="仿宋" w:hAnsi="仿宋" w:eastAsia="仿宋" w:cs="仿宋"/>
                <w:spacing w:val="-7"/>
                <w:sz w:val="20"/>
                <w:szCs w:val="20"/>
              </w:rPr>
              <w:t>105</w:t>
            </w:r>
          </w:p>
        </w:tc>
        <w:tc>
          <w:tcPr>
            <w:tcW w:w="7668" w:type="dxa"/>
            <w:vAlign w:val="top"/>
          </w:tcPr>
          <w:p>
            <w:pPr>
              <w:spacing w:before="209" w:line="183" w:lineRule="auto"/>
              <w:ind w:firstLine="33"/>
              <w:rPr>
                <w:rFonts w:ascii="仿宋" w:hAnsi="仿宋" w:eastAsia="仿宋" w:cs="仿宋"/>
                <w:sz w:val="20"/>
                <w:szCs w:val="20"/>
              </w:rPr>
            </w:pPr>
            <w:r>
              <w:rPr>
                <w:rFonts w:ascii="仿宋" w:hAnsi="仿宋" w:eastAsia="仿宋" w:cs="仿宋"/>
                <w:spacing w:val="-1"/>
                <w:sz w:val="20"/>
                <w:szCs w:val="20"/>
              </w:rPr>
              <w:t>金属非金属地下矿山企业领导未按照规定带班下井的处罚</w:t>
            </w:r>
          </w:p>
        </w:tc>
        <w:tc>
          <w:tcPr>
            <w:tcW w:w="1291" w:type="dxa"/>
            <w:vAlign w:val="top"/>
          </w:tcPr>
          <w:p>
            <w:pPr>
              <w:spacing w:before="209"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8" w:hRule="atLeast"/>
        </w:trPr>
        <w:tc>
          <w:tcPr>
            <w:tcW w:w="892" w:type="dxa"/>
            <w:vAlign w:val="top"/>
          </w:tcPr>
          <w:p>
            <w:pPr>
              <w:spacing w:before="237" w:line="180" w:lineRule="auto"/>
              <w:ind w:firstLine="312"/>
              <w:rPr>
                <w:rFonts w:ascii="仿宋" w:hAnsi="仿宋" w:eastAsia="仿宋" w:cs="仿宋"/>
                <w:sz w:val="20"/>
                <w:szCs w:val="20"/>
              </w:rPr>
            </w:pPr>
            <w:r>
              <w:rPr>
                <w:rFonts w:ascii="仿宋" w:hAnsi="仿宋" w:eastAsia="仿宋" w:cs="仿宋"/>
                <w:spacing w:val="-7"/>
                <w:sz w:val="20"/>
                <w:szCs w:val="20"/>
              </w:rPr>
              <w:t>106</w:t>
            </w:r>
          </w:p>
        </w:tc>
        <w:tc>
          <w:tcPr>
            <w:tcW w:w="7668" w:type="dxa"/>
            <w:vAlign w:val="top"/>
          </w:tcPr>
          <w:p>
            <w:pPr>
              <w:spacing w:before="211" w:line="183" w:lineRule="auto"/>
              <w:ind w:firstLine="35"/>
              <w:rPr>
                <w:rFonts w:ascii="仿宋" w:hAnsi="仿宋" w:eastAsia="仿宋" w:cs="仿宋"/>
                <w:sz w:val="20"/>
                <w:szCs w:val="20"/>
              </w:rPr>
            </w:pPr>
            <w:r>
              <w:rPr>
                <w:rFonts w:ascii="仿宋" w:hAnsi="仿宋" w:eastAsia="仿宋" w:cs="仿宋"/>
                <w:spacing w:val="-1"/>
                <w:sz w:val="20"/>
                <w:szCs w:val="20"/>
              </w:rPr>
              <w:t>对发生生产安全事故而没有领导带班下井的金属非金属地下矿山企业的处罚</w:t>
            </w:r>
          </w:p>
        </w:tc>
        <w:tc>
          <w:tcPr>
            <w:tcW w:w="1291" w:type="dxa"/>
            <w:vAlign w:val="top"/>
          </w:tcPr>
          <w:p>
            <w:pPr>
              <w:spacing w:before="211"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8" w:hRule="atLeast"/>
        </w:trPr>
        <w:tc>
          <w:tcPr>
            <w:tcW w:w="892" w:type="dxa"/>
            <w:vAlign w:val="top"/>
          </w:tcPr>
          <w:p>
            <w:pPr>
              <w:spacing w:before="239" w:line="180" w:lineRule="auto"/>
              <w:ind w:firstLine="312"/>
              <w:rPr>
                <w:rFonts w:ascii="仿宋" w:hAnsi="仿宋" w:eastAsia="仿宋" w:cs="仿宋"/>
                <w:sz w:val="20"/>
                <w:szCs w:val="20"/>
              </w:rPr>
            </w:pPr>
            <w:r>
              <w:rPr>
                <w:rFonts w:ascii="仿宋" w:hAnsi="仿宋" w:eastAsia="仿宋" w:cs="仿宋"/>
                <w:spacing w:val="-7"/>
                <w:sz w:val="20"/>
                <w:szCs w:val="20"/>
              </w:rPr>
              <w:t>107</w:t>
            </w:r>
          </w:p>
        </w:tc>
        <w:tc>
          <w:tcPr>
            <w:tcW w:w="7668" w:type="dxa"/>
            <w:vAlign w:val="top"/>
          </w:tcPr>
          <w:p>
            <w:pPr>
              <w:spacing w:before="213" w:line="183" w:lineRule="auto"/>
              <w:ind w:firstLine="35"/>
              <w:rPr>
                <w:rFonts w:ascii="仿宋" w:hAnsi="仿宋" w:eastAsia="仿宋" w:cs="仿宋"/>
                <w:sz w:val="20"/>
                <w:szCs w:val="20"/>
              </w:rPr>
            </w:pPr>
            <w:r>
              <w:rPr>
                <w:rFonts w:ascii="仿宋" w:hAnsi="仿宋" w:eastAsia="仿宋" w:cs="仿宋"/>
                <w:spacing w:val="-1"/>
                <w:sz w:val="20"/>
                <w:szCs w:val="20"/>
              </w:rPr>
              <w:t>对发生生产安全事故而没有领导带班下井的金属非金属地下矿山企业主要负责人的处罚</w:t>
            </w:r>
          </w:p>
        </w:tc>
        <w:tc>
          <w:tcPr>
            <w:tcW w:w="1291" w:type="dxa"/>
            <w:vAlign w:val="top"/>
          </w:tcPr>
          <w:p>
            <w:pPr>
              <w:spacing w:before="213"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83" w:hRule="atLeast"/>
        </w:trPr>
        <w:tc>
          <w:tcPr>
            <w:tcW w:w="892" w:type="dxa"/>
            <w:vAlign w:val="top"/>
          </w:tcPr>
          <w:p>
            <w:pPr>
              <w:spacing w:line="331" w:lineRule="auto"/>
              <w:rPr>
                <w:rFonts w:ascii="仿宋"/>
                <w:sz w:val="21"/>
              </w:rPr>
            </w:pPr>
          </w:p>
          <w:p>
            <w:pPr>
              <w:spacing w:before="65" w:line="180" w:lineRule="auto"/>
              <w:ind w:firstLine="312"/>
              <w:rPr>
                <w:rFonts w:ascii="仿宋" w:hAnsi="仿宋" w:eastAsia="仿宋" w:cs="仿宋"/>
                <w:sz w:val="20"/>
                <w:szCs w:val="20"/>
              </w:rPr>
            </w:pPr>
            <w:r>
              <w:rPr>
                <w:rFonts w:ascii="仿宋" w:hAnsi="仿宋" w:eastAsia="仿宋" w:cs="仿宋"/>
                <w:spacing w:val="-7"/>
                <w:sz w:val="20"/>
                <w:szCs w:val="20"/>
              </w:rPr>
              <w:t>108</w:t>
            </w:r>
          </w:p>
        </w:tc>
        <w:tc>
          <w:tcPr>
            <w:tcW w:w="7668" w:type="dxa"/>
            <w:vAlign w:val="top"/>
          </w:tcPr>
          <w:p>
            <w:pPr>
              <w:spacing w:before="167" w:line="229" w:lineRule="auto"/>
              <w:ind w:left="40" w:right="25" w:hanging="10"/>
              <w:rPr>
                <w:rFonts w:ascii="仿宋" w:hAnsi="仿宋" w:eastAsia="仿宋" w:cs="仿宋"/>
                <w:sz w:val="20"/>
                <w:szCs w:val="20"/>
              </w:rPr>
            </w:pPr>
            <w:r>
              <w:rPr>
                <w:rFonts w:ascii="仿宋" w:hAnsi="仿宋" w:eastAsia="仿宋" w:cs="仿宋"/>
                <w:spacing w:val="-3"/>
                <w:sz w:val="20"/>
                <w:szCs w:val="20"/>
              </w:rPr>
              <w:t>地质勘探单位未按照《金属与非金属矿产资源地质勘探安全生产监督管理暂行规定》</w:t>
            </w:r>
            <w:r>
              <w:rPr>
                <w:rFonts w:ascii="仿宋" w:hAnsi="仿宋" w:eastAsia="仿宋" w:cs="仿宋"/>
                <w:spacing w:val="6"/>
                <w:sz w:val="20"/>
                <w:szCs w:val="20"/>
              </w:rPr>
              <w:t xml:space="preserve"> </w:t>
            </w:r>
            <w:r>
              <w:rPr>
                <w:rFonts w:ascii="仿宋" w:hAnsi="仿宋" w:eastAsia="仿宋" w:cs="仿宋"/>
                <w:spacing w:val="-3"/>
                <w:sz w:val="20"/>
                <w:szCs w:val="20"/>
              </w:rPr>
              <w:t>设</w:t>
            </w:r>
            <w:r>
              <w:rPr>
                <w:rFonts w:ascii="仿宋" w:hAnsi="仿宋" w:eastAsia="仿宋" w:cs="仿宋"/>
                <w:sz w:val="20"/>
                <w:szCs w:val="20"/>
              </w:rPr>
              <w:t xml:space="preserve"> </w:t>
            </w:r>
            <w:r>
              <w:rPr>
                <w:rFonts w:ascii="仿宋" w:hAnsi="仿宋" w:eastAsia="仿宋" w:cs="仿宋"/>
                <w:spacing w:val="-5"/>
                <w:sz w:val="20"/>
                <w:szCs w:val="20"/>
              </w:rPr>
              <w:t>立安全生产管理机构或者配备专职安全生产管理人员的；</w:t>
            </w:r>
            <w:r>
              <w:rPr>
                <w:rFonts w:ascii="仿宋" w:hAnsi="仿宋" w:eastAsia="仿宋" w:cs="仿宋"/>
                <w:spacing w:val="72"/>
                <w:sz w:val="20"/>
                <w:szCs w:val="20"/>
              </w:rPr>
              <w:t xml:space="preserve"> </w:t>
            </w:r>
            <w:r>
              <w:rPr>
                <w:rFonts w:ascii="仿宋" w:hAnsi="仿宋" w:eastAsia="仿宋" w:cs="仿宋"/>
                <w:spacing w:val="-5"/>
                <w:sz w:val="20"/>
                <w:szCs w:val="20"/>
              </w:rPr>
              <w:t>特种作业人员未持证上岗作业</w:t>
            </w:r>
            <w:r>
              <w:rPr>
                <w:rFonts w:ascii="仿宋" w:hAnsi="仿宋" w:eastAsia="仿宋" w:cs="仿宋"/>
                <w:sz w:val="20"/>
                <w:szCs w:val="20"/>
              </w:rPr>
              <w:t xml:space="preserve"> </w:t>
            </w:r>
            <w:r>
              <w:rPr>
                <w:rFonts w:ascii="仿宋" w:hAnsi="仿宋" w:eastAsia="仿宋" w:cs="仿宋"/>
                <w:spacing w:val="-6"/>
                <w:sz w:val="20"/>
                <w:szCs w:val="20"/>
              </w:rPr>
              <w:t>的；</w:t>
            </w:r>
            <w:r>
              <w:rPr>
                <w:rFonts w:ascii="仿宋" w:hAnsi="仿宋" w:eastAsia="仿宋" w:cs="仿宋"/>
                <w:spacing w:val="74"/>
                <w:sz w:val="20"/>
                <w:szCs w:val="20"/>
              </w:rPr>
              <w:t xml:space="preserve"> </w:t>
            </w:r>
            <w:r>
              <w:rPr>
                <w:rFonts w:ascii="仿宋" w:hAnsi="仿宋" w:eastAsia="仿宋" w:cs="仿宋"/>
                <w:spacing w:val="-6"/>
                <w:sz w:val="20"/>
                <w:szCs w:val="20"/>
              </w:rPr>
              <w:t>从事坑探工程作业的人员未按照规定进行安全生产教育和培训的处罚</w:t>
            </w:r>
          </w:p>
        </w:tc>
        <w:tc>
          <w:tcPr>
            <w:tcW w:w="1291" w:type="dxa"/>
            <w:vAlign w:val="top"/>
          </w:tcPr>
          <w:p>
            <w:pPr>
              <w:spacing w:line="308" w:lineRule="auto"/>
              <w:rPr>
                <w:rFonts w:ascii="仿宋"/>
                <w:sz w:val="21"/>
              </w:rPr>
            </w:pPr>
          </w:p>
          <w:p>
            <w:pPr>
              <w:spacing w:before="65"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78" w:hRule="atLeast"/>
        </w:trPr>
        <w:tc>
          <w:tcPr>
            <w:tcW w:w="892" w:type="dxa"/>
            <w:vAlign w:val="top"/>
          </w:tcPr>
          <w:p>
            <w:pPr>
              <w:spacing w:line="244" w:lineRule="auto"/>
              <w:rPr>
                <w:rFonts w:ascii="仿宋"/>
                <w:sz w:val="21"/>
              </w:rPr>
            </w:pPr>
          </w:p>
          <w:p>
            <w:pPr>
              <w:spacing w:before="65" w:line="180" w:lineRule="auto"/>
              <w:ind w:firstLine="312"/>
              <w:rPr>
                <w:rFonts w:ascii="仿宋" w:hAnsi="仿宋" w:eastAsia="仿宋" w:cs="仿宋"/>
                <w:sz w:val="20"/>
                <w:szCs w:val="20"/>
              </w:rPr>
            </w:pPr>
            <w:r>
              <w:rPr>
                <w:rFonts w:ascii="仿宋" w:hAnsi="仿宋" w:eastAsia="仿宋" w:cs="仿宋"/>
                <w:spacing w:val="-7"/>
                <w:sz w:val="20"/>
                <w:szCs w:val="20"/>
              </w:rPr>
              <w:t>109</w:t>
            </w:r>
          </w:p>
        </w:tc>
        <w:tc>
          <w:tcPr>
            <w:tcW w:w="7668" w:type="dxa"/>
            <w:vAlign w:val="top"/>
          </w:tcPr>
          <w:p>
            <w:pPr>
              <w:spacing w:before="192" w:line="229" w:lineRule="auto"/>
              <w:ind w:left="33" w:right="69" w:hanging="3"/>
              <w:rPr>
                <w:rFonts w:ascii="仿宋" w:hAnsi="仿宋" w:eastAsia="仿宋" w:cs="仿宋"/>
                <w:sz w:val="20"/>
                <w:szCs w:val="20"/>
              </w:rPr>
            </w:pPr>
            <w:r>
              <w:rPr>
                <w:rFonts w:ascii="仿宋" w:hAnsi="仿宋" w:eastAsia="仿宋" w:cs="仿宋"/>
                <w:spacing w:val="-2"/>
                <w:sz w:val="20"/>
                <w:szCs w:val="20"/>
              </w:rPr>
              <w:t>地质勘探单位未按规定建立安全生产制度和规程，未按规定提取和使用安全生产费用，</w:t>
            </w:r>
            <w:r>
              <w:rPr>
                <w:rFonts w:ascii="仿宋" w:hAnsi="仿宋" w:eastAsia="仿宋" w:cs="仿宋"/>
                <w:spacing w:val="24"/>
                <w:sz w:val="20"/>
                <w:szCs w:val="20"/>
              </w:rPr>
              <w:t xml:space="preserve"> </w:t>
            </w:r>
            <w:r>
              <w:rPr>
                <w:rFonts w:ascii="仿宋" w:hAnsi="仿宋" w:eastAsia="仿宋" w:cs="仿宋"/>
                <w:spacing w:val="-1"/>
                <w:sz w:val="20"/>
                <w:szCs w:val="20"/>
              </w:rPr>
              <w:t>坑探工程安全专篇未经安全生产监督管理部门审查同意擅自施工的处罚</w:t>
            </w:r>
          </w:p>
        </w:tc>
        <w:tc>
          <w:tcPr>
            <w:tcW w:w="1291" w:type="dxa"/>
            <w:vAlign w:val="top"/>
          </w:tcPr>
          <w:p>
            <w:pPr>
              <w:spacing w:before="316"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8" w:hRule="atLeast"/>
        </w:trPr>
        <w:tc>
          <w:tcPr>
            <w:tcW w:w="892" w:type="dxa"/>
            <w:vAlign w:val="top"/>
          </w:tcPr>
          <w:p>
            <w:pPr>
              <w:spacing w:before="244" w:line="180" w:lineRule="auto"/>
              <w:ind w:firstLine="312"/>
              <w:rPr>
                <w:rFonts w:ascii="仿宋" w:hAnsi="仿宋" w:eastAsia="仿宋" w:cs="仿宋"/>
                <w:sz w:val="20"/>
                <w:szCs w:val="20"/>
              </w:rPr>
            </w:pPr>
            <w:r>
              <w:rPr>
                <w:rFonts w:ascii="仿宋" w:hAnsi="仿宋" w:eastAsia="仿宋" w:cs="仿宋"/>
                <w:spacing w:val="-7"/>
                <w:sz w:val="20"/>
                <w:szCs w:val="20"/>
              </w:rPr>
              <w:t>110</w:t>
            </w:r>
          </w:p>
        </w:tc>
        <w:tc>
          <w:tcPr>
            <w:tcW w:w="7668" w:type="dxa"/>
            <w:vAlign w:val="top"/>
          </w:tcPr>
          <w:p>
            <w:pPr>
              <w:spacing w:before="218" w:line="183" w:lineRule="auto"/>
              <w:ind w:firstLine="30"/>
              <w:rPr>
                <w:rFonts w:ascii="仿宋" w:hAnsi="仿宋" w:eastAsia="仿宋" w:cs="仿宋"/>
                <w:sz w:val="20"/>
                <w:szCs w:val="20"/>
              </w:rPr>
            </w:pPr>
            <w:r>
              <w:rPr>
                <w:rFonts w:ascii="仿宋" w:hAnsi="仿宋" w:eastAsia="仿宋" w:cs="仿宋"/>
                <w:spacing w:val="-1"/>
                <w:sz w:val="20"/>
                <w:szCs w:val="20"/>
              </w:rPr>
              <w:t>地质勘探单位未按照向工作区域所在地县级安全生产监督管理部门书面报告的处罚</w:t>
            </w:r>
          </w:p>
        </w:tc>
        <w:tc>
          <w:tcPr>
            <w:tcW w:w="1291" w:type="dxa"/>
            <w:vAlign w:val="top"/>
          </w:tcPr>
          <w:p>
            <w:pPr>
              <w:spacing w:before="218"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93" w:hRule="atLeast"/>
        </w:trPr>
        <w:tc>
          <w:tcPr>
            <w:tcW w:w="892" w:type="dxa"/>
            <w:vAlign w:val="top"/>
          </w:tcPr>
          <w:p>
            <w:pPr>
              <w:spacing w:before="246" w:line="180" w:lineRule="auto"/>
              <w:ind w:firstLine="312"/>
              <w:rPr>
                <w:rFonts w:ascii="仿宋" w:hAnsi="仿宋" w:eastAsia="仿宋" w:cs="仿宋"/>
                <w:sz w:val="20"/>
                <w:szCs w:val="20"/>
              </w:rPr>
            </w:pPr>
            <w:r>
              <w:rPr>
                <w:rFonts w:ascii="仿宋" w:hAnsi="仿宋" w:eastAsia="仿宋" w:cs="仿宋"/>
                <w:spacing w:val="-7"/>
                <w:sz w:val="20"/>
                <w:szCs w:val="20"/>
              </w:rPr>
              <w:t>111</w:t>
            </w:r>
          </w:p>
        </w:tc>
        <w:tc>
          <w:tcPr>
            <w:tcW w:w="7668" w:type="dxa"/>
            <w:vAlign w:val="top"/>
          </w:tcPr>
          <w:p>
            <w:pPr>
              <w:spacing w:before="96" w:line="229" w:lineRule="auto"/>
              <w:ind w:left="30" w:right="25"/>
              <w:rPr>
                <w:rFonts w:ascii="仿宋" w:hAnsi="仿宋" w:eastAsia="仿宋" w:cs="仿宋"/>
                <w:sz w:val="20"/>
                <w:szCs w:val="20"/>
              </w:rPr>
            </w:pPr>
            <w:r>
              <w:rPr>
                <w:rFonts w:ascii="仿宋" w:hAnsi="仿宋" w:eastAsia="仿宋" w:cs="仿宋"/>
                <w:spacing w:val="-1"/>
                <w:sz w:val="20"/>
                <w:szCs w:val="20"/>
              </w:rPr>
              <w:t>地质勘探单位将其承担的地质勘探工程项目转包给不具备安全生产条件或者相应资质的</w:t>
            </w:r>
            <w:r>
              <w:rPr>
                <w:rFonts w:ascii="仿宋" w:hAnsi="仿宋" w:eastAsia="仿宋" w:cs="仿宋"/>
                <w:spacing w:val="30"/>
                <w:sz w:val="20"/>
                <w:szCs w:val="20"/>
              </w:rPr>
              <w:t xml:space="preserve"> </w:t>
            </w:r>
            <w:r>
              <w:rPr>
                <w:rFonts w:ascii="仿宋" w:hAnsi="仿宋" w:eastAsia="仿宋" w:cs="仿宋"/>
                <w:spacing w:val="-1"/>
                <w:sz w:val="20"/>
                <w:szCs w:val="20"/>
              </w:rPr>
              <w:t>地质勘探单位的处罚</w:t>
            </w:r>
          </w:p>
        </w:tc>
        <w:tc>
          <w:tcPr>
            <w:tcW w:w="1291" w:type="dxa"/>
            <w:vAlign w:val="top"/>
          </w:tcPr>
          <w:p>
            <w:pPr>
              <w:spacing w:before="220"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bl>
    <w:p>
      <w:pPr>
        <w:rPr>
          <w:rFonts w:ascii="仿宋"/>
          <w:sz w:val="21"/>
        </w:rPr>
      </w:pPr>
    </w:p>
    <w:p>
      <w:pPr>
        <w:sectPr>
          <w:pgSz w:w="11905" w:h="16837"/>
          <w:pgMar w:top="1071" w:right="1033" w:bottom="0" w:left="1000" w:header="0" w:footer="0" w:gutter="0"/>
          <w:cols w:space="720" w:num="1"/>
        </w:sectPr>
      </w:pPr>
    </w:p>
    <w:tbl>
      <w:tblPr>
        <w:tblStyle w:val="4"/>
        <w:tblW w:w="9851" w:type="dxa"/>
        <w:tblInd w:w="1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892"/>
        <w:gridCol w:w="7668"/>
        <w:gridCol w:w="129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94" w:hRule="atLeast"/>
        </w:trPr>
        <w:tc>
          <w:tcPr>
            <w:tcW w:w="892" w:type="dxa"/>
            <w:vAlign w:val="top"/>
          </w:tcPr>
          <w:p>
            <w:pPr>
              <w:spacing w:line="323" w:lineRule="auto"/>
              <w:rPr>
                <w:rFonts w:ascii="仿宋"/>
                <w:sz w:val="21"/>
              </w:rPr>
            </w:pPr>
          </w:p>
          <w:p>
            <w:pPr>
              <w:spacing w:before="65" w:line="180" w:lineRule="auto"/>
              <w:ind w:firstLine="312"/>
              <w:rPr>
                <w:rFonts w:ascii="仿宋" w:hAnsi="仿宋" w:eastAsia="仿宋" w:cs="仿宋"/>
                <w:sz w:val="20"/>
                <w:szCs w:val="20"/>
              </w:rPr>
            </w:pPr>
            <w:r>
              <w:rPr>
                <w:rFonts w:ascii="仿宋" w:hAnsi="仿宋" w:eastAsia="仿宋" w:cs="仿宋"/>
                <w:spacing w:val="-7"/>
                <w:sz w:val="20"/>
                <w:szCs w:val="20"/>
              </w:rPr>
              <w:t>112</w:t>
            </w:r>
          </w:p>
        </w:tc>
        <w:tc>
          <w:tcPr>
            <w:tcW w:w="7668" w:type="dxa"/>
            <w:vAlign w:val="top"/>
          </w:tcPr>
          <w:p>
            <w:pPr>
              <w:spacing w:before="158" w:line="229" w:lineRule="auto"/>
              <w:ind w:left="40" w:right="25" w:firstLine="3"/>
              <w:rPr>
                <w:rFonts w:ascii="仿宋" w:hAnsi="仿宋" w:eastAsia="仿宋" w:cs="仿宋"/>
                <w:sz w:val="20"/>
                <w:szCs w:val="20"/>
              </w:rPr>
            </w:pPr>
            <w:r>
              <w:rPr>
                <w:rFonts w:ascii="仿宋" w:hAnsi="仿宋" w:eastAsia="仿宋" w:cs="仿宋"/>
                <w:spacing w:val="-4"/>
                <w:sz w:val="20"/>
                <w:szCs w:val="20"/>
              </w:rPr>
              <w:t>生产经营单位或者尾矿库管理单位违反《尾矿库安全监督管理规定》</w:t>
            </w:r>
            <w:r>
              <w:rPr>
                <w:rFonts w:ascii="仿宋" w:hAnsi="仿宋" w:eastAsia="仿宋" w:cs="仿宋"/>
                <w:spacing w:val="30"/>
                <w:sz w:val="20"/>
                <w:szCs w:val="20"/>
              </w:rPr>
              <w:t xml:space="preserve"> </w:t>
            </w:r>
            <w:r>
              <w:rPr>
                <w:rFonts w:ascii="仿宋" w:hAnsi="仿宋" w:eastAsia="仿宋" w:cs="仿宋"/>
                <w:spacing w:val="-4"/>
                <w:sz w:val="20"/>
                <w:szCs w:val="20"/>
              </w:rPr>
              <w:t>第八条第二款、第</w:t>
            </w:r>
            <w:r>
              <w:rPr>
                <w:rFonts w:ascii="仿宋" w:hAnsi="仿宋" w:eastAsia="仿宋" w:cs="仿宋"/>
                <w:sz w:val="20"/>
                <w:szCs w:val="20"/>
              </w:rPr>
              <w:t xml:space="preserve"> </w:t>
            </w:r>
            <w:r>
              <w:rPr>
                <w:rFonts w:ascii="仿宋" w:hAnsi="仿宋" w:eastAsia="仿宋" w:cs="仿宋"/>
                <w:spacing w:val="-1"/>
                <w:sz w:val="20"/>
                <w:szCs w:val="20"/>
              </w:rPr>
              <w:t>十九条、第二十条、第二十一条、第二十二条、第二十四条、第二十六条、第二十九条</w:t>
            </w:r>
            <w:r>
              <w:rPr>
                <w:rFonts w:ascii="仿宋" w:hAnsi="仿宋" w:eastAsia="仿宋" w:cs="仿宋"/>
                <w:spacing w:val="20"/>
                <w:sz w:val="20"/>
                <w:szCs w:val="20"/>
              </w:rPr>
              <w:t xml:space="preserve"> </w:t>
            </w:r>
            <w:r>
              <w:rPr>
                <w:rFonts w:ascii="仿宋" w:hAnsi="仿宋" w:eastAsia="仿宋" w:cs="仿宋"/>
                <w:spacing w:val="-2"/>
                <w:sz w:val="20"/>
                <w:szCs w:val="20"/>
              </w:rPr>
              <w:t>第一款有关规定的处罚</w:t>
            </w:r>
          </w:p>
        </w:tc>
        <w:tc>
          <w:tcPr>
            <w:tcW w:w="1291" w:type="dxa"/>
            <w:vAlign w:val="top"/>
          </w:tcPr>
          <w:p>
            <w:pPr>
              <w:spacing w:line="300" w:lineRule="auto"/>
              <w:rPr>
                <w:rFonts w:ascii="仿宋"/>
                <w:sz w:val="21"/>
              </w:rPr>
            </w:pPr>
          </w:p>
          <w:p>
            <w:pPr>
              <w:spacing w:before="65"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8" w:hRule="atLeast"/>
        </w:trPr>
        <w:tc>
          <w:tcPr>
            <w:tcW w:w="892" w:type="dxa"/>
            <w:vAlign w:val="top"/>
          </w:tcPr>
          <w:p>
            <w:pPr>
              <w:spacing w:before="222" w:line="180" w:lineRule="auto"/>
              <w:ind w:firstLine="312"/>
              <w:rPr>
                <w:rFonts w:ascii="仿宋" w:hAnsi="仿宋" w:eastAsia="仿宋" w:cs="仿宋"/>
                <w:sz w:val="20"/>
                <w:szCs w:val="20"/>
              </w:rPr>
            </w:pPr>
            <w:r>
              <w:rPr>
                <w:rFonts w:ascii="仿宋" w:hAnsi="仿宋" w:eastAsia="仿宋" w:cs="仿宋"/>
                <w:spacing w:val="-7"/>
                <w:sz w:val="20"/>
                <w:szCs w:val="20"/>
              </w:rPr>
              <w:t>113</w:t>
            </w:r>
          </w:p>
        </w:tc>
        <w:tc>
          <w:tcPr>
            <w:tcW w:w="7668" w:type="dxa"/>
            <w:vAlign w:val="top"/>
          </w:tcPr>
          <w:p>
            <w:pPr>
              <w:spacing w:before="72" w:line="229" w:lineRule="auto"/>
              <w:ind w:left="32" w:right="25" w:firstLine="11"/>
              <w:rPr>
                <w:rFonts w:ascii="仿宋" w:hAnsi="仿宋" w:eastAsia="仿宋" w:cs="仿宋"/>
                <w:sz w:val="20"/>
                <w:szCs w:val="20"/>
              </w:rPr>
            </w:pPr>
            <w:r>
              <w:rPr>
                <w:rFonts w:ascii="仿宋" w:hAnsi="仿宋" w:eastAsia="仿宋" w:cs="仿宋"/>
                <w:spacing w:val="-1"/>
                <w:sz w:val="20"/>
                <w:szCs w:val="20"/>
              </w:rPr>
              <w:t>生产经营单位或者尾矿库管理单位对生产运行的尾矿库，未经技术论证和安全生产监督</w:t>
            </w:r>
            <w:r>
              <w:rPr>
                <w:rFonts w:ascii="仿宋" w:hAnsi="仿宋" w:eastAsia="仿宋" w:cs="仿宋"/>
                <w:spacing w:val="16"/>
                <w:sz w:val="20"/>
                <w:szCs w:val="20"/>
              </w:rPr>
              <w:t xml:space="preserve"> </w:t>
            </w:r>
            <w:r>
              <w:rPr>
                <w:rFonts w:ascii="仿宋" w:hAnsi="仿宋" w:eastAsia="仿宋" w:cs="仿宋"/>
                <w:spacing w:val="-1"/>
                <w:sz w:val="20"/>
                <w:szCs w:val="20"/>
              </w:rPr>
              <w:t>管理部门的批准的处罚</w:t>
            </w:r>
          </w:p>
        </w:tc>
        <w:tc>
          <w:tcPr>
            <w:tcW w:w="1291" w:type="dxa"/>
            <w:vAlign w:val="top"/>
          </w:tcPr>
          <w:p>
            <w:pPr>
              <w:spacing w:before="196"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8" w:hRule="atLeast"/>
        </w:trPr>
        <w:tc>
          <w:tcPr>
            <w:tcW w:w="892" w:type="dxa"/>
            <w:vAlign w:val="top"/>
          </w:tcPr>
          <w:p>
            <w:pPr>
              <w:spacing w:before="224" w:line="180" w:lineRule="auto"/>
              <w:ind w:firstLine="312"/>
              <w:rPr>
                <w:rFonts w:ascii="仿宋" w:hAnsi="仿宋" w:eastAsia="仿宋" w:cs="仿宋"/>
                <w:sz w:val="20"/>
                <w:szCs w:val="20"/>
              </w:rPr>
            </w:pPr>
            <w:r>
              <w:rPr>
                <w:rFonts w:ascii="仿宋" w:hAnsi="仿宋" w:eastAsia="仿宋" w:cs="仿宋"/>
                <w:spacing w:val="-7"/>
                <w:sz w:val="20"/>
                <w:szCs w:val="20"/>
              </w:rPr>
              <w:t>114</w:t>
            </w:r>
          </w:p>
        </w:tc>
        <w:tc>
          <w:tcPr>
            <w:tcW w:w="7668" w:type="dxa"/>
            <w:vAlign w:val="top"/>
          </w:tcPr>
          <w:p>
            <w:pPr>
              <w:spacing w:before="198" w:line="183" w:lineRule="auto"/>
              <w:ind w:firstLine="44"/>
              <w:rPr>
                <w:rFonts w:ascii="仿宋" w:hAnsi="仿宋" w:eastAsia="仿宋" w:cs="仿宋"/>
                <w:sz w:val="20"/>
                <w:szCs w:val="20"/>
              </w:rPr>
            </w:pPr>
            <w:r>
              <w:rPr>
                <w:rFonts w:ascii="仿宋" w:hAnsi="仿宋" w:eastAsia="仿宋" w:cs="仿宋"/>
                <w:spacing w:val="-1"/>
                <w:sz w:val="20"/>
                <w:szCs w:val="20"/>
              </w:rPr>
              <w:t>生产经营单位尾矿库运行到设计最终标高或者不再进行排尾作业未按照规定关闭的处罚</w:t>
            </w:r>
          </w:p>
        </w:tc>
        <w:tc>
          <w:tcPr>
            <w:tcW w:w="1291" w:type="dxa"/>
            <w:vAlign w:val="top"/>
          </w:tcPr>
          <w:p>
            <w:pPr>
              <w:spacing w:before="198"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78" w:hRule="atLeast"/>
        </w:trPr>
        <w:tc>
          <w:tcPr>
            <w:tcW w:w="892" w:type="dxa"/>
            <w:vAlign w:val="top"/>
          </w:tcPr>
          <w:p>
            <w:pPr>
              <w:spacing w:before="326" w:line="180" w:lineRule="auto"/>
              <w:ind w:firstLine="312"/>
              <w:rPr>
                <w:rFonts w:ascii="仿宋" w:hAnsi="仿宋" w:eastAsia="仿宋" w:cs="仿宋"/>
                <w:sz w:val="20"/>
                <w:szCs w:val="20"/>
              </w:rPr>
            </w:pPr>
            <w:r>
              <w:rPr>
                <w:rFonts w:ascii="仿宋" w:hAnsi="仿宋" w:eastAsia="仿宋" w:cs="仿宋"/>
                <w:spacing w:val="-7"/>
                <w:sz w:val="20"/>
                <w:szCs w:val="20"/>
              </w:rPr>
              <w:t>115</w:t>
            </w:r>
          </w:p>
        </w:tc>
        <w:tc>
          <w:tcPr>
            <w:tcW w:w="7668" w:type="dxa"/>
            <w:vAlign w:val="top"/>
          </w:tcPr>
          <w:p>
            <w:pPr>
              <w:spacing w:before="176" w:line="229" w:lineRule="auto"/>
              <w:ind w:left="47" w:right="25" w:hanging="14"/>
              <w:rPr>
                <w:rFonts w:ascii="仿宋" w:hAnsi="仿宋" w:eastAsia="仿宋" w:cs="仿宋"/>
                <w:sz w:val="20"/>
                <w:szCs w:val="20"/>
              </w:rPr>
            </w:pPr>
            <w:r>
              <w:rPr>
                <w:rFonts w:ascii="仿宋" w:hAnsi="仿宋" w:eastAsia="仿宋" w:cs="仿宋"/>
                <w:spacing w:val="-1"/>
                <w:sz w:val="20"/>
                <w:szCs w:val="20"/>
              </w:rPr>
              <w:t>小型露天采石场未按规定配备专业技术人员，或未聘用专业技术人员、注册安全工程师</w:t>
            </w:r>
            <w:r>
              <w:rPr>
                <w:rFonts w:ascii="仿宋" w:hAnsi="仿宋" w:eastAsia="仿宋" w:cs="仿宋"/>
                <w:spacing w:val="27"/>
                <w:sz w:val="20"/>
                <w:szCs w:val="20"/>
              </w:rPr>
              <w:t xml:space="preserve"> </w:t>
            </w:r>
            <w:r>
              <w:rPr>
                <w:rFonts w:ascii="仿宋" w:hAnsi="仿宋" w:eastAsia="仿宋" w:cs="仿宋"/>
                <w:spacing w:val="-1"/>
                <w:sz w:val="20"/>
                <w:szCs w:val="20"/>
              </w:rPr>
              <w:t>、委托相关技术服务机构为其提供安全生产管理服务的处罚</w:t>
            </w:r>
          </w:p>
        </w:tc>
        <w:tc>
          <w:tcPr>
            <w:tcW w:w="1291" w:type="dxa"/>
            <w:vAlign w:val="top"/>
          </w:tcPr>
          <w:p>
            <w:pPr>
              <w:spacing w:before="300"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8" w:hRule="atLeast"/>
        </w:trPr>
        <w:tc>
          <w:tcPr>
            <w:tcW w:w="892" w:type="dxa"/>
            <w:vAlign w:val="top"/>
          </w:tcPr>
          <w:p>
            <w:pPr>
              <w:spacing w:before="228" w:line="180" w:lineRule="auto"/>
              <w:ind w:firstLine="312"/>
              <w:rPr>
                <w:rFonts w:ascii="仿宋" w:hAnsi="仿宋" w:eastAsia="仿宋" w:cs="仿宋"/>
                <w:sz w:val="20"/>
                <w:szCs w:val="20"/>
              </w:rPr>
            </w:pPr>
            <w:r>
              <w:rPr>
                <w:rFonts w:ascii="仿宋" w:hAnsi="仿宋" w:eastAsia="仿宋" w:cs="仿宋"/>
                <w:spacing w:val="-7"/>
                <w:sz w:val="20"/>
                <w:szCs w:val="20"/>
              </w:rPr>
              <w:t>116</w:t>
            </w:r>
          </w:p>
        </w:tc>
        <w:tc>
          <w:tcPr>
            <w:tcW w:w="7668" w:type="dxa"/>
            <w:vAlign w:val="top"/>
          </w:tcPr>
          <w:p>
            <w:pPr>
              <w:spacing w:before="78" w:line="229" w:lineRule="auto"/>
              <w:ind w:left="42" w:right="25" w:hanging="9"/>
              <w:rPr>
                <w:rFonts w:ascii="仿宋" w:hAnsi="仿宋" w:eastAsia="仿宋" w:cs="仿宋"/>
                <w:sz w:val="20"/>
                <w:szCs w:val="20"/>
              </w:rPr>
            </w:pPr>
            <w:r>
              <w:rPr>
                <w:rFonts w:ascii="仿宋" w:hAnsi="仿宋" w:eastAsia="仿宋" w:cs="仿宋"/>
                <w:spacing w:val="-1"/>
                <w:sz w:val="20"/>
                <w:szCs w:val="20"/>
              </w:rPr>
              <w:t>小型露天采石场新建、改建、扩建工程项目安全设施未按照规定履行设计审查程序的处</w:t>
            </w:r>
            <w:r>
              <w:rPr>
                <w:rFonts w:ascii="仿宋" w:hAnsi="仿宋" w:eastAsia="仿宋" w:cs="仿宋"/>
                <w:spacing w:val="27"/>
                <w:sz w:val="20"/>
                <w:szCs w:val="20"/>
              </w:rPr>
              <w:t xml:space="preserve"> </w:t>
            </w:r>
            <w:r>
              <w:rPr>
                <w:rFonts w:ascii="仿宋" w:hAnsi="仿宋" w:eastAsia="仿宋" w:cs="仿宋"/>
                <w:sz w:val="20"/>
                <w:szCs w:val="20"/>
              </w:rPr>
              <w:t>罚</w:t>
            </w:r>
          </w:p>
        </w:tc>
        <w:tc>
          <w:tcPr>
            <w:tcW w:w="1291" w:type="dxa"/>
            <w:vAlign w:val="top"/>
          </w:tcPr>
          <w:p>
            <w:pPr>
              <w:spacing w:before="202"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84" w:hRule="atLeast"/>
        </w:trPr>
        <w:tc>
          <w:tcPr>
            <w:tcW w:w="892" w:type="dxa"/>
            <w:vAlign w:val="top"/>
          </w:tcPr>
          <w:p>
            <w:pPr>
              <w:spacing w:line="321" w:lineRule="auto"/>
              <w:rPr>
                <w:rFonts w:ascii="仿宋"/>
                <w:sz w:val="21"/>
              </w:rPr>
            </w:pPr>
          </w:p>
          <w:p>
            <w:pPr>
              <w:spacing w:before="65" w:line="180" w:lineRule="auto"/>
              <w:ind w:firstLine="312"/>
              <w:rPr>
                <w:rFonts w:ascii="仿宋" w:hAnsi="仿宋" w:eastAsia="仿宋" w:cs="仿宋"/>
                <w:sz w:val="20"/>
                <w:szCs w:val="20"/>
              </w:rPr>
            </w:pPr>
            <w:r>
              <w:rPr>
                <w:rFonts w:ascii="仿宋" w:hAnsi="仿宋" w:eastAsia="仿宋" w:cs="仿宋"/>
                <w:spacing w:val="-7"/>
                <w:sz w:val="20"/>
                <w:szCs w:val="20"/>
              </w:rPr>
              <w:t>117</w:t>
            </w:r>
          </w:p>
        </w:tc>
        <w:tc>
          <w:tcPr>
            <w:tcW w:w="7668" w:type="dxa"/>
            <w:vAlign w:val="top"/>
          </w:tcPr>
          <w:p>
            <w:pPr>
              <w:spacing w:before="156" w:line="229" w:lineRule="auto"/>
              <w:ind w:left="41" w:right="25" w:hanging="8"/>
              <w:rPr>
                <w:rFonts w:ascii="仿宋" w:hAnsi="仿宋" w:eastAsia="仿宋" w:cs="仿宋"/>
                <w:sz w:val="20"/>
                <w:szCs w:val="20"/>
              </w:rPr>
            </w:pPr>
            <w:r>
              <w:rPr>
                <w:rFonts w:ascii="仿宋" w:hAnsi="仿宋" w:eastAsia="仿宋" w:cs="仿宋"/>
                <w:spacing w:val="-3"/>
                <w:sz w:val="20"/>
                <w:szCs w:val="20"/>
              </w:rPr>
              <w:t>小型露天采石场违反《小型露天采石场安全管理与监督检查规定》</w:t>
            </w:r>
            <w:r>
              <w:rPr>
                <w:rFonts w:ascii="仿宋" w:hAnsi="仿宋" w:eastAsia="仿宋" w:cs="仿宋"/>
                <w:spacing w:val="3"/>
                <w:sz w:val="20"/>
                <w:szCs w:val="20"/>
              </w:rPr>
              <w:t xml:space="preserve"> </w:t>
            </w:r>
            <w:r>
              <w:rPr>
                <w:rFonts w:ascii="仿宋" w:hAnsi="仿宋" w:eastAsia="仿宋" w:cs="仿宋"/>
                <w:spacing w:val="-3"/>
                <w:sz w:val="20"/>
                <w:szCs w:val="20"/>
              </w:rPr>
              <w:t>第十二条、第十三条</w:t>
            </w:r>
            <w:r>
              <w:rPr>
                <w:rFonts w:ascii="仿宋" w:hAnsi="仿宋" w:eastAsia="仿宋" w:cs="仿宋"/>
                <w:sz w:val="20"/>
                <w:szCs w:val="20"/>
              </w:rPr>
              <w:t xml:space="preserve"> </w:t>
            </w:r>
            <w:r>
              <w:rPr>
                <w:rFonts w:ascii="仿宋" w:hAnsi="仿宋" w:eastAsia="仿宋" w:cs="仿宋"/>
                <w:spacing w:val="-1"/>
                <w:sz w:val="20"/>
                <w:szCs w:val="20"/>
              </w:rPr>
              <w:t>第一、二款、第十四条、第十五条、第十六条、第十七条、第十九条、第二十条第一款</w:t>
            </w:r>
            <w:r>
              <w:rPr>
                <w:rFonts w:ascii="仿宋" w:hAnsi="仿宋" w:eastAsia="仿宋" w:cs="仿宋"/>
                <w:spacing w:val="19"/>
                <w:sz w:val="20"/>
                <w:szCs w:val="20"/>
              </w:rPr>
              <w:t xml:space="preserve"> </w:t>
            </w:r>
            <w:r>
              <w:rPr>
                <w:rFonts w:ascii="仿宋" w:hAnsi="仿宋" w:eastAsia="仿宋" w:cs="仿宋"/>
                <w:spacing w:val="-2"/>
                <w:sz w:val="20"/>
                <w:szCs w:val="20"/>
              </w:rPr>
              <w:t>、第二十一条、第二十二条规定的处罚</w:t>
            </w:r>
          </w:p>
        </w:tc>
        <w:tc>
          <w:tcPr>
            <w:tcW w:w="1291" w:type="dxa"/>
            <w:vAlign w:val="top"/>
          </w:tcPr>
          <w:p>
            <w:pPr>
              <w:spacing w:line="298" w:lineRule="auto"/>
              <w:rPr>
                <w:rFonts w:ascii="仿宋"/>
                <w:sz w:val="21"/>
              </w:rPr>
            </w:pPr>
          </w:p>
          <w:p>
            <w:pPr>
              <w:spacing w:before="65"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78" w:hRule="atLeast"/>
        </w:trPr>
        <w:tc>
          <w:tcPr>
            <w:tcW w:w="892" w:type="dxa"/>
            <w:vAlign w:val="top"/>
          </w:tcPr>
          <w:p>
            <w:pPr>
              <w:spacing w:before="330" w:line="180" w:lineRule="auto"/>
              <w:ind w:firstLine="312"/>
              <w:rPr>
                <w:rFonts w:ascii="仿宋" w:hAnsi="仿宋" w:eastAsia="仿宋" w:cs="仿宋"/>
                <w:sz w:val="20"/>
                <w:szCs w:val="20"/>
              </w:rPr>
            </w:pPr>
            <w:r>
              <w:rPr>
                <w:rFonts w:ascii="仿宋" w:hAnsi="仿宋" w:eastAsia="仿宋" w:cs="仿宋"/>
                <w:spacing w:val="-7"/>
                <w:sz w:val="20"/>
                <w:szCs w:val="20"/>
              </w:rPr>
              <w:t>118</w:t>
            </w:r>
          </w:p>
        </w:tc>
        <w:tc>
          <w:tcPr>
            <w:tcW w:w="7668" w:type="dxa"/>
            <w:vAlign w:val="top"/>
          </w:tcPr>
          <w:p>
            <w:pPr>
              <w:spacing w:before="180" w:line="229" w:lineRule="auto"/>
              <w:ind w:left="39" w:right="125" w:hanging="6"/>
              <w:rPr>
                <w:rFonts w:ascii="仿宋" w:hAnsi="仿宋" w:eastAsia="仿宋" w:cs="仿宋"/>
                <w:sz w:val="20"/>
                <w:szCs w:val="20"/>
              </w:rPr>
            </w:pPr>
            <w:r>
              <w:rPr>
                <w:rFonts w:ascii="仿宋" w:hAnsi="仿宋" w:eastAsia="仿宋" w:cs="仿宋"/>
                <w:spacing w:val="-4"/>
                <w:sz w:val="20"/>
                <w:szCs w:val="20"/>
              </w:rPr>
              <w:t>小型露天采石场违反</w:t>
            </w:r>
            <w:r>
              <w:rPr>
                <w:rFonts w:ascii="仿宋" w:hAnsi="仿宋" w:eastAsia="仿宋" w:cs="仿宋"/>
                <w:spacing w:val="26"/>
                <w:sz w:val="20"/>
                <w:szCs w:val="20"/>
              </w:rPr>
              <w:t xml:space="preserve"> </w:t>
            </w:r>
            <w:r>
              <w:rPr>
                <w:rFonts w:ascii="仿宋" w:hAnsi="仿宋" w:eastAsia="仿宋" w:cs="仿宋"/>
                <w:spacing w:val="-4"/>
                <w:sz w:val="20"/>
                <w:szCs w:val="20"/>
              </w:rPr>
              <w:t>《小型露天采石场安全管理与监督检查规定》</w:t>
            </w:r>
            <w:r>
              <w:rPr>
                <w:rFonts w:ascii="仿宋" w:hAnsi="仿宋" w:eastAsia="仿宋" w:cs="仿宋"/>
                <w:spacing w:val="11"/>
                <w:sz w:val="20"/>
                <w:szCs w:val="20"/>
              </w:rPr>
              <w:t xml:space="preserve"> </w:t>
            </w:r>
            <w:r>
              <w:rPr>
                <w:rFonts w:ascii="仿宋" w:hAnsi="仿宋" w:eastAsia="仿宋" w:cs="仿宋"/>
                <w:spacing w:val="-4"/>
                <w:sz w:val="20"/>
                <w:szCs w:val="20"/>
              </w:rPr>
              <w:t>第二十三条、第二</w:t>
            </w:r>
            <w:r>
              <w:rPr>
                <w:rFonts w:ascii="仿宋" w:hAnsi="仿宋" w:eastAsia="仿宋" w:cs="仿宋"/>
                <w:sz w:val="20"/>
                <w:szCs w:val="20"/>
              </w:rPr>
              <w:t xml:space="preserve"> </w:t>
            </w:r>
            <w:r>
              <w:rPr>
                <w:rFonts w:ascii="仿宋" w:hAnsi="仿宋" w:eastAsia="仿宋" w:cs="仿宋"/>
                <w:spacing w:val="-1"/>
                <w:sz w:val="20"/>
                <w:szCs w:val="20"/>
              </w:rPr>
              <w:t>十四条、第二十五条、第二十八条规定的处罚</w:t>
            </w:r>
          </w:p>
        </w:tc>
        <w:tc>
          <w:tcPr>
            <w:tcW w:w="1291" w:type="dxa"/>
            <w:vAlign w:val="top"/>
          </w:tcPr>
          <w:p>
            <w:pPr>
              <w:spacing w:before="304"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8" w:hRule="atLeast"/>
        </w:trPr>
        <w:tc>
          <w:tcPr>
            <w:tcW w:w="892" w:type="dxa"/>
            <w:vAlign w:val="top"/>
          </w:tcPr>
          <w:p>
            <w:pPr>
              <w:spacing w:before="232" w:line="180" w:lineRule="auto"/>
              <w:ind w:firstLine="312"/>
              <w:rPr>
                <w:rFonts w:ascii="仿宋" w:hAnsi="仿宋" w:eastAsia="仿宋" w:cs="仿宋"/>
                <w:sz w:val="20"/>
                <w:szCs w:val="20"/>
              </w:rPr>
            </w:pPr>
            <w:r>
              <w:rPr>
                <w:rFonts w:ascii="仿宋" w:hAnsi="仿宋" w:eastAsia="仿宋" w:cs="仿宋"/>
                <w:spacing w:val="-7"/>
                <w:sz w:val="20"/>
                <w:szCs w:val="20"/>
              </w:rPr>
              <w:t>119</w:t>
            </w:r>
          </w:p>
        </w:tc>
        <w:tc>
          <w:tcPr>
            <w:tcW w:w="7668" w:type="dxa"/>
            <w:vAlign w:val="top"/>
          </w:tcPr>
          <w:p>
            <w:pPr>
              <w:spacing w:before="206" w:line="183" w:lineRule="auto"/>
              <w:ind w:firstLine="42"/>
              <w:rPr>
                <w:rFonts w:ascii="仿宋" w:hAnsi="仿宋" w:eastAsia="仿宋" w:cs="仿宋"/>
                <w:sz w:val="20"/>
                <w:szCs w:val="20"/>
              </w:rPr>
            </w:pPr>
            <w:r>
              <w:rPr>
                <w:rFonts w:ascii="仿宋" w:hAnsi="仿宋" w:eastAsia="仿宋" w:cs="仿宋"/>
                <w:spacing w:val="-1"/>
                <w:sz w:val="20"/>
                <w:szCs w:val="20"/>
              </w:rPr>
              <w:t>非煤矿山外包工程发包单位违章指挥或者强令承包单位及其从业人员冒险作业的处罚</w:t>
            </w:r>
          </w:p>
        </w:tc>
        <w:tc>
          <w:tcPr>
            <w:tcW w:w="1291" w:type="dxa"/>
            <w:vAlign w:val="top"/>
          </w:tcPr>
          <w:p>
            <w:pPr>
              <w:spacing w:before="206"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79" w:hRule="atLeast"/>
        </w:trPr>
        <w:tc>
          <w:tcPr>
            <w:tcW w:w="892" w:type="dxa"/>
            <w:vAlign w:val="top"/>
          </w:tcPr>
          <w:p>
            <w:pPr>
              <w:spacing w:before="334" w:line="180" w:lineRule="auto"/>
              <w:ind w:firstLine="312"/>
              <w:rPr>
                <w:rFonts w:ascii="仿宋" w:hAnsi="仿宋" w:eastAsia="仿宋" w:cs="仿宋"/>
                <w:sz w:val="20"/>
                <w:szCs w:val="20"/>
              </w:rPr>
            </w:pPr>
            <w:r>
              <w:rPr>
                <w:rFonts w:ascii="仿宋" w:hAnsi="仿宋" w:eastAsia="仿宋" w:cs="仿宋"/>
                <w:spacing w:val="-7"/>
                <w:sz w:val="20"/>
                <w:szCs w:val="20"/>
              </w:rPr>
              <w:t>120</w:t>
            </w:r>
          </w:p>
        </w:tc>
        <w:tc>
          <w:tcPr>
            <w:tcW w:w="7668" w:type="dxa"/>
            <w:vAlign w:val="top"/>
          </w:tcPr>
          <w:p>
            <w:pPr>
              <w:spacing w:before="184" w:line="229" w:lineRule="auto"/>
              <w:ind w:left="41" w:right="25" w:firstLine="1"/>
              <w:rPr>
                <w:rFonts w:ascii="仿宋" w:hAnsi="仿宋" w:eastAsia="仿宋" w:cs="仿宋"/>
                <w:sz w:val="20"/>
                <w:szCs w:val="20"/>
              </w:rPr>
            </w:pPr>
            <w:r>
              <w:rPr>
                <w:rFonts w:ascii="仿宋" w:hAnsi="仿宋" w:eastAsia="仿宋" w:cs="仿宋"/>
                <w:spacing w:val="-1"/>
                <w:sz w:val="20"/>
                <w:szCs w:val="20"/>
              </w:rPr>
              <w:t>非煤矿山外包工程发包单位与承包单位、总承包单位与分项承包单位未按照《非煤矿山</w:t>
            </w:r>
            <w:r>
              <w:rPr>
                <w:rFonts w:ascii="仿宋" w:hAnsi="仿宋" w:eastAsia="仿宋" w:cs="仿宋"/>
                <w:spacing w:val="18"/>
                <w:sz w:val="20"/>
                <w:szCs w:val="20"/>
              </w:rPr>
              <w:t xml:space="preserve"> </w:t>
            </w:r>
            <w:r>
              <w:rPr>
                <w:rFonts w:ascii="仿宋" w:hAnsi="仿宋" w:eastAsia="仿宋" w:cs="仿宋"/>
                <w:spacing w:val="-5"/>
                <w:sz w:val="20"/>
                <w:szCs w:val="20"/>
              </w:rPr>
              <w:t>外包工程安全管理暂行办法》</w:t>
            </w:r>
            <w:r>
              <w:rPr>
                <w:rFonts w:ascii="仿宋" w:hAnsi="仿宋" w:eastAsia="仿宋" w:cs="仿宋"/>
                <w:spacing w:val="21"/>
                <w:sz w:val="20"/>
                <w:szCs w:val="20"/>
              </w:rPr>
              <w:t xml:space="preserve"> </w:t>
            </w:r>
            <w:r>
              <w:rPr>
                <w:rFonts w:ascii="仿宋" w:hAnsi="仿宋" w:eastAsia="仿宋" w:cs="仿宋"/>
                <w:spacing w:val="-5"/>
                <w:sz w:val="20"/>
                <w:szCs w:val="20"/>
              </w:rPr>
              <w:t>规定签订安全生产管理协议的处罚</w:t>
            </w:r>
          </w:p>
        </w:tc>
        <w:tc>
          <w:tcPr>
            <w:tcW w:w="1291" w:type="dxa"/>
            <w:vAlign w:val="top"/>
          </w:tcPr>
          <w:p>
            <w:pPr>
              <w:spacing w:before="308"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8" w:hRule="atLeast"/>
        </w:trPr>
        <w:tc>
          <w:tcPr>
            <w:tcW w:w="892" w:type="dxa"/>
            <w:vAlign w:val="top"/>
          </w:tcPr>
          <w:p>
            <w:pPr>
              <w:spacing w:before="235" w:line="180" w:lineRule="auto"/>
              <w:ind w:firstLine="312"/>
              <w:rPr>
                <w:rFonts w:ascii="仿宋" w:hAnsi="仿宋" w:eastAsia="仿宋" w:cs="仿宋"/>
                <w:sz w:val="20"/>
                <w:szCs w:val="20"/>
              </w:rPr>
            </w:pPr>
            <w:r>
              <w:rPr>
                <w:rFonts w:ascii="仿宋" w:hAnsi="仿宋" w:eastAsia="仿宋" w:cs="仿宋"/>
                <w:spacing w:val="-7"/>
                <w:sz w:val="20"/>
                <w:szCs w:val="20"/>
              </w:rPr>
              <w:t>121</w:t>
            </w:r>
          </w:p>
        </w:tc>
        <w:tc>
          <w:tcPr>
            <w:tcW w:w="7668" w:type="dxa"/>
            <w:vAlign w:val="top"/>
          </w:tcPr>
          <w:p>
            <w:pPr>
              <w:spacing w:before="85" w:line="206" w:lineRule="auto"/>
              <w:ind w:left="42" w:right="25"/>
              <w:rPr>
                <w:rFonts w:ascii="仿宋" w:hAnsi="仿宋" w:eastAsia="仿宋" w:cs="仿宋"/>
                <w:sz w:val="20"/>
                <w:szCs w:val="20"/>
              </w:rPr>
            </w:pPr>
            <w:r>
              <w:rPr>
                <w:rFonts w:ascii="仿宋" w:hAnsi="仿宋" w:eastAsia="仿宋" w:cs="仿宋"/>
                <w:spacing w:val="-4"/>
                <w:sz w:val="20"/>
                <w:szCs w:val="20"/>
              </w:rPr>
              <w:t>非煤矿山外包工程发包单位违反《非煤矿山外包工程安全管理暂行办法》</w:t>
            </w:r>
            <w:r>
              <w:rPr>
                <w:rFonts w:ascii="仿宋" w:hAnsi="仿宋" w:eastAsia="仿宋" w:cs="仿宋"/>
                <w:spacing w:val="32"/>
                <w:sz w:val="20"/>
                <w:szCs w:val="20"/>
              </w:rPr>
              <w:t xml:space="preserve"> </w:t>
            </w:r>
            <w:r>
              <w:rPr>
                <w:rFonts w:ascii="仿宋" w:hAnsi="仿宋" w:eastAsia="仿宋" w:cs="仿宋"/>
                <w:spacing w:val="-4"/>
                <w:sz w:val="20"/>
                <w:szCs w:val="20"/>
              </w:rPr>
              <w:t>有关规定的处</w:t>
            </w:r>
            <w:r>
              <w:rPr>
                <w:rFonts w:ascii="仿宋" w:hAnsi="仿宋" w:eastAsia="仿宋" w:cs="仿宋"/>
                <w:sz w:val="20"/>
                <w:szCs w:val="20"/>
              </w:rPr>
              <w:t xml:space="preserve"> 罚</w:t>
            </w:r>
          </w:p>
        </w:tc>
        <w:tc>
          <w:tcPr>
            <w:tcW w:w="1291" w:type="dxa"/>
            <w:vAlign w:val="top"/>
          </w:tcPr>
          <w:p>
            <w:pPr>
              <w:spacing w:before="209"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79" w:hRule="atLeast"/>
        </w:trPr>
        <w:tc>
          <w:tcPr>
            <w:tcW w:w="892" w:type="dxa"/>
            <w:vAlign w:val="top"/>
          </w:tcPr>
          <w:p>
            <w:pPr>
              <w:spacing w:before="337" w:line="180" w:lineRule="auto"/>
              <w:ind w:firstLine="312"/>
              <w:rPr>
                <w:rFonts w:ascii="仿宋" w:hAnsi="仿宋" w:eastAsia="仿宋" w:cs="仿宋"/>
                <w:sz w:val="20"/>
                <w:szCs w:val="20"/>
              </w:rPr>
            </w:pPr>
            <w:r>
              <w:rPr>
                <w:rFonts w:ascii="仿宋" w:hAnsi="仿宋" w:eastAsia="仿宋" w:cs="仿宋"/>
                <w:spacing w:val="-7"/>
                <w:sz w:val="20"/>
                <w:szCs w:val="20"/>
              </w:rPr>
              <w:t>122</w:t>
            </w:r>
          </w:p>
        </w:tc>
        <w:tc>
          <w:tcPr>
            <w:tcW w:w="7668" w:type="dxa"/>
            <w:vAlign w:val="top"/>
          </w:tcPr>
          <w:p>
            <w:pPr>
              <w:spacing w:before="187" w:line="229" w:lineRule="auto"/>
              <w:ind w:left="27" w:right="161" w:firstLine="7"/>
              <w:rPr>
                <w:rFonts w:ascii="仿宋" w:hAnsi="仿宋" w:eastAsia="仿宋" w:cs="仿宋"/>
                <w:sz w:val="20"/>
                <w:szCs w:val="20"/>
              </w:rPr>
            </w:pPr>
            <w:r>
              <w:rPr>
                <w:rFonts w:ascii="仿宋" w:hAnsi="仿宋" w:eastAsia="仿宋" w:cs="仿宋"/>
                <w:spacing w:val="-2"/>
                <w:sz w:val="20"/>
                <w:szCs w:val="20"/>
              </w:rPr>
              <w:t>对地下矿山实行分项发包的发包单位在地下矿山正</w:t>
            </w:r>
            <w:r>
              <w:rPr>
                <w:rFonts w:ascii="仿宋" w:hAnsi="仿宋" w:eastAsia="仿宋" w:cs="仿宋"/>
                <w:spacing w:val="25"/>
                <w:sz w:val="20"/>
                <w:szCs w:val="20"/>
              </w:rPr>
              <w:t xml:space="preserve"> </w:t>
            </w:r>
            <w:r>
              <w:rPr>
                <w:rFonts w:ascii="仿宋" w:hAnsi="仿宋" w:eastAsia="仿宋" w:cs="仿宋"/>
                <w:spacing w:val="-2"/>
                <w:sz w:val="20"/>
                <w:szCs w:val="20"/>
              </w:rPr>
              <w:t>常生产期间，将主通风、主提升、</w:t>
            </w:r>
            <w:r>
              <w:rPr>
                <w:rFonts w:ascii="仿宋" w:hAnsi="仿宋" w:eastAsia="仿宋" w:cs="仿宋"/>
                <w:sz w:val="20"/>
                <w:szCs w:val="20"/>
              </w:rPr>
              <w:t xml:space="preserve"> </w:t>
            </w:r>
            <w:r>
              <w:rPr>
                <w:rFonts w:ascii="仿宋" w:hAnsi="仿宋" w:eastAsia="仿宋" w:cs="仿宋"/>
                <w:spacing w:val="-1"/>
                <w:sz w:val="20"/>
                <w:szCs w:val="20"/>
              </w:rPr>
              <w:t>供排水、供配电、主供风系统及其设备设施的运行管理进行分项发包的处罚</w:t>
            </w:r>
          </w:p>
        </w:tc>
        <w:tc>
          <w:tcPr>
            <w:tcW w:w="1291" w:type="dxa"/>
            <w:vAlign w:val="top"/>
          </w:tcPr>
          <w:p>
            <w:pPr>
              <w:spacing w:before="311"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79" w:hRule="atLeast"/>
        </w:trPr>
        <w:tc>
          <w:tcPr>
            <w:tcW w:w="892" w:type="dxa"/>
            <w:vAlign w:val="top"/>
          </w:tcPr>
          <w:p>
            <w:pPr>
              <w:rPr>
                <w:rFonts w:ascii="仿宋"/>
                <w:sz w:val="21"/>
              </w:rPr>
            </w:pPr>
          </w:p>
          <w:p>
            <w:pPr>
              <w:spacing w:before="65" w:line="180" w:lineRule="auto"/>
              <w:ind w:firstLine="312"/>
              <w:rPr>
                <w:rFonts w:ascii="仿宋" w:hAnsi="仿宋" w:eastAsia="仿宋" w:cs="仿宋"/>
                <w:sz w:val="20"/>
                <w:szCs w:val="20"/>
              </w:rPr>
            </w:pPr>
            <w:r>
              <w:rPr>
                <w:rFonts w:ascii="仿宋" w:hAnsi="仿宋" w:eastAsia="仿宋" w:cs="仿宋"/>
                <w:spacing w:val="-7"/>
                <w:sz w:val="20"/>
                <w:szCs w:val="20"/>
              </w:rPr>
              <w:t>123</w:t>
            </w:r>
          </w:p>
        </w:tc>
        <w:tc>
          <w:tcPr>
            <w:tcW w:w="7668" w:type="dxa"/>
            <w:vAlign w:val="top"/>
          </w:tcPr>
          <w:p>
            <w:pPr>
              <w:spacing w:before="64" w:line="229" w:lineRule="auto"/>
              <w:ind w:left="43" w:right="25" w:hanging="10"/>
              <w:rPr>
                <w:rFonts w:ascii="仿宋" w:hAnsi="仿宋" w:eastAsia="仿宋" w:cs="仿宋"/>
                <w:sz w:val="20"/>
                <w:szCs w:val="20"/>
              </w:rPr>
            </w:pPr>
            <w:r>
              <w:rPr>
                <w:rFonts w:ascii="仿宋" w:hAnsi="仿宋" w:eastAsia="仿宋" w:cs="仿宋"/>
                <w:spacing w:val="-3"/>
                <w:sz w:val="20"/>
                <w:szCs w:val="20"/>
              </w:rPr>
              <w:t>承包地下矿山工程的项目部负责人违反《非煤矿山外包工程安全管理暂行办法》</w:t>
            </w:r>
            <w:r>
              <w:rPr>
                <w:rFonts w:ascii="仿宋" w:hAnsi="仿宋" w:eastAsia="仿宋" w:cs="仿宋"/>
                <w:spacing w:val="3"/>
                <w:sz w:val="20"/>
                <w:szCs w:val="20"/>
              </w:rPr>
              <w:t xml:space="preserve"> </w:t>
            </w:r>
            <w:r>
              <w:rPr>
                <w:rFonts w:ascii="仿宋" w:hAnsi="仿宋" w:eastAsia="仿宋" w:cs="仿宋"/>
                <w:spacing w:val="-3"/>
                <w:sz w:val="20"/>
                <w:szCs w:val="20"/>
              </w:rPr>
              <w:t>第二十</w:t>
            </w:r>
            <w:r>
              <w:rPr>
                <w:rFonts w:ascii="仿宋" w:hAnsi="仿宋" w:eastAsia="仿宋" w:cs="仿宋"/>
                <w:sz w:val="20"/>
                <w:szCs w:val="20"/>
              </w:rPr>
              <w:t xml:space="preserve"> </w:t>
            </w:r>
            <w:r>
              <w:rPr>
                <w:rFonts w:ascii="仿宋" w:hAnsi="仿宋" w:eastAsia="仿宋" w:cs="仿宋"/>
                <w:spacing w:val="-3"/>
                <w:sz w:val="20"/>
                <w:szCs w:val="20"/>
              </w:rPr>
              <w:t>一条规定，同时兼</w:t>
            </w:r>
          </w:p>
          <w:p>
            <w:pPr>
              <w:spacing w:line="201" w:lineRule="auto"/>
              <w:ind w:firstLine="34"/>
              <w:rPr>
                <w:rFonts w:ascii="仿宋" w:hAnsi="仿宋" w:eastAsia="仿宋" w:cs="仿宋"/>
                <w:sz w:val="20"/>
                <w:szCs w:val="20"/>
              </w:rPr>
            </w:pPr>
            <w:r>
              <w:rPr>
                <w:rFonts w:ascii="仿宋" w:hAnsi="仿宋" w:eastAsia="仿宋" w:cs="仿宋"/>
                <w:spacing w:val="-1"/>
                <w:sz w:val="20"/>
                <w:szCs w:val="20"/>
              </w:rPr>
              <w:t>任其他工程的项目部负责人的处罚</w:t>
            </w:r>
          </w:p>
        </w:tc>
        <w:tc>
          <w:tcPr>
            <w:tcW w:w="1291" w:type="dxa"/>
            <w:vAlign w:val="top"/>
          </w:tcPr>
          <w:p>
            <w:pPr>
              <w:spacing w:before="312"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8" w:hRule="atLeast"/>
        </w:trPr>
        <w:tc>
          <w:tcPr>
            <w:tcW w:w="892" w:type="dxa"/>
            <w:vAlign w:val="top"/>
          </w:tcPr>
          <w:p>
            <w:pPr>
              <w:spacing w:before="239" w:line="180" w:lineRule="auto"/>
              <w:ind w:firstLine="312"/>
              <w:rPr>
                <w:rFonts w:ascii="仿宋" w:hAnsi="仿宋" w:eastAsia="仿宋" w:cs="仿宋"/>
                <w:sz w:val="20"/>
                <w:szCs w:val="20"/>
              </w:rPr>
            </w:pPr>
            <w:r>
              <w:rPr>
                <w:rFonts w:ascii="仿宋" w:hAnsi="仿宋" w:eastAsia="仿宋" w:cs="仿宋"/>
                <w:spacing w:val="-7"/>
                <w:sz w:val="20"/>
                <w:szCs w:val="20"/>
              </w:rPr>
              <w:t>124</w:t>
            </w:r>
          </w:p>
        </w:tc>
        <w:tc>
          <w:tcPr>
            <w:tcW w:w="7668" w:type="dxa"/>
            <w:vAlign w:val="top"/>
          </w:tcPr>
          <w:p>
            <w:pPr>
              <w:spacing w:before="89" w:line="229" w:lineRule="auto"/>
              <w:ind w:firstLine="42"/>
              <w:rPr>
                <w:rFonts w:ascii="仿宋" w:hAnsi="仿宋" w:eastAsia="仿宋" w:cs="仿宋"/>
                <w:sz w:val="20"/>
                <w:szCs w:val="20"/>
              </w:rPr>
            </w:pPr>
            <w:r>
              <w:rPr>
                <w:rFonts w:ascii="仿宋" w:hAnsi="仿宋" w:eastAsia="仿宋" w:cs="仿宋"/>
                <w:spacing w:val="-1"/>
                <w:sz w:val="20"/>
                <w:szCs w:val="20"/>
              </w:rPr>
              <w:t>非煤矿山外包工程承包单位将发包单位投入的安全</w:t>
            </w:r>
          </w:p>
          <w:p>
            <w:pPr>
              <w:spacing w:line="204" w:lineRule="auto"/>
              <w:ind w:firstLine="40"/>
              <w:rPr>
                <w:rFonts w:ascii="仿宋" w:hAnsi="仿宋" w:eastAsia="仿宋" w:cs="仿宋"/>
                <w:sz w:val="20"/>
                <w:szCs w:val="20"/>
              </w:rPr>
            </w:pPr>
            <w:r>
              <w:rPr>
                <w:rFonts w:ascii="仿宋" w:hAnsi="仿宋" w:eastAsia="仿宋" w:cs="仿宋"/>
                <w:spacing w:val="-2"/>
                <w:sz w:val="20"/>
                <w:szCs w:val="20"/>
              </w:rPr>
              <w:t>资金挪作他用的处罚</w:t>
            </w:r>
          </w:p>
        </w:tc>
        <w:tc>
          <w:tcPr>
            <w:tcW w:w="1291" w:type="dxa"/>
            <w:vAlign w:val="top"/>
          </w:tcPr>
          <w:p>
            <w:pPr>
              <w:spacing w:before="213"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79" w:hRule="atLeast"/>
        </w:trPr>
        <w:tc>
          <w:tcPr>
            <w:tcW w:w="892" w:type="dxa"/>
            <w:vAlign w:val="top"/>
          </w:tcPr>
          <w:p>
            <w:pPr>
              <w:spacing w:line="243" w:lineRule="auto"/>
              <w:rPr>
                <w:rFonts w:ascii="仿宋"/>
                <w:sz w:val="21"/>
              </w:rPr>
            </w:pPr>
          </w:p>
          <w:p>
            <w:pPr>
              <w:spacing w:before="65" w:line="180" w:lineRule="auto"/>
              <w:ind w:firstLine="312"/>
              <w:rPr>
                <w:rFonts w:ascii="仿宋" w:hAnsi="仿宋" w:eastAsia="仿宋" w:cs="仿宋"/>
                <w:sz w:val="20"/>
                <w:szCs w:val="20"/>
              </w:rPr>
            </w:pPr>
            <w:r>
              <w:rPr>
                <w:rFonts w:ascii="仿宋" w:hAnsi="仿宋" w:eastAsia="仿宋" w:cs="仿宋"/>
                <w:spacing w:val="-7"/>
                <w:sz w:val="20"/>
                <w:szCs w:val="20"/>
              </w:rPr>
              <w:t>125</w:t>
            </w:r>
          </w:p>
        </w:tc>
        <w:tc>
          <w:tcPr>
            <w:tcW w:w="7668" w:type="dxa"/>
            <w:vAlign w:val="top"/>
          </w:tcPr>
          <w:p>
            <w:pPr>
              <w:spacing w:before="67" w:line="229" w:lineRule="auto"/>
              <w:ind w:left="48" w:right="25" w:hanging="6"/>
              <w:rPr>
                <w:rFonts w:ascii="仿宋" w:hAnsi="仿宋" w:eastAsia="仿宋" w:cs="仿宋"/>
                <w:sz w:val="20"/>
                <w:szCs w:val="20"/>
              </w:rPr>
            </w:pPr>
            <w:r>
              <w:rPr>
                <w:rFonts w:ascii="仿宋" w:hAnsi="仿宋" w:eastAsia="仿宋" w:cs="仿宋"/>
                <w:spacing w:val="-4"/>
                <w:sz w:val="20"/>
                <w:szCs w:val="20"/>
              </w:rPr>
              <w:t>非煤矿山外包工程承包单位未按照《非煤矿山外包工程安全管理暂行办法》</w:t>
            </w:r>
            <w:r>
              <w:rPr>
                <w:rFonts w:ascii="仿宋" w:hAnsi="仿宋" w:eastAsia="仿宋" w:cs="仿宋"/>
                <w:spacing w:val="32"/>
                <w:sz w:val="20"/>
                <w:szCs w:val="20"/>
              </w:rPr>
              <w:t xml:space="preserve"> </w:t>
            </w:r>
            <w:r>
              <w:rPr>
                <w:rFonts w:ascii="仿宋" w:hAnsi="仿宋" w:eastAsia="仿宋" w:cs="仿宋"/>
                <w:spacing w:val="-4"/>
                <w:sz w:val="20"/>
                <w:szCs w:val="20"/>
              </w:rPr>
              <w:t>第二十三条</w:t>
            </w:r>
            <w:r>
              <w:rPr>
                <w:rFonts w:ascii="仿宋" w:hAnsi="仿宋" w:eastAsia="仿宋" w:cs="仿宋"/>
                <w:sz w:val="20"/>
                <w:szCs w:val="20"/>
              </w:rPr>
              <w:t xml:space="preserve"> </w:t>
            </w:r>
            <w:r>
              <w:rPr>
                <w:rFonts w:ascii="仿宋" w:hAnsi="仿宋" w:eastAsia="仿宋" w:cs="仿宋"/>
                <w:spacing w:val="-4"/>
                <w:sz w:val="20"/>
                <w:szCs w:val="20"/>
              </w:rPr>
              <w:t>的规定排查治理事</w:t>
            </w:r>
          </w:p>
          <w:p>
            <w:pPr>
              <w:spacing w:line="198" w:lineRule="auto"/>
              <w:ind w:firstLine="37"/>
              <w:rPr>
                <w:rFonts w:ascii="仿宋" w:hAnsi="仿宋" w:eastAsia="仿宋" w:cs="仿宋"/>
                <w:sz w:val="20"/>
                <w:szCs w:val="20"/>
              </w:rPr>
            </w:pPr>
            <w:r>
              <w:rPr>
                <w:rFonts w:ascii="仿宋" w:hAnsi="仿宋" w:eastAsia="仿宋" w:cs="仿宋"/>
                <w:spacing w:val="-3"/>
                <w:sz w:val="20"/>
                <w:szCs w:val="20"/>
              </w:rPr>
              <w:t>故隐患的处罚</w:t>
            </w:r>
          </w:p>
        </w:tc>
        <w:tc>
          <w:tcPr>
            <w:tcW w:w="1291" w:type="dxa"/>
            <w:vAlign w:val="top"/>
          </w:tcPr>
          <w:p>
            <w:pPr>
              <w:spacing w:before="315"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79" w:hRule="atLeast"/>
        </w:trPr>
        <w:tc>
          <w:tcPr>
            <w:tcW w:w="892" w:type="dxa"/>
            <w:vAlign w:val="top"/>
          </w:tcPr>
          <w:p>
            <w:pPr>
              <w:spacing w:line="244" w:lineRule="auto"/>
              <w:rPr>
                <w:rFonts w:ascii="仿宋"/>
                <w:sz w:val="21"/>
              </w:rPr>
            </w:pPr>
          </w:p>
          <w:p>
            <w:pPr>
              <w:spacing w:before="65" w:line="180" w:lineRule="auto"/>
              <w:ind w:firstLine="312"/>
              <w:rPr>
                <w:rFonts w:ascii="仿宋" w:hAnsi="仿宋" w:eastAsia="仿宋" w:cs="仿宋"/>
                <w:sz w:val="20"/>
                <w:szCs w:val="20"/>
              </w:rPr>
            </w:pPr>
            <w:r>
              <w:rPr>
                <w:rFonts w:ascii="仿宋" w:hAnsi="仿宋" w:eastAsia="仿宋" w:cs="仿宋"/>
                <w:spacing w:val="-7"/>
                <w:sz w:val="20"/>
                <w:szCs w:val="20"/>
              </w:rPr>
              <w:t>126</w:t>
            </w:r>
          </w:p>
        </w:tc>
        <w:tc>
          <w:tcPr>
            <w:tcW w:w="7668" w:type="dxa"/>
            <w:vAlign w:val="top"/>
          </w:tcPr>
          <w:p>
            <w:pPr>
              <w:spacing w:before="68" w:line="229" w:lineRule="auto"/>
              <w:ind w:left="34" w:right="25" w:firstLine="8"/>
              <w:rPr>
                <w:rFonts w:ascii="仿宋" w:hAnsi="仿宋" w:eastAsia="仿宋" w:cs="仿宋"/>
                <w:sz w:val="20"/>
                <w:szCs w:val="20"/>
              </w:rPr>
            </w:pPr>
            <w:r>
              <w:rPr>
                <w:rFonts w:ascii="仿宋" w:hAnsi="仿宋" w:eastAsia="仿宋" w:cs="仿宋"/>
                <w:spacing w:val="-1"/>
                <w:sz w:val="20"/>
                <w:szCs w:val="20"/>
              </w:rPr>
              <w:t>非煤矿山外包工程承包单位对项目部疏于管理，未定期对项目部人员进行安全生产教育</w:t>
            </w:r>
            <w:r>
              <w:rPr>
                <w:rFonts w:ascii="仿宋" w:hAnsi="仿宋" w:eastAsia="仿宋" w:cs="仿宋"/>
                <w:spacing w:val="18"/>
                <w:sz w:val="20"/>
                <w:szCs w:val="20"/>
              </w:rPr>
              <w:t xml:space="preserve"> </w:t>
            </w:r>
            <w:r>
              <w:rPr>
                <w:rFonts w:ascii="仿宋" w:hAnsi="仿宋" w:eastAsia="仿宋" w:cs="仿宋"/>
                <w:spacing w:val="-2"/>
                <w:sz w:val="20"/>
                <w:szCs w:val="20"/>
              </w:rPr>
              <w:t>培训与考核或者</w:t>
            </w:r>
          </w:p>
          <w:p>
            <w:pPr>
              <w:spacing w:line="197" w:lineRule="auto"/>
              <w:ind w:firstLine="31"/>
              <w:rPr>
                <w:rFonts w:ascii="仿宋" w:hAnsi="仿宋" w:eastAsia="仿宋" w:cs="仿宋"/>
                <w:sz w:val="20"/>
                <w:szCs w:val="20"/>
              </w:rPr>
            </w:pPr>
            <w:r>
              <w:rPr>
                <w:rFonts w:ascii="仿宋" w:hAnsi="仿宋" w:eastAsia="仿宋" w:cs="仿宋"/>
                <w:spacing w:val="-1"/>
                <w:sz w:val="20"/>
                <w:szCs w:val="20"/>
              </w:rPr>
              <w:t>未对项目部进行安全生产检查的处罚</w:t>
            </w:r>
          </w:p>
        </w:tc>
        <w:tc>
          <w:tcPr>
            <w:tcW w:w="1291" w:type="dxa"/>
            <w:vAlign w:val="top"/>
          </w:tcPr>
          <w:p>
            <w:pPr>
              <w:spacing w:before="316"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984" w:hRule="atLeast"/>
        </w:trPr>
        <w:tc>
          <w:tcPr>
            <w:tcW w:w="892" w:type="dxa"/>
            <w:vAlign w:val="top"/>
          </w:tcPr>
          <w:p>
            <w:pPr>
              <w:spacing w:line="333" w:lineRule="auto"/>
              <w:rPr>
                <w:rFonts w:ascii="仿宋"/>
                <w:sz w:val="21"/>
              </w:rPr>
            </w:pPr>
          </w:p>
          <w:p>
            <w:pPr>
              <w:spacing w:before="65" w:line="180" w:lineRule="auto"/>
              <w:ind w:firstLine="312"/>
              <w:rPr>
                <w:rFonts w:ascii="仿宋" w:hAnsi="仿宋" w:eastAsia="仿宋" w:cs="仿宋"/>
                <w:sz w:val="20"/>
                <w:szCs w:val="20"/>
              </w:rPr>
            </w:pPr>
            <w:r>
              <w:rPr>
                <w:rFonts w:ascii="仿宋" w:hAnsi="仿宋" w:eastAsia="仿宋" w:cs="仿宋"/>
                <w:spacing w:val="-7"/>
                <w:sz w:val="20"/>
                <w:szCs w:val="20"/>
              </w:rPr>
              <w:t>127</w:t>
            </w:r>
          </w:p>
        </w:tc>
        <w:tc>
          <w:tcPr>
            <w:tcW w:w="7668" w:type="dxa"/>
            <w:vAlign w:val="top"/>
          </w:tcPr>
          <w:p>
            <w:pPr>
              <w:spacing w:before="169" w:line="229" w:lineRule="auto"/>
              <w:ind w:left="32" w:right="25" w:firstLine="10"/>
              <w:rPr>
                <w:rFonts w:ascii="仿宋" w:hAnsi="仿宋" w:eastAsia="仿宋" w:cs="仿宋"/>
                <w:sz w:val="20"/>
                <w:szCs w:val="20"/>
              </w:rPr>
            </w:pPr>
            <w:r>
              <w:rPr>
                <w:rFonts w:ascii="仿宋" w:hAnsi="仿宋" w:eastAsia="仿宋" w:cs="仿宋"/>
                <w:spacing w:val="-2"/>
                <w:sz w:val="20"/>
                <w:szCs w:val="20"/>
              </w:rPr>
              <w:t>非煤矿山外包工程承包单位在登记注册的省、</w:t>
            </w:r>
            <w:r>
              <w:rPr>
                <w:rFonts w:ascii="仿宋" w:hAnsi="仿宋" w:eastAsia="仿宋" w:cs="仿宋"/>
                <w:spacing w:val="-44"/>
                <w:sz w:val="20"/>
                <w:szCs w:val="20"/>
              </w:rPr>
              <w:t xml:space="preserve"> </w:t>
            </w:r>
            <w:r>
              <w:rPr>
                <w:rFonts w:ascii="仿宋" w:hAnsi="仿宋" w:eastAsia="仿宋" w:cs="仿宋"/>
                <w:spacing w:val="-2"/>
                <w:sz w:val="20"/>
                <w:szCs w:val="20"/>
              </w:rPr>
              <w:t>自治区、直辖市以外从事施工作业，未向</w:t>
            </w:r>
            <w:r>
              <w:rPr>
                <w:rFonts w:ascii="仿宋" w:hAnsi="仿宋" w:eastAsia="仿宋" w:cs="仿宋"/>
                <w:sz w:val="20"/>
                <w:szCs w:val="20"/>
              </w:rPr>
              <w:t xml:space="preserve"> </w:t>
            </w:r>
            <w:r>
              <w:rPr>
                <w:rFonts w:ascii="仿宋" w:hAnsi="仿宋" w:eastAsia="仿宋" w:cs="仿宋"/>
                <w:spacing w:val="-1"/>
                <w:sz w:val="20"/>
                <w:szCs w:val="20"/>
              </w:rPr>
              <w:t>作业所在地县级人民政府安全生产监督管理部门书面报告本单位取得有关许可和施工资</w:t>
            </w:r>
            <w:r>
              <w:rPr>
                <w:rFonts w:ascii="仿宋" w:hAnsi="仿宋" w:eastAsia="仿宋" w:cs="仿宋"/>
                <w:spacing w:val="28"/>
                <w:sz w:val="20"/>
                <w:szCs w:val="20"/>
              </w:rPr>
              <w:t xml:space="preserve"> </w:t>
            </w:r>
            <w:r>
              <w:rPr>
                <w:rFonts w:ascii="仿宋" w:hAnsi="仿宋" w:eastAsia="仿宋" w:cs="仿宋"/>
                <w:spacing w:val="-1"/>
                <w:sz w:val="20"/>
                <w:szCs w:val="20"/>
              </w:rPr>
              <w:t>质，以及所承包工程情况的处罚</w:t>
            </w:r>
          </w:p>
        </w:tc>
        <w:tc>
          <w:tcPr>
            <w:tcW w:w="1291" w:type="dxa"/>
            <w:vAlign w:val="top"/>
          </w:tcPr>
          <w:p>
            <w:pPr>
              <w:spacing w:line="309" w:lineRule="auto"/>
              <w:rPr>
                <w:rFonts w:ascii="仿宋"/>
                <w:sz w:val="21"/>
              </w:rPr>
            </w:pPr>
          </w:p>
          <w:p>
            <w:pPr>
              <w:spacing w:before="66"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79" w:hRule="atLeast"/>
        </w:trPr>
        <w:tc>
          <w:tcPr>
            <w:tcW w:w="892" w:type="dxa"/>
            <w:vAlign w:val="top"/>
          </w:tcPr>
          <w:p>
            <w:pPr>
              <w:spacing w:line="245" w:lineRule="auto"/>
              <w:rPr>
                <w:rFonts w:ascii="仿宋"/>
                <w:sz w:val="21"/>
              </w:rPr>
            </w:pPr>
          </w:p>
          <w:p>
            <w:pPr>
              <w:spacing w:before="65" w:line="180" w:lineRule="auto"/>
              <w:ind w:firstLine="312"/>
              <w:rPr>
                <w:rFonts w:ascii="仿宋" w:hAnsi="仿宋" w:eastAsia="仿宋" w:cs="仿宋"/>
                <w:sz w:val="20"/>
                <w:szCs w:val="20"/>
              </w:rPr>
            </w:pPr>
            <w:r>
              <w:rPr>
                <w:rFonts w:ascii="仿宋" w:hAnsi="仿宋" w:eastAsia="仿宋" w:cs="仿宋"/>
                <w:spacing w:val="-7"/>
                <w:sz w:val="20"/>
                <w:szCs w:val="20"/>
              </w:rPr>
              <w:t>128</w:t>
            </w:r>
          </w:p>
        </w:tc>
        <w:tc>
          <w:tcPr>
            <w:tcW w:w="7668" w:type="dxa"/>
            <w:vAlign w:val="top"/>
          </w:tcPr>
          <w:p>
            <w:pPr>
              <w:spacing w:before="193" w:line="229" w:lineRule="auto"/>
              <w:ind w:left="30" w:right="25" w:firstLine="14"/>
              <w:rPr>
                <w:rFonts w:ascii="仿宋" w:hAnsi="仿宋" w:eastAsia="仿宋" w:cs="仿宋"/>
                <w:sz w:val="20"/>
                <w:szCs w:val="20"/>
              </w:rPr>
            </w:pPr>
            <w:r>
              <w:rPr>
                <w:rFonts w:ascii="仿宋" w:hAnsi="仿宋" w:eastAsia="仿宋" w:cs="仿宋"/>
                <w:spacing w:val="-4"/>
                <w:sz w:val="20"/>
                <w:szCs w:val="20"/>
              </w:rPr>
              <w:t>生产经营单位不具备《中华人民共和国安全生产法》</w:t>
            </w:r>
            <w:r>
              <w:rPr>
                <w:rFonts w:ascii="仿宋" w:hAnsi="仿宋" w:eastAsia="仿宋" w:cs="仿宋"/>
                <w:spacing w:val="30"/>
                <w:sz w:val="20"/>
                <w:szCs w:val="20"/>
              </w:rPr>
              <w:t xml:space="preserve"> </w:t>
            </w:r>
            <w:r>
              <w:rPr>
                <w:rFonts w:ascii="仿宋" w:hAnsi="仿宋" w:eastAsia="仿宋" w:cs="仿宋"/>
                <w:spacing w:val="-4"/>
                <w:sz w:val="20"/>
                <w:szCs w:val="20"/>
              </w:rPr>
              <w:t>和其他有关法律、行政法规和国家</w:t>
            </w:r>
            <w:r>
              <w:rPr>
                <w:rFonts w:ascii="仿宋" w:hAnsi="仿宋" w:eastAsia="仿宋" w:cs="仿宋"/>
                <w:sz w:val="20"/>
                <w:szCs w:val="20"/>
              </w:rPr>
              <w:t xml:space="preserve"> </w:t>
            </w:r>
            <w:r>
              <w:rPr>
                <w:rFonts w:ascii="仿宋" w:hAnsi="仿宋" w:eastAsia="仿宋" w:cs="仿宋"/>
                <w:spacing w:val="-1"/>
                <w:sz w:val="20"/>
                <w:szCs w:val="20"/>
              </w:rPr>
              <w:t>标准或者行业标准规定的安全生产条件，经停产停业整顿仍不具备安全生产条件的处罚</w:t>
            </w:r>
          </w:p>
        </w:tc>
        <w:tc>
          <w:tcPr>
            <w:tcW w:w="1291" w:type="dxa"/>
            <w:vAlign w:val="top"/>
          </w:tcPr>
          <w:p>
            <w:pPr>
              <w:spacing w:before="317"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8" w:hRule="atLeast"/>
        </w:trPr>
        <w:tc>
          <w:tcPr>
            <w:tcW w:w="892" w:type="dxa"/>
            <w:vAlign w:val="top"/>
          </w:tcPr>
          <w:p>
            <w:pPr>
              <w:spacing w:before="244" w:line="180" w:lineRule="auto"/>
              <w:ind w:firstLine="312"/>
              <w:rPr>
                <w:rFonts w:ascii="仿宋" w:hAnsi="仿宋" w:eastAsia="仿宋" w:cs="仿宋"/>
                <w:sz w:val="20"/>
                <w:szCs w:val="20"/>
              </w:rPr>
            </w:pPr>
            <w:r>
              <w:rPr>
                <w:rFonts w:ascii="仿宋" w:hAnsi="仿宋" w:eastAsia="仿宋" w:cs="仿宋"/>
                <w:spacing w:val="-7"/>
                <w:sz w:val="20"/>
                <w:szCs w:val="20"/>
              </w:rPr>
              <w:t>129</w:t>
            </w:r>
          </w:p>
        </w:tc>
        <w:tc>
          <w:tcPr>
            <w:tcW w:w="7668" w:type="dxa"/>
            <w:vAlign w:val="top"/>
          </w:tcPr>
          <w:p>
            <w:pPr>
              <w:spacing w:before="94" w:line="206" w:lineRule="auto"/>
              <w:ind w:left="35" w:right="25"/>
              <w:rPr>
                <w:rFonts w:ascii="仿宋" w:hAnsi="仿宋" w:eastAsia="仿宋" w:cs="仿宋"/>
                <w:sz w:val="20"/>
                <w:szCs w:val="20"/>
              </w:rPr>
            </w:pPr>
            <w:r>
              <w:rPr>
                <w:rFonts w:ascii="仿宋" w:hAnsi="仿宋" w:eastAsia="仿宋" w:cs="仿宋"/>
                <w:spacing w:val="-1"/>
                <w:sz w:val="20"/>
                <w:szCs w:val="20"/>
              </w:rPr>
              <w:t>对侵占、毁损、拆除或者擅自移动地震监测设施、危害地震观测环境、破坏典型地震遗</w:t>
            </w:r>
            <w:r>
              <w:rPr>
                <w:rFonts w:ascii="仿宋" w:hAnsi="仿宋" w:eastAsia="仿宋" w:cs="仿宋"/>
                <w:spacing w:val="25"/>
                <w:sz w:val="20"/>
                <w:szCs w:val="20"/>
              </w:rPr>
              <w:t xml:space="preserve"> </w:t>
            </w:r>
            <w:r>
              <w:rPr>
                <w:rFonts w:ascii="仿宋" w:hAnsi="仿宋" w:eastAsia="仿宋" w:cs="仿宋"/>
                <w:spacing w:val="-2"/>
                <w:sz w:val="20"/>
                <w:szCs w:val="20"/>
              </w:rPr>
              <w:t>址、遗迹的单位或个人处罚</w:t>
            </w:r>
          </w:p>
        </w:tc>
        <w:tc>
          <w:tcPr>
            <w:tcW w:w="1291" w:type="dxa"/>
            <w:vAlign w:val="top"/>
          </w:tcPr>
          <w:p>
            <w:pPr>
              <w:spacing w:before="218"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93" w:hRule="atLeast"/>
        </w:trPr>
        <w:tc>
          <w:tcPr>
            <w:tcW w:w="892" w:type="dxa"/>
            <w:vAlign w:val="top"/>
          </w:tcPr>
          <w:p>
            <w:pPr>
              <w:spacing w:before="246" w:line="180" w:lineRule="auto"/>
              <w:ind w:firstLine="312"/>
              <w:rPr>
                <w:rFonts w:ascii="仿宋" w:hAnsi="仿宋" w:eastAsia="仿宋" w:cs="仿宋"/>
                <w:sz w:val="20"/>
                <w:szCs w:val="20"/>
              </w:rPr>
            </w:pPr>
            <w:r>
              <w:rPr>
                <w:rFonts w:ascii="仿宋" w:hAnsi="仿宋" w:eastAsia="仿宋" w:cs="仿宋"/>
                <w:spacing w:val="-7"/>
                <w:sz w:val="20"/>
                <w:szCs w:val="20"/>
              </w:rPr>
              <w:t>130</w:t>
            </w:r>
          </w:p>
        </w:tc>
        <w:tc>
          <w:tcPr>
            <w:tcW w:w="7668" w:type="dxa"/>
            <w:vAlign w:val="top"/>
          </w:tcPr>
          <w:p>
            <w:pPr>
              <w:spacing w:before="220" w:line="183" w:lineRule="auto"/>
              <w:ind w:firstLine="35"/>
              <w:rPr>
                <w:rFonts w:ascii="仿宋" w:hAnsi="仿宋" w:eastAsia="仿宋" w:cs="仿宋"/>
                <w:sz w:val="20"/>
                <w:szCs w:val="20"/>
              </w:rPr>
            </w:pPr>
            <w:r>
              <w:rPr>
                <w:rFonts w:ascii="仿宋" w:hAnsi="仿宋" w:eastAsia="仿宋" w:cs="仿宋"/>
                <w:spacing w:val="-1"/>
                <w:sz w:val="20"/>
                <w:szCs w:val="20"/>
              </w:rPr>
              <w:t>对未依法按照要求增建抗干扰设施或者新建地震监测设施的单位进行处罚</w:t>
            </w:r>
          </w:p>
        </w:tc>
        <w:tc>
          <w:tcPr>
            <w:tcW w:w="1291" w:type="dxa"/>
            <w:vAlign w:val="top"/>
          </w:tcPr>
          <w:p>
            <w:pPr>
              <w:spacing w:before="220"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bl>
    <w:p>
      <w:pPr>
        <w:rPr>
          <w:rFonts w:ascii="仿宋"/>
          <w:sz w:val="21"/>
        </w:rPr>
      </w:pPr>
    </w:p>
    <w:p>
      <w:pPr>
        <w:sectPr>
          <w:pgSz w:w="11905" w:h="16837"/>
          <w:pgMar w:top="1071" w:right="1033" w:bottom="0" w:left="1000" w:header="0" w:footer="0" w:gutter="0"/>
          <w:cols w:space="720" w:num="1"/>
        </w:sectPr>
      </w:pPr>
    </w:p>
    <w:tbl>
      <w:tblPr>
        <w:tblStyle w:val="4"/>
        <w:tblW w:w="9851" w:type="dxa"/>
        <w:tblInd w:w="1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0" w:type="dxa"/>
          <w:bottom w:w="0" w:type="dxa"/>
          <w:right w:w="0" w:type="dxa"/>
        </w:tblCellMar>
      </w:tblPr>
      <w:tblGrid>
        <w:gridCol w:w="892"/>
        <w:gridCol w:w="7668"/>
        <w:gridCol w:w="129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89" w:hRule="atLeast"/>
        </w:trPr>
        <w:tc>
          <w:tcPr>
            <w:tcW w:w="892" w:type="dxa"/>
            <w:vAlign w:val="top"/>
          </w:tcPr>
          <w:p>
            <w:pPr>
              <w:spacing w:before="232" w:line="180" w:lineRule="auto"/>
              <w:ind w:firstLine="312"/>
              <w:rPr>
                <w:rFonts w:ascii="仿宋" w:hAnsi="仿宋" w:eastAsia="仿宋" w:cs="仿宋"/>
                <w:sz w:val="20"/>
                <w:szCs w:val="20"/>
              </w:rPr>
            </w:pPr>
            <w:r>
              <w:rPr>
                <w:rFonts w:ascii="仿宋" w:hAnsi="仿宋" w:eastAsia="仿宋" w:cs="仿宋"/>
                <w:spacing w:val="-7"/>
                <w:sz w:val="20"/>
                <w:szCs w:val="20"/>
              </w:rPr>
              <w:t>131</w:t>
            </w:r>
          </w:p>
        </w:tc>
        <w:tc>
          <w:tcPr>
            <w:tcW w:w="7668" w:type="dxa"/>
            <w:vAlign w:val="top"/>
          </w:tcPr>
          <w:p>
            <w:pPr>
              <w:spacing w:before="82" w:line="229" w:lineRule="auto"/>
              <w:ind w:left="31" w:right="25" w:firstLine="3"/>
              <w:rPr>
                <w:rFonts w:ascii="仿宋" w:hAnsi="仿宋" w:eastAsia="仿宋" w:cs="仿宋"/>
                <w:sz w:val="20"/>
                <w:szCs w:val="20"/>
              </w:rPr>
            </w:pPr>
            <w:r>
              <w:rPr>
                <w:rFonts w:ascii="仿宋" w:hAnsi="仿宋" w:eastAsia="仿宋" w:cs="仿宋"/>
                <w:spacing w:val="-1"/>
                <w:sz w:val="20"/>
                <w:szCs w:val="20"/>
              </w:rPr>
              <w:t>对未依法进行地震安全性评价，或者未按照地震安全性评价报告所确定的抗震设防要求</w:t>
            </w:r>
            <w:r>
              <w:rPr>
                <w:rFonts w:ascii="仿宋" w:hAnsi="仿宋" w:eastAsia="仿宋" w:cs="仿宋"/>
                <w:spacing w:val="25"/>
                <w:sz w:val="20"/>
                <w:szCs w:val="20"/>
              </w:rPr>
              <w:t xml:space="preserve"> </w:t>
            </w:r>
            <w:r>
              <w:rPr>
                <w:rFonts w:ascii="仿宋" w:hAnsi="仿宋" w:eastAsia="仿宋" w:cs="仿宋"/>
                <w:spacing w:val="-1"/>
                <w:sz w:val="20"/>
                <w:szCs w:val="20"/>
              </w:rPr>
              <w:t>进行抗震设防的建设单位处罚</w:t>
            </w:r>
          </w:p>
        </w:tc>
        <w:tc>
          <w:tcPr>
            <w:tcW w:w="1291" w:type="dxa"/>
            <w:vAlign w:val="top"/>
          </w:tcPr>
          <w:p>
            <w:pPr>
              <w:spacing w:before="206"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9" w:hRule="atLeast"/>
        </w:trPr>
        <w:tc>
          <w:tcPr>
            <w:tcW w:w="892" w:type="dxa"/>
            <w:vAlign w:val="top"/>
          </w:tcPr>
          <w:p>
            <w:pPr>
              <w:spacing w:before="223" w:line="180" w:lineRule="auto"/>
              <w:ind w:firstLine="312"/>
              <w:rPr>
                <w:rFonts w:ascii="仿宋" w:hAnsi="仿宋" w:eastAsia="仿宋" w:cs="仿宋"/>
                <w:sz w:val="20"/>
                <w:szCs w:val="20"/>
              </w:rPr>
            </w:pPr>
            <w:r>
              <w:rPr>
                <w:rFonts w:ascii="仿宋" w:hAnsi="仿宋" w:eastAsia="仿宋" w:cs="仿宋"/>
                <w:spacing w:val="-7"/>
                <w:sz w:val="20"/>
                <w:szCs w:val="20"/>
              </w:rPr>
              <w:t>132</w:t>
            </w:r>
          </w:p>
        </w:tc>
        <w:tc>
          <w:tcPr>
            <w:tcW w:w="7668" w:type="dxa"/>
            <w:vAlign w:val="top"/>
          </w:tcPr>
          <w:p>
            <w:pPr>
              <w:spacing w:before="197" w:line="183" w:lineRule="auto"/>
              <w:ind w:firstLine="35"/>
              <w:rPr>
                <w:rFonts w:ascii="仿宋" w:hAnsi="仿宋" w:eastAsia="仿宋" w:cs="仿宋"/>
                <w:sz w:val="20"/>
                <w:szCs w:val="20"/>
              </w:rPr>
            </w:pPr>
            <w:r>
              <w:rPr>
                <w:rFonts w:ascii="仿宋" w:hAnsi="仿宋" w:eastAsia="仿宋" w:cs="仿宋"/>
                <w:spacing w:val="-1"/>
                <w:sz w:val="20"/>
                <w:szCs w:val="20"/>
              </w:rPr>
              <w:t>对未取得地震安全性评价资质证书的单位承揽地震安全性评价业务的处罚</w:t>
            </w:r>
          </w:p>
        </w:tc>
        <w:tc>
          <w:tcPr>
            <w:tcW w:w="1291" w:type="dxa"/>
            <w:vAlign w:val="top"/>
          </w:tcPr>
          <w:p>
            <w:pPr>
              <w:spacing w:before="197"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80" w:hRule="atLeast"/>
        </w:trPr>
        <w:tc>
          <w:tcPr>
            <w:tcW w:w="892" w:type="dxa"/>
            <w:vAlign w:val="top"/>
          </w:tcPr>
          <w:p>
            <w:pPr>
              <w:spacing w:before="324" w:line="180" w:lineRule="auto"/>
              <w:ind w:firstLine="312"/>
              <w:rPr>
                <w:rFonts w:ascii="仿宋" w:hAnsi="仿宋" w:eastAsia="仿宋" w:cs="仿宋"/>
                <w:sz w:val="20"/>
                <w:szCs w:val="20"/>
              </w:rPr>
            </w:pPr>
            <w:r>
              <w:rPr>
                <w:rFonts w:ascii="仿宋" w:hAnsi="仿宋" w:eastAsia="仿宋" w:cs="仿宋"/>
                <w:spacing w:val="-7"/>
                <w:sz w:val="20"/>
                <w:szCs w:val="20"/>
              </w:rPr>
              <w:t>133</w:t>
            </w:r>
          </w:p>
        </w:tc>
        <w:tc>
          <w:tcPr>
            <w:tcW w:w="7668" w:type="dxa"/>
            <w:vAlign w:val="top"/>
          </w:tcPr>
          <w:p>
            <w:pPr>
              <w:spacing w:before="174" w:line="229" w:lineRule="auto"/>
              <w:ind w:left="30" w:right="25" w:firstLine="5"/>
              <w:rPr>
                <w:rFonts w:ascii="仿宋" w:hAnsi="仿宋" w:eastAsia="仿宋" w:cs="仿宋"/>
                <w:sz w:val="20"/>
                <w:szCs w:val="20"/>
              </w:rPr>
            </w:pPr>
            <w:r>
              <w:rPr>
                <w:rFonts w:ascii="仿宋" w:hAnsi="仿宋" w:eastAsia="仿宋" w:cs="仿宋"/>
                <w:spacing w:val="-2"/>
                <w:sz w:val="20"/>
                <w:szCs w:val="20"/>
              </w:rPr>
              <w:t>对超越资质许可范围承揽地震安全性评价业务、</w:t>
            </w:r>
            <w:r>
              <w:rPr>
                <w:rFonts w:ascii="仿宋" w:hAnsi="仿宋" w:eastAsia="仿宋" w:cs="仿宋"/>
                <w:spacing w:val="-37"/>
                <w:sz w:val="20"/>
                <w:szCs w:val="20"/>
              </w:rPr>
              <w:t xml:space="preserve"> </w:t>
            </w:r>
            <w:r>
              <w:rPr>
                <w:rFonts w:ascii="仿宋" w:hAnsi="仿宋" w:eastAsia="仿宋" w:cs="仿宋"/>
                <w:spacing w:val="-2"/>
                <w:sz w:val="20"/>
                <w:szCs w:val="20"/>
              </w:rPr>
              <w:t>以其他地震安全性评价单位的名义承揽</w:t>
            </w:r>
            <w:r>
              <w:rPr>
                <w:rFonts w:ascii="仿宋" w:hAnsi="仿宋" w:eastAsia="仿宋" w:cs="仿宋"/>
                <w:sz w:val="20"/>
                <w:szCs w:val="20"/>
              </w:rPr>
              <w:t xml:space="preserve"> </w:t>
            </w:r>
            <w:r>
              <w:rPr>
                <w:rFonts w:ascii="仿宋" w:hAnsi="仿宋" w:eastAsia="仿宋" w:cs="仿宋"/>
                <w:spacing w:val="-1"/>
                <w:sz w:val="20"/>
                <w:szCs w:val="20"/>
              </w:rPr>
              <w:t>地震安全性评价业务、允许其他单位以本单位名义承揽地震安全性评价业务的单位处罚</w:t>
            </w:r>
          </w:p>
        </w:tc>
        <w:tc>
          <w:tcPr>
            <w:tcW w:w="1291" w:type="dxa"/>
            <w:vAlign w:val="top"/>
          </w:tcPr>
          <w:p>
            <w:pPr>
              <w:spacing w:before="298"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77" w:hRule="atLeast"/>
        </w:trPr>
        <w:tc>
          <w:tcPr>
            <w:tcW w:w="892" w:type="dxa"/>
            <w:vAlign w:val="top"/>
          </w:tcPr>
          <w:p>
            <w:pPr>
              <w:spacing w:before="124" w:line="180" w:lineRule="auto"/>
              <w:ind w:firstLine="312"/>
              <w:rPr>
                <w:rFonts w:ascii="仿宋" w:hAnsi="仿宋" w:eastAsia="仿宋" w:cs="仿宋"/>
                <w:sz w:val="20"/>
                <w:szCs w:val="20"/>
              </w:rPr>
            </w:pPr>
            <w:r>
              <w:rPr>
                <w:rFonts w:ascii="仿宋" w:hAnsi="仿宋" w:eastAsia="仿宋" w:cs="仿宋"/>
                <w:spacing w:val="-7"/>
                <w:sz w:val="20"/>
                <w:szCs w:val="20"/>
              </w:rPr>
              <w:t>134</w:t>
            </w:r>
          </w:p>
        </w:tc>
        <w:tc>
          <w:tcPr>
            <w:tcW w:w="7668" w:type="dxa"/>
            <w:vAlign w:val="top"/>
          </w:tcPr>
          <w:p>
            <w:pPr>
              <w:spacing w:before="98" w:line="183" w:lineRule="auto"/>
              <w:ind w:firstLine="35"/>
              <w:rPr>
                <w:rFonts w:ascii="仿宋" w:hAnsi="仿宋" w:eastAsia="仿宋" w:cs="仿宋"/>
                <w:sz w:val="20"/>
                <w:szCs w:val="20"/>
              </w:rPr>
            </w:pPr>
            <w:r>
              <w:rPr>
                <w:rFonts w:ascii="仿宋" w:hAnsi="仿宋" w:eastAsia="仿宋" w:cs="仿宋"/>
                <w:spacing w:val="-1"/>
                <w:sz w:val="20"/>
                <w:szCs w:val="20"/>
              </w:rPr>
              <w:t>对占用、拆除、损坏地震监测设施的单位或个人处罚</w:t>
            </w:r>
          </w:p>
        </w:tc>
        <w:tc>
          <w:tcPr>
            <w:tcW w:w="1291" w:type="dxa"/>
            <w:vAlign w:val="top"/>
          </w:tcPr>
          <w:p>
            <w:pPr>
              <w:spacing w:before="98"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9" w:hRule="atLeast"/>
        </w:trPr>
        <w:tc>
          <w:tcPr>
            <w:tcW w:w="892" w:type="dxa"/>
            <w:vAlign w:val="top"/>
          </w:tcPr>
          <w:p>
            <w:pPr>
              <w:spacing w:before="227" w:line="180" w:lineRule="auto"/>
              <w:ind w:firstLine="312"/>
              <w:rPr>
                <w:rFonts w:ascii="仿宋" w:hAnsi="仿宋" w:eastAsia="仿宋" w:cs="仿宋"/>
                <w:sz w:val="20"/>
                <w:szCs w:val="20"/>
              </w:rPr>
            </w:pPr>
            <w:r>
              <w:rPr>
                <w:rFonts w:ascii="仿宋" w:hAnsi="仿宋" w:eastAsia="仿宋" w:cs="仿宋"/>
                <w:spacing w:val="-7"/>
                <w:sz w:val="20"/>
                <w:szCs w:val="20"/>
              </w:rPr>
              <w:t>135</w:t>
            </w:r>
          </w:p>
        </w:tc>
        <w:tc>
          <w:tcPr>
            <w:tcW w:w="7668" w:type="dxa"/>
            <w:vAlign w:val="top"/>
          </w:tcPr>
          <w:p>
            <w:pPr>
              <w:spacing w:before="201" w:line="183" w:lineRule="auto"/>
              <w:ind w:firstLine="31"/>
              <w:rPr>
                <w:rFonts w:ascii="仿宋" w:hAnsi="仿宋" w:eastAsia="仿宋" w:cs="仿宋"/>
                <w:sz w:val="20"/>
                <w:szCs w:val="20"/>
              </w:rPr>
            </w:pPr>
            <w:r>
              <w:rPr>
                <w:rFonts w:ascii="仿宋" w:hAnsi="仿宋" w:eastAsia="仿宋" w:cs="仿宋"/>
                <w:spacing w:val="-1"/>
                <w:sz w:val="20"/>
                <w:szCs w:val="20"/>
              </w:rPr>
              <w:t>未按照地震动参数复核或者地震小区划结果确定的抗震设防要求进行抗震设防处罚</w:t>
            </w:r>
          </w:p>
        </w:tc>
        <w:tc>
          <w:tcPr>
            <w:tcW w:w="1291" w:type="dxa"/>
            <w:vAlign w:val="top"/>
          </w:tcPr>
          <w:p>
            <w:pPr>
              <w:spacing w:before="201" w:line="183" w:lineRule="auto"/>
              <w:ind w:firstLine="255"/>
              <w:rPr>
                <w:rFonts w:ascii="仿宋" w:hAnsi="仿宋" w:eastAsia="仿宋" w:cs="仿宋"/>
                <w:sz w:val="20"/>
                <w:szCs w:val="20"/>
              </w:rPr>
            </w:pPr>
            <w:r>
              <w:rPr>
                <w:rFonts w:ascii="仿宋" w:hAnsi="仿宋" w:eastAsia="仿宋" w:cs="仿宋"/>
                <w:spacing w:val="-3"/>
                <w:sz w:val="20"/>
                <w:szCs w:val="20"/>
              </w:rPr>
              <w:t>行政处罚</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80" w:hRule="atLeast"/>
        </w:trPr>
        <w:tc>
          <w:tcPr>
            <w:tcW w:w="892" w:type="dxa"/>
            <w:vAlign w:val="top"/>
          </w:tcPr>
          <w:p>
            <w:pPr>
              <w:spacing w:before="328" w:line="180" w:lineRule="auto"/>
              <w:ind w:firstLine="312"/>
              <w:rPr>
                <w:rFonts w:ascii="仿宋" w:hAnsi="仿宋" w:eastAsia="仿宋" w:cs="仿宋"/>
                <w:sz w:val="20"/>
                <w:szCs w:val="20"/>
              </w:rPr>
            </w:pPr>
            <w:r>
              <w:rPr>
                <w:rFonts w:ascii="仿宋" w:hAnsi="仿宋" w:eastAsia="仿宋" w:cs="仿宋"/>
                <w:spacing w:val="-7"/>
                <w:sz w:val="20"/>
                <w:szCs w:val="20"/>
              </w:rPr>
              <w:t>136</w:t>
            </w:r>
          </w:p>
        </w:tc>
        <w:tc>
          <w:tcPr>
            <w:tcW w:w="7668" w:type="dxa"/>
            <w:vAlign w:val="top"/>
          </w:tcPr>
          <w:p>
            <w:pPr>
              <w:spacing w:before="53" w:line="214" w:lineRule="auto"/>
              <w:ind w:left="33" w:right="25" w:hanging="2"/>
              <w:rPr>
                <w:rFonts w:ascii="仿宋" w:hAnsi="仿宋" w:eastAsia="仿宋" w:cs="仿宋"/>
                <w:sz w:val="20"/>
                <w:szCs w:val="20"/>
              </w:rPr>
            </w:pPr>
            <w:r>
              <w:rPr>
                <w:rFonts w:ascii="仿宋" w:hAnsi="仿宋" w:eastAsia="仿宋" w:cs="仿宋"/>
                <w:spacing w:val="-1"/>
                <w:sz w:val="20"/>
                <w:szCs w:val="20"/>
              </w:rPr>
              <w:t>查封违法生产、储存、使用、经营危险化学品的场所，扣押违法生产、储存、使用、经</w:t>
            </w:r>
            <w:r>
              <w:rPr>
                <w:rFonts w:ascii="仿宋" w:hAnsi="仿宋" w:eastAsia="仿宋" w:cs="仿宋"/>
                <w:spacing w:val="29"/>
                <w:sz w:val="20"/>
                <w:szCs w:val="20"/>
              </w:rPr>
              <w:t xml:space="preserve"> </w:t>
            </w:r>
            <w:r>
              <w:rPr>
                <w:rFonts w:ascii="仿宋" w:hAnsi="仿宋" w:eastAsia="仿宋" w:cs="仿宋"/>
                <w:spacing w:val="-1"/>
                <w:sz w:val="20"/>
                <w:szCs w:val="20"/>
              </w:rPr>
              <w:t>营、运输的危险化学品以及用于违法生产、使用、运输危险化学品的原材料、设备、运</w:t>
            </w:r>
            <w:r>
              <w:rPr>
                <w:rFonts w:ascii="仿宋" w:hAnsi="仿宋" w:eastAsia="仿宋" w:cs="仿宋"/>
                <w:spacing w:val="26"/>
                <w:sz w:val="20"/>
                <w:szCs w:val="20"/>
              </w:rPr>
              <w:t xml:space="preserve"> </w:t>
            </w:r>
            <w:r>
              <w:rPr>
                <w:rFonts w:ascii="仿宋" w:hAnsi="仿宋" w:eastAsia="仿宋" w:cs="仿宋"/>
                <w:spacing w:val="-4"/>
                <w:sz w:val="20"/>
                <w:szCs w:val="20"/>
              </w:rPr>
              <w:t>输工具</w:t>
            </w:r>
          </w:p>
        </w:tc>
        <w:tc>
          <w:tcPr>
            <w:tcW w:w="1291" w:type="dxa"/>
            <w:vAlign w:val="top"/>
          </w:tcPr>
          <w:p>
            <w:pPr>
              <w:spacing w:before="302" w:line="183" w:lineRule="auto"/>
              <w:ind w:firstLine="255"/>
              <w:rPr>
                <w:rFonts w:ascii="仿宋" w:hAnsi="仿宋" w:eastAsia="仿宋" w:cs="仿宋"/>
                <w:sz w:val="20"/>
                <w:szCs w:val="20"/>
              </w:rPr>
            </w:pPr>
            <w:r>
              <w:rPr>
                <w:rFonts w:ascii="仿宋" w:hAnsi="仿宋" w:eastAsia="仿宋" w:cs="仿宋"/>
                <w:spacing w:val="-3"/>
                <w:sz w:val="20"/>
                <w:szCs w:val="20"/>
              </w:rPr>
              <w:t>行政强制</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9" w:hRule="atLeast"/>
        </w:trPr>
        <w:tc>
          <w:tcPr>
            <w:tcW w:w="892" w:type="dxa"/>
            <w:vAlign w:val="top"/>
          </w:tcPr>
          <w:p>
            <w:pPr>
              <w:spacing w:before="228" w:line="180" w:lineRule="auto"/>
              <w:ind w:firstLine="312"/>
              <w:rPr>
                <w:rFonts w:ascii="仿宋" w:hAnsi="仿宋" w:eastAsia="仿宋" w:cs="仿宋"/>
                <w:sz w:val="20"/>
                <w:szCs w:val="20"/>
              </w:rPr>
            </w:pPr>
            <w:r>
              <w:rPr>
                <w:rFonts w:ascii="仿宋" w:hAnsi="仿宋" w:eastAsia="仿宋" w:cs="仿宋"/>
                <w:spacing w:val="-7"/>
                <w:sz w:val="20"/>
                <w:szCs w:val="20"/>
              </w:rPr>
              <w:t>137</w:t>
            </w:r>
          </w:p>
        </w:tc>
        <w:tc>
          <w:tcPr>
            <w:tcW w:w="7668" w:type="dxa"/>
            <w:vAlign w:val="top"/>
          </w:tcPr>
          <w:p>
            <w:pPr>
              <w:spacing w:before="202" w:line="183" w:lineRule="auto"/>
              <w:ind w:firstLine="37"/>
              <w:rPr>
                <w:rFonts w:ascii="仿宋" w:hAnsi="仿宋" w:eastAsia="仿宋" w:cs="仿宋"/>
                <w:sz w:val="20"/>
                <w:szCs w:val="20"/>
              </w:rPr>
            </w:pPr>
            <w:r>
              <w:rPr>
                <w:rFonts w:ascii="仿宋" w:hAnsi="仿宋" w:eastAsia="仿宋" w:cs="仿宋"/>
                <w:spacing w:val="-1"/>
                <w:sz w:val="20"/>
                <w:szCs w:val="20"/>
              </w:rPr>
              <w:t>扣押易制毒化学品生产、经营单位相关的证据材料和违法物品、临时查封有关场所</w:t>
            </w:r>
          </w:p>
        </w:tc>
        <w:tc>
          <w:tcPr>
            <w:tcW w:w="1291" w:type="dxa"/>
            <w:vAlign w:val="top"/>
          </w:tcPr>
          <w:p>
            <w:pPr>
              <w:spacing w:before="202" w:line="183" w:lineRule="auto"/>
              <w:ind w:firstLine="255"/>
              <w:rPr>
                <w:rFonts w:ascii="仿宋" w:hAnsi="仿宋" w:eastAsia="仿宋" w:cs="仿宋"/>
                <w:sz w:val="20"/>
                <w:szCs w:val="20"/>
              </w:rPr>
            </w:pPr>
            <w:r>
              <w:rPr>
                <w:rFonts w:ascii="仿宋" w:hAnsi="仿宋" w:eastAsia="仿宋" w:cs="仿宋"/>
                <w:spacing w:val="-3"/>
                <w:sz w:val="20"/>
                <w:szCs w:val="20"/>
              </w:rPr>
              <w:t>行政强制</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780" w:hRule="atLeast"/>
        </w:trPr>
        <w:tc>
          <w:tcPr>
            <w:tcW w:w="892" w:type="dxa"/>
            <w:vAlign w:val="top"/>
          </w:tcPr>
          <w:p>
            <w:pPr>
              <w:spacing w:before="329" w:line="180" w:lineRule="auto"/>
              <w:ind w:firstLine="312"/>
              <w:rPr>
                <w:rFonts w:ascii="仿宋" w:hAnsi="仿宋" w:eastAsia="仿宋" w:cs="仿宋"/>
                <w:sz w:val="20"/>
                <w:szCs w:val="20"/>
              </w:rPr>
            </w:pPr>
            <w:r>
              <w:rPr>
                <w:rFonts w:ascii="仿宋" w:hAnsi="仿宋" w:eastAsia="仿宋" w:cs="仿宋"/>
                <w:spacing w:val="-7"/>
                <w:sz w:val="20"/>
                <w:szCs w:val="20"/>
              </w:rPr>
              <w:t>138</w:t>
            </w:r>
          </w:p>
        </w:tc>
        <w:tc>
          <w:tcPr>
            <w:tcW w:w="7668" w:type="dxa"/>
            <w:vAlign w:val="top"/>
          </w:tcPr>
          <w:p>
            <w:pPr>
              <w:spacing w:before="179" w:line="229" w:lineRule="auto"/>
              <w:ind w:left="37" w:right="25"/>
              <w:rPr>
                <w:rFonts w:ascii="仿宋" w:hAnsi="仿宋" w:eastAsia="仿宋" w:cs="仿宋"/>
                <w:sz w:val="20"/>
                <w:szCs w:val="20"/>
              </w:rPr>
            </w:pPr>
            <w:r>
              <w:rPr>
                <w:rFonts w:ascii="仿宋" w:hAnsi="仿宋" w:eastAsia="仿宋" w:cs="仿宋"/>
                <w:spacing w:val="-5"/>
                <w:sz w:val="20"/>
                <w:szCs w:val="20"/>
              </w:rPr>
              <w:t>责令从危险区域内撤出作业人员，责令暂时停产停业或者停止使用相关设施、设备；</w:t>
            </w:r>
            <w:r>
              <w:rPr>
                <w:rFonts w:ascii="仿宋" w:hAnsi="仿宋" w:eastAsia="仿宋" w:cs="仿宋"/>
                <w:spacing w:val="75"/>
                <w:sz w:val="20"/>
                <w:szCs w:val="20"/>
              </w:rPr>
              <w:t xml:space="preserve"> </w:t>
            </w:r>
            <w:r>
              <w:rPr>
                <w:rFonts w:ascii="仿宋" w:hAnsi="仿宋" w:eastAsia="仿宋" w:cs="仿宋"/>
                <w:spacing w:val="-5"/>
                <w:sz w:val="20"/>
                <w:szCs w:val="20"/>
              </w:rPr>
              <w:t>查</w:t>
            </w:r>
            <w:r>
              <w:rPr>
                <w:rFonts w:ascii="仿宋" w:hAnsi="仿宋" w:eastAsia="仿宋" w:cs="仿宋"/>
                <w:sz w:val="20"/>
                <w:szCs w:val="20"/>
              </w:rPr>
              <w:t xml:space="preserve"> </w:t>
            </w:r>
            <w:r>
              <w:rPr>
                <w:rFonts w:ascii="仿宋" w:hAnsi="仿宋" w:eastAsia="仿宋" w:cs="仿宋"/>
                <w:spacing w:val="-1"/>
                <w:sz w:val="20"/>
                <w:szCs w:val="20"/>
              </w:rPr>
              <w:t>封或者扣押不符合保障安全生产的国家标准或者行业标准的设施、设备、器材</w:t>
            </w:r>
          </w:p>
        </w:tc>
        <w:tc>
          <w:tcPr>
            <w:tcW w:w="1291" w:type="dxa"/>
            <w:vAlign w:val="top"/>
          </w:tcPr>
          <w:p>
            <w:pPr>
              <w:spacing w:before="303" w:line="183" w:lineRule="auto"/>
              <w:ind w:firstLine="255"/>
              <w:rPr>
                <w:rFonts w:ascii="仿宋" w:hAnsi="仿宋" w:eastAsia="仿宋" w:cs="仿宋"/>
                <w:sz w:val="20"/>
                <w:szCs w:val="20"/>
              </w:rPr>
            </w:pPr>
            <w:r>
              <w:rPr>
                <w:rFonts w:ascii="仿宋" w:hAnsi="仿宋" w:eastAsia="仿宋" w:cs="仿宋"/>
                <w:spacing w:val="-3"/>
                <w:sz w:val="20"/>
                <w:szCs w:val="20"/>
              </w:rPr>
              <w:t>行政强制</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78" w:hRule="atLeast"/>
        </w:trPr>
        <w:tc>
          <w:tcPr>
            <w:tcW w:w="892" w:type="dxa"/>
            <w:vAlign w:val="top"/>
          </w:tcPr>
          <w:p>
            <w:pPr>
              <w:spacing w:before="129" w:line="180" w:lineRule="auto"/>
              <w:ind w:firstLine="312"/>
              <w:rPr>
                <w:rFonts w:ascii="仿宋" w:hAnsi="仿宋" w:eastAsia="仿宋" w:cs="仿宋"/>
                <w:sz w:val="20"/>
                <w:szCs w:val="20"/>
              </w:rPr>
            </w:pPr>
            <w:r>
              <w:rPr>
                <w:rFonts w:ascii="仿宋" w:hAnsi="仿宋" w:eastAsia="仿宋" w:cs="仿宋"/>
                <w:spacing w:val="-7"/>
                <w:sz w:val="20"/>
                <w:szCs w:val="20"/>
              </w:rPr>
              <w:t>139</w:t>
            </w:r>
          </w:p>
        </w:tc>
        <w:tc>
          <w:tcPr>
            <w:tcW w:w="7668" w:type="dxa"/>
            <w:vAlign w:val="top"/>
          </w:tcPr>
          <w:p>
            <w:pPr>
              <w:spacing w:before="103" w:line="183" w:lineRule="auto"/>
              <w:ind w:firstLine="34"/>
              <w:rPr>
                <w:rFonts w:ascii="仿宋" w:hAnsi="仿宋" w:eastAsia="仿宋" w:cs="仿宋"/>
                <w:sz w:val="20"/>
                <w:szCs w:val="20"/>
              </w:rPr>
            </w:pPr>
            <w:r>
              <w:rPr>
                <w:rFonts w:ascii="仿宋" w:hAnsi="仿宋" w:eastAsia="仿宋" w:cs="仿宋"/>
                <w:spacing w:val="-1"/>
                <w:sz w:val="20"/>
                <w:szCs w:val="20"/>
              </w:rPr>
              <w:t>将查封、扣押的财物拍卖抵缴罚款</w:t>
            </w:r>
          </w:p>
        </w:tc>
        <w:tc>
          <w:tcPr>
            <w:tcW w:w="1291" w:type="dxa"/>
            <w:vAlign w:val="top"/>
          </w:tcPr>
          <w:p>
            <w:pPr>
              <w:spacing w:before="103" w:line="183" w:lineRule="auto"/>
              <w:ind w:firstLine="255"/>
              <w:rPr>
                <w:rFonts w:ascii="仿宋" w:hAnsi="仿宋" w:eastAsia="仿宋" w:cs="仿宋"/>
                <w:sz w:val="20"/>
                <w:szCs w:val="20"/>
              </w:rPr>
            </w:pPr>
            <w:r>
              <w:rPr>
                <w:rFonts w:ascii="仿宋" w:hAnsi="仿宋" w:eastAsia="仿宋" w:cs="仿宋"/>
                <w:spacing w:val="-3"/>
                <w:sz w:val="20"/>
                <w:szCs w:val="20"/>
              </w:rPr>
              <w:t>行政强制</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9" w:hRule="atLeast"/>
        </w:trPr>
        <w:tc>
          <w:tcPr>
            <w:tcW w:w="892" w:type="dxa"/>
            <w:vAlign w:val="top"/>
          </w:tcPr>
          <w:p>
            <w:pPr>
              <w:spacing w:before="231" w:line="180" w:lineRule="auto"/>
              <w:ind w:firstLine="312"/>
              <w:rPr>
                <w:rFonts w:ascii="仿宋" w:hAnsi="仿宋" w:eastAsia="仿宋" w:cs="仿宋"/>
                <w:sz w:val="20"/>
                <w:szCs w:val="20"/>
              </w:rPr>
            </w:pPr>
            <w:r>
              <w:rPr>
                <w:rFonts w:ascii="仿宋" w:hAnsi="仿宋" w:eastAsia="仿宋" w:cs="仿宋"/>
                <w:spacing w:val="-7"/>
                <w:sz w:val="20"/>
                <w:szCs w:val="20"/>
              </w:rPr>
              <w:t>140</w:t>
            </w:r>
          </w:p>
        </w:tc>
        <w:tc>
          <w:tcPr>
            <w:tcW w:w="7668" w:type="dxa"/>
            <w:vAlign w:val="top"/>
          </w:tcPr>
          <w:p>
            <w:pPr>
              <w:spacing w:before="205" w:line="183" w:lineRule="auto"/>
              <w:ind w:firstLine="35"/>
              <w:rPr>
                <w:rFonts w:ascii="仿宋" w:hAnsi="仿宋" w:eastAsia="仿宋" w:cs="仿宋"/>
                <w:sz w:val="20"/>
                <w:szCs w:val="20"/>
              </w:rPr>
            </w:pPr>
            <w:r>
              <w:rPr>
                <w:rFonts w:ascii="仿宋" w:hAnsi="仿宋" w:eastAsia="仿宋" w:cs="仿宋"/>
                <w:spacing w:val="-1"/>
                <w:sz w:val="20"/>
                <w:szCs w:val="20"/>
              </w:rPr>
              <w:t>对逾期不履行行政处罚决定的行政相对人按日3%的罚款数额加处罚款</w:t>
            </w:r>
          </w:p>
        </w:tc>
        <w:tc>
          <w:tcPr>
            <w:tcW w:w="1291" w:type="dxa"/>
            <w:vAlign w:val="top"/>
          </w:tcPr>
          <w:p>
            <w:pPr>
              <w:spacing w:before="205" w:line="183" w:lineRule="auto"/>
              <w:ind w:firstLine="255"/>
              <w:rPr>
                <w:rFonts w:ascii="仿宋" w:hAnsi="仿宋" w:eastAsia="仿宋" w:cs="仿宋"/>
                <w:sz w:val="20"/>
                <w:szCs w:val="20"/>
              </w:rPr>
            </w:pPr>
            <w:r>
              <w:rPr>
                <w:rFonts w:ascii="仿宋" w:hAnsi="仿宋" w:eastAsia="仿宋" w:cs="仿宋"/>
                <w:spacing w:val="-3"/>
                <w:sz w:val="20"/>
                <w:szCs w:val="20"/>
              </w:rPr>
              <w:t>行政强制</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9" w:hRule="atLeast"/>
        </w:trPr>
        <w:tc>
          <w:tcPr>
            <w:tcW w:w="892" w:type="dxa"/>
            <w:vAlign w:val="top"/>
          </w:tcPr>
          <w:p>
            <w:pPr>
              <w:spacing w:before="232" w:line="180" w:lineRule="auto"/>
              <w:ind w:firstLine="312"/>
              <w:rPr>
                <w:rFonts w:ascii="仿宋" w:hAnsi="仿宋" w:eastAsia="仿宋" w:cs="仿宋"/>
                <w:sz w:val="20"/>
                <w:szCs w:val="20"/>
              </w:rPr>
            </w:pPr>
            <w:r>
              <w:rPr>
                <w:rFonts w:ascii="仿宋" w:hAnsi="仿宋" w:eastAsia="仿宋" w:cs="仿宋"/>
                <w:spacing w:val="-7"/>
                <w:sz w:val="20"/>
                <w:szCs w:val="20"/>
              </w:rPr>
              <w:t>141</w:t>
            </w:r>
          </w:p>
        </w:tc>
        <w:tc>
          <w:tcPr>
            <w:tcW w:w="7668" w:type="dxa"/>
            <w:vAlign w:val="top"/>
          </w:tcPr>
          <w:p>
            <w:pPr>
              <w:spacing w:before="82" w:line="229" w:lineRule="auto"/>
              <w:ind w:left="35" w:right="25"/>
              <w:rPr>
                <w:rFonts w:ascii="仿宋" w:hAnsi="仿宋" w:eastAsia="仿宋" w:cs="仿宋"/>
                <w:sz w:val="20"/>
                <w:szCs w:val="20"/>
              </w:rPr>
            </w:pPr>
            <w:r>
              <w:rPr>
                <w:rFonts w:ascii="仿宋" w:hAnsi="仿宋" w:eastAsia="仿宋" w:cs="仿宋"/>
                <w:spacing w:val="-1"/>
                <w:sz w:val="20"/>
                <w:szCs w:val="20"/>
              </w:rPr>
              <w:t>对生产经营单位对生产经营单位执行有关安全生产的法律、法规和国家标准或者行业标</w:t>
            </w:r>
            <w:r>
              <w:rPr>
                <w:rFonts w:ascii="仿宋" w:hAnsi="仿宋" w:eastAsia="仿宋" w:cs="仿宋"/>
                <w:spacing w:val="25"/>
                <w:sz w:val="20"/>
                <w:szCs w:val="20"/>
              </w:rPr>
              <w:t xml:space="preserve"> </w:t>
            </w:r>
            <w:r>
              <w:rPr>
                <w:rFonts w:ascii="仿宋" w:hAnsi="仿宋" w:eastAsia="仿宋" w:cs="仿宋"/>
                <w:spacing w:val="-2"/>
                <w:sz w:val="20"/>
                <w:szCs w:val="20"/>
              </w:rPr>
              <w:t>准的情况进行监督检查</w:t>
            </w:r>
          </w:p>
        </w:tc>
        <w:tc>
          <w:tcPr>
            <w:tcW w:w="1291" w:type="dxa"/>
            <w:vAlign w:val="top"/>
          </w:tcPr>
          <w:p>
            <w:pPr>
              <w:spacing w:before="206" w:line="183" w:lineRule="auto"/>
              <w:ind w:firstLine="255"/>
              <w:rPr>
                <w:rFonts w:ascii="仿宋" w:hAnsi="仿宋" w:eastAsia="仿宋" w:cs="仿宋"/>
                <w:sz w:val="20"/>
                <w:szCs w:val="20"/>
              </w:rPr>
            </w:pPr>
            <w:r>
              <w:rPr>
                <w:rFonts w:ascii="仿宋" w:hAnsi="仿宋" w:eastAsia="仿宋" w:cs="仿宋"/>
                <w:spacing w:val="-3"/>
                <w:sz w:val="20"/>
                <w:szCs w:val="20"/>
              </w:rPr>
              <w:t>行政检查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77" w:hRule="atLeast"/>
        </w:trPr>
        <w:tc>
          <w:tcPr>
            <w:tcW w:w="892" w:type="dxa"/>
            <w:vAlign w:val="top"/>
          </w:tcPr>
          <w:p>
            <w:pPr>
              <w:spacing w:before="133" w:line="180" w:lineRule="auto"/>
              <w:ind w:firstLine="312"/>
              <w:rPr>
                <w:rFonts w:ascii="仿宋" w:hAnsi="仿宋" w:eastAsia="仿宋" w:cs="仿宋"/>
                <w:sz w:val="20"/>
                <w:szCs w:val="20"/>
              </w:rPr>
            </w:pPr>
            <w:r>
              <w:rPr>
                <w:rFonts w:ascii="仿宋" w:hAnsi="仿宋" w:eastAsia="仿宋" w:cs="仿宋"/>
                <w:spacing w:val="-7"/>
                <w:sz w:val="20"/>
                <w:szCs w:val="20"/>
              </w:rPr>
              <w:t>142</w:t>
            </w:r>
          </w:p>
        </w:tc>
        <w:tc>
          <w:tcPr>
            <w:tcW w:w="7668" w:type="dxa"/>
            <w:vAlign w:val="top"/>
          </w:tcPr>
          <w:p>
            <w:pPr>
              <w:spacing w:before="107" w:line="183" w:lineRule="auto"/>
              <w:ind w:firstLine="35"/>
              <w:rPr>
                <w:rFonts w:ascii="仿宋" w:hAnsi="仿宋" w:eastAsia="仿宋" w:cs="仿宋"/>
                <w:sz w:val="20"/>
                <w:szCs w:val="20"/>
              </w:rPr>
            </w:pPr>
            <w:r>
              <w:rPr>
                <w:rFonts w:ascii="仿宋" w:hAnsi="仿宋" w:eastAsia="仿宋" w:cs="仿宋"/>
                <w:spacing w:val="-2"/>
                <w:sz w:val="20"/>
                <w:szCs w:val="20"/>
              </w:rPr>
              <w:t>对安全生产评价、检测检验</w:t>
            </w:r>
          </w:p>
        </w:tc>
        <w:tc>
          <w:tcPr>
            <w:tcW w:w="1291" w:type="dxa"/>
            <w:vAlign w:val="top"/>
          </w:tcPr>
          <w:p>
            <w:pPr>
              <w:spacing w:before="107" w:line="183" w:lineRule="auto"/>
              <w:ind w:firstLine="255"/>
              <w:rPr>
                <w:rFonts w:ascii="仿宋" w:hAnsi="仿宋" w:eastAsia="仿宋" w:cs="仿宋"/>
                <w:sz w:val="20"/>
                <w:szCs w:val="20"/>
              </w:rPr>
            </w:pPr>
            <w:r>
              <w:rPr>
                <w:rFonts w:ascii="仿宋" w:hAnsi="仿宋" w:eastAsia="仿宋" w:cs="仿宋"/>
                <w:spacing w:val="-3"/>
                <w:sz w:val="20"/>
                <w:szCs w:val="20"/>
              </w:rPr>
              <w:t>行政检查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579" w:hRule="atLeast"/>
        </w:trPr>
        <w:tc>
          <w:tcPr>
            <w:tcW w:w="892" w:type="dxa"/>
            <w:vAlign w:val="top"/>
          </w:tcPr>
          <w:p>
            <w:pPr>
              <w:spacing w:before="236" w:line="180" w:lineRule="auto"/>
              <w:ind w:firstLine="312"/>
              <w:rPr>
                <w:rFonts w:ascii="仿宋" w:hAnsi="仿宋" w:eastAsia="仿宋" w:cs="仿宋"/>
                <w:sz w:val="20"/>
                <w:szCs w:val="20"/>
              </w:rPr>
            </w:pPr>
            <w:r>
              <w:rPr>
                <w:rFonts w:ascii="仿宋" w:hAnsi="仿宋" w:eastAsia="仿宋" w:cs="仿宋"/>
                <w:spacing w:val="-7"/>
                <w:sz w:val="20"/>
                <w:szCs w:val="20"/>
              </w:rPr>
              <w:t>143</w:t>
            </w:r>
          </w:p>
        </w:tc>
        <w:tc>
          <w:tcPr>
            <w:tcW w:w="7668" w:type="dxa"/>
            <w:vAlign w:val="top"/>
          </w:tcPr>
          <w:p>
            <w:pPr>
              <w:spacing w:before="210" w:line="183" w:lineRule="auto"/>
              <w:ind w:firstLine="35"/>
              <w:rPr>
                <w:rFonts w:ascii="仿宋" w:hAnsi="仿宋" w:eastAsia="仿宋" w:cs="仿宋"/>
                <w:sz w:val="20"/>
                <w:szCs w:val="20"/>
              </w:rPr>
            </w:pPr>
            <w:r>
              <w:rPr>
                <w:rFonts w:ascii="仿宋" w:hAnsi="仿宋" w:eastAsia="仿宋" w:cs="仿宋"/>
                <w:spacing w:val="-1"/>
                <w:sz w:val="20"/>
                <w:szCs w:val="20"/>
              </w:rPr>
              <w:t>对工程建设强制性标准、抗震设防要求执行情况和地震安全性评价工作的监督检查</w:t>
            </w:r>
          </w:p>
        </w:tc>
        <w:tc>
          <w:tcPr>
            <w:tcW w:w="1291" w:type="dxa"/>
            <w:vAlign w:val="top"/>
          </w:tcPr>
          <w:p>
            <w:pPr>
              <w:spacing w:before="210" w:line="183" w:lineRule="auto"/>
              <w:ind w:firstLine="255"/>
              <w:rPr>
                <w:rFonts w:ascii="仿宋" w:hAnsi="仿宋" w:eastAsia="仿宋" w:cs="仿宋"/>
                <w:sz w:val="20"/>
                <w:szCs w:val="20"/>
              </w:rPr>
            </w:pPr>
            <w:r>
              <w:rPr>
                <w:rFonts w:ascii="仿宋" w:hAnsi="仿宋" w:eastAsia="仿宋" w:cs="仿宋"/>
                <w:spacing w:val="-3"/>
                <w:sz w:val="20"/>
                <w:szCs w:val="20"/>
              </w:rPr>
              <w:t>行政检查</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77" w:hRule="atLeast"/>
        </w:trPr>
        <w:tc>
          <w:tcPr>
            <w:tcW w:w="892" w:type="dxa"/>
            <w:vAlign w:val="top"/>
          </w:tcPr>
          <w:p>
            <w:pPr>
              <w:spacing w:before="137" w:line="180" w:lineRule="auto"/>
              <w:ind w:firstLine="312"/>
              <w:rPr>
                <w:rFonts w:ascii="仿宋" w:hAnsi="仿宋" w:eastAsia="仿宋" w:cs="仿宋"/>
                <w:sz w:val="20"/>
                <w:szCs w:val="20"/>
              </w:rPr>
            </w:pPr>
            <w:r>
              <w:rPr>
                <w:rFonts w:ascii="仿宋" w:hAnsi="仿宋" w:eastAsia="仿宋" w:cs="仿宋"/>
                <w:spacing w:val="-7"/>
                <w:sz w:val="20"/>
                <w:szCs w:val="20"/>
              </w:rPr>
              <w:t>144</w:t>
            </w:r>
          </w:p>
        </w:tc>
        <w:tc>
          <w:tcPr>
            <w:tcW w:w="7668" w:type="dxa"/>
            <w:vAlign w:val="top"/>
          </w:tcPr>
          <w:p>
            <w:pPr>
              <w:spacing w:before="111" w:line="183" w:lineRule="auto"/>
              <w:ind w:firstLine="40"/>
              <w:rPr>
                <w:rFonts w:ascii="仿宋" w:hAnsi="仿宋" w:eastAsia="仿宋" w:cs="仿宋"/>
                <w:sz w:val="20"/>
                <w:szCs w:val="20"/>
              </w:rPr>
            </w:pPr>
            <w:r>
              <w:rPr>
                <w:rFonts w:ascii="仿宋" w:hAnsi="仿宋" w:eastAsia="仿宋" w:cs="仿宋"/>
                <w:spacing w:val="-1"/>
                <w:sz w:val="20"/>
                <w:szCs w:val="20"/>
              </w:rPr>
              <w:t>重大危险源及生产安全事故应急预案备案</w:t>
            </w:r>
          </w:p>
        </w:tc>
        <w:tc>
          <w:tcPr>
            <w:tcW w:w="1291" w:type="dxa"/>
            <w:vAlign w:val="top"/>
          </w:tcPr>
          <w:p>
            <w:pPr>
              <w:spacing w:before="111" w:line="183" w:lineRule="auto"/>
              <w:ind w:firstLine="255"/>
              <w:rPr>
                <w:rFonts w:ascii="仿宋" w:hAnsi="仿宋" w:eastAsia="仿宋" w:cs="仿宋"/>
                <w:sz w:val="20"/>
                <w:szCs w:val="20"/>
              </w:rPr>
            </w:pPr>
            <w:r>
              <w:rPr>
                <w:rFonts w:ascii="仿宋" w:hAnsi="仿宋" w:eastAsia="仿宋" w:cs="仿宋"/>
                <w:spacing w:val="-3"/>
                <w:sz w:val="20"/>
                <w:szCs w:val="20"/>
              </w:rPr>
              <w:t>其他职权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77" w:hRule="atLeast"/>
        </w:trPr>
        <w:tc>
          <w:tcPr>
            <w:tcW w:w="892" w:type="dxa"/>
            <w:vAlign w:val="top"/>
          </w:tcPr>
          <w:p>
            <w:pPr>
              <w:spacing w:before="140" w:line="180" w:lineRule="auto"/>
              <w:ind w:firstLine="312"/>
              <w:rPr>
                <w:rFonts w:ascii="仿宋" w:hAnsi="仿宋" w:eastAsia="仿宋" w:cs="仿宋"/>
                <w:sz w:val="20"/>
                <w:szCs w:val="20"/>
              </w:rPr>
            </w:pPr>
            <w:r>
              <w:rPr>
                <w:rFonts w:ascii="仿宋" w:hAnsi="仿宋" w:eastAsia="仿宋" w:cs="仿宋"/>
                <w:spacing w:val="-7"/>
                <w:sz w:val="20"/>
                <w:szCs w:val="20"/>
              </w:rPr>
              <w:t>145</w:t>
            </w:r>
          </w:p>
        </w:tc>
        <w:tc>
          <w:tcPr>
            <w:tcW w:w="7668" w:type="dxa"/>
            <w:vAlign w:val="top"/>
          </w:tcPr>
          <w:p>
            <w:pPr>
              <w:spacing w:before="114" w:line="183" w:lineRule="auto"/>
              <w:ind w:firstLine="41"/>
              <w:rPr>
                <w:rFonts w:ascii="仿宋" w:hAnsi="仿宋" w:eastAsia="仿宋" w:cs="仿宋"/>
                <w:sz w:val="20"/>
                <w:szCs w:val="20"/>
              </w:rPr>
            </w:pPr>
            <w:r>
              <w:rPr>
                <w:rFonts w:ascii="仿宋" w:hAnsi="仿宋" w:eastAsia="仿宋" w:cs="仿宋"/>
                <w:spacing w:val="-2"/>
                <w:sz w:val="20"/>
                <w:szCs w:val="20"/>
              </w:rPr>
              <w:t>第三类易制毒化学品经营情况备案</w:t>
            </w:r>
          </w:p>
        </w:tc>
        <w:tc>
          <w:tcPr>
            <w:tcW w:w="1291" w:type="dxa"/>
            <w:vAlign w:val="top"/>
          </w:tcPr>
          <w:p>
            <w:pPr>
              <w:spacing w:before="114" w:line="183" w:lineRule="auto"/>
              <w:ind w:firstLine="255"/>
              <w:rPr>
                <w:rFonts w:ascii="仿宋" w:hAnsi="仿宋" w:eastAsia="仿宋" w:cs="仿宋"/>
                <w:sz w:val="20"/>
                <w:szCs w:val="20"/>
              </w:rPr>
            </w:pPr>
            <w:r>
              <w:rPr>
                <w:rFonts w:ascii="仿宋" w:hAnsi="仿宋" w:eastAsia="仿宋" w:cs="仿宋"/>
                <w:spacing w:val="-3"/>
                <w:sz w:val="20"/>
                <w:szCs w:val="20"/>
              </w:rPr>
              <w:t>其他职权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377" w:hRule="atLeast"/>
        </w:trPr>
        <w:tc>
          <w:tcPr>
            <w:tcW w:w="892" w:type="dxa"/>
            <w:vAlign w:val="top"/>
          </w:tcPr>
          <w:p>
            <w:pPr>
              <w:spacing w:before="143" w:line="180" w:lineRule="auto"/>
              <w:ind w:firstLine="312"/>
              <w:rPr>
                <w:rFonts w:ascii="仿宋" w:hAnsi="仿宋" w:eastAsia="仿宋" w:cs="仿宋"/>
                <w:sz w:val="20"/>
                <w:szCs w:val="20"/>
              </w:rPr>
            </w:pPr>
            <w:r>
              <w:rPr>
                <w:rFonts w:ascii="仿宋" w:hAnsi="仿宋" w:eastAsia="仿宋" w:cs="仿宋"/>
                <w:spacing w:val="-7"/>
                <w:sz w:val="20"/>
                <w:szCs w:val="20"/>
              </w:rPr>
              <w:t>146</w:t>
            </w:r>
          </w:p>
        </w:tc>
        <w:tc>
          <w:tcPr>
            <w:tcW w:w="7668" w:type="dxa"/>
            <w:vAlign w:val="top"/>
          </w:tcPr>
          <w:p>
            <w:pPr>
              <w:spacing w:before="117" w:line="183" w:lineRule="auto"/>
              <w:ind w:firstLine="30"/>
              <w:rPr>
                <w:rFonts w:ascii="仿宋" w:hAnsi="仿宋" w:eastAsia="仿宋" w:cs="仿宋"/>
                <w:sz w:val="20"/>
                <w:szCs w:val="20"/>
              </w:rPr>
            </w:pPr>
            <w:r>
              <w:rPr>
                <w:rFonts w:ascii="仿宋" w:hAnsi="仿宋" w:eastAsia="仿宋" w:cs="仿宋"/>
                <w:spacing w:val="-1"/>
                <w:sz w:val="20"/>
                <w:szCs w:val="20"/>
              </w:rPr>
              <w:t>地震观测环境保护范围划定</w:t>
            </w:r>
          </w:p>
        </w:tc>
        <w:tc>
          <w:tcPr>
            <w:tcW w:w="1291" w:type="dxa"/>
            <w:vAlign w:val="top"/>
          </w:tcPr>
          <w:p>
            <w:pPr>
              <w:spacing w:before="117" w:line="183" w:lineRule="auto"/>
              <w:ind w:firstLine="255"/>
              <w:rPr>
                <w:rFonts w:ascii="仿宋" w:hAnsi="仿宋" w:eastAsia="仿宋" w:cs="仿宋"/>
                <w:sz w:val="20"/>
                <w:szCs w:val="20"/>
              </w:rPr>
            </w:pPr>
            <w:r>
              <w:rPr>
                <w:rFonts w:ascii="仿宋" w:hAnsi="仿宋" w:eastAsia="仿宋" w:cs="仿宋"/>
                <w:spacing w:val="-3"/>
                <w:sz w:val="20"/>
                <w:szCs w:val="20"/>
              </w:rPr>
              <w:t>其他职权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0" w:type="dxa"/>
            <w:bottom w:w="0" w:type="dxa"/>
            <w:right w:w="0" w:type="dxa"/>
          </w:tblCellMar>
        </w:tblPrEx>
        <w:trPr>
          <w:trHeight w:val="606" w:hRule="atLeast"/>
        </w:trPr>
        <w:tc>
          <w:tcPr>
            <w:tcW w:w="9851" w:type="dxa"/>
            <w:gridSpan w:val="3"/>
            <w:vAlign w:val="top"/>
          </w:tcPr>
          <w:p>
            <w:pPr>
              <w:spacing w:before="60" w:line="183" w:lineRule="auto"/>
              <w:ind w:firstLine="55"/>
              <w:rPr>
                <w:rFonts w:ascii="仿宋" w:hAnsi="仿宋" w:eastAsia="仿宋" w:cs="仿宋"/>
                <w:sz w:val="20"/>
                <w:szCs w:val="20"/>
              </w:rPr>
            </w:pPr>
            <w:r>
              <w:rPr>
                <w:rFonts w:ascii="仿宋" w:hAnsi="仿宋" w:eastAsia="仿宋" w:cs="仿宋"/>
                <w:spacing w:val="-7"/>
                <w:sz w:val="20"/>
                <w:szCs w:val="20"/>
              </w:rPr>
              <w:t>叶县应急管理局行政职权事项共146项。其中：</w:t>
            </w:r>
            <w:r>
              <w:rPr>
                <w:rFonts w:ascii="仿宋" w:hAnsi="仿宋" w:eastAsia="仿宋" w:cs="仿宋"/>
                <w:spacing w:val="35"/>
                <w:sz w:val="20"/>
                <w:szCs w:val="20"/>
              </w:rPr>
              <w:t xml:space="preserve">  </w:t>
            </w:r>
            <w:r>
              <w:rPr>
                <w:rFonts w:ascii="仿宋" w:hAnsi="仿宋" w:eastAsia="仿宋" w:cs="仿宋"/>
                <w:spacing w:val="-7"/>
                <w:sz w:val="20"/>
                <w:szCs w:val="20"/>
              </w:rPr>
              <w:t>行政许可3项；</w:t>
            </w:r>
            <w:r>
              <w:rPr>
                <w:rFonts w:ascii="仿宋" w:hAnsi="仿宋" w:eastAsia="仿宋" w:cs="仿宋"/>
                <w:spacing w:val="26"/>
                <w:sz w:val="20"/>
                <w:szCs w:val="20"/>
              </w:rPr>
              <w:t xml:space="preserve">  </w:t>
            </w:r>
            <w:r>
              <w:rPr>
                <w:rFonts w:ascii="仿宋" w:hAnsi="仿宋" w:eastAsia="仿宋" w:cs="仿宋"/>
                <w:spacing w:val="-7"/>
                <w:sz w:val="20"/>
                <w:szCs w:val="20"/>
              </w:rPr>
              <w:t>行政处罚132项、行政强制5</w:t>
            </w:r>
            <w:r>
              <w:rPr>
                <w:rFonts w:ascii="仿宋" w:hAnsi="仿宋" w:eastAsia="仿宋" w:cs="仿宋"/>
                <w:spacing w:val="11"/>
                <w:sz w:val="20"/>
                <w:szCs w:val="20"/>
              </w:rPr>
              <w:t xml:space="preserve"> </w:t>
            </w:r>
            <w:r>
              <w:rPr>
                <w:rFonts w:ascii="仿宋" w:hAnsi="仿宋" w:eastAsia="仿宋" w:cs="仿宋"/>
                <w:spacing w:val="-7"/>
                <w:sz w:val="20"/>
                <w:szCs w:val="20"/>
              </w:rPr>
              <w:t>项、行政检查3项</w:t>
            </w:r>
          </w:p>
          <w:p>
            <w:pPr>
              <w:spacing w:before="49" w:line="183" w:lineRule="auto"/>
              <w:ind w:firstLine="56"/>
              <w:rPr>
                <w:rFonts w:ascii="仿宋" w:hAnsi="仿宋" w:eastAsia="仿宋" w:cs="仿宋"/>
                <w:sz w:val="20"/>
                <w:szCs w:val="20"/>
              </w:rPr>
            </w:pPr>
            <w:r>
              <w:rPr>
                <w:rFonts w:ascii="仿宋" w:hAnsi="仿宋" w:eastAsia="仿宋" w:cs="仿宋"/>
                <w:spacing w:val="-4"/>
                <w:sz w:val="20"/>
                <w:szCs w:val="20"/>
              </w:rPr>
              <w:t>、其他职权3项。</w:t>
            </w:r>
          </w:p>
        </w:tc>
      </w:tr>
    </w:tbl>
    <w:p>
      <w:pPr>
        <w:spacing w:before="46" w:line="229" w:lineRule="auto"/>
        <w:ind w:left="60" w:right="120" w:hanging="1"/>
        <w:rPr>
          <w:rFonts w:ascii="仿宋" w:hAnsi="仿宋" w:eastAsia="仿宋" w:cs="仿宋"/>
          <w:sz w:val="20"/>
          <w:szCs w:val="20"/>
        </w:rPr>
      </w:pPr>
      <w:r>
        <w:rPr>
          <w:rFonts w:ascii="仿宋" w:hAnsi="仿宋" w:eastAsia="仿宋" w:cs="仿宋"/>
          <w:spacing w:val="-4"/>
          <w:sz w:val="20"/>
          <w:szCs w:val="20"/>
        </w:rPr>
        <w:t>说明：</w:t>
      </w:r>
      <w:r>
        <w:rPr>
          <w:rFonts w:ascii="仿宋" w:hAnsi="仿宋" w:eastAsia="仿宋" w:cs="仿宋"/>
          <w:spacing w:val="35"/>
          <w:sz w:val="20"/>
          <w:szCs w:val="20"/>
        </w:rPr>
        <w:t xml:space="preserve">  </w:t>
      </w:r>
      <w:r>
        <w:rPr>
          <w:rFonts w:ascii="仿宋" w:hAnsi="仿宋" w:eastAsia="仿宋" w:cs="仿宋"/>
          <w:spacing w:val="-4"/>
          <w:sz w:val="20"/>
          <w:szCs w:val="20"/>
        </w:rPr>
        <w:t>各部门按照行政许可、行政处罚、行政强制、行政征收、行政给付、行政检查、行</w:t>
      </w:r>
      <w:r>
        <w:rPr>
          <w:rFonts w:ascii="仿宋" w:hAnsi="仿宋" w:eastAsia="仿宋" w:cs="仿宋"/>
          <w:spacing w:val="13"/>
          <w:sz w:val="20"/>
          <w:szCs w:val="20"/>
        </w:rPr>
        <w:t xml:space="preserve"> </w:t>
      </w:r>
      <w:r>
        <w:rPr>
          <w:rFonts w:ascii="仿宋" w:hAnsi="仿宋" w:eastAsia="仿宋" w:cs="仿宋"/>
          <w:spacing w:val="-4"/>
          <w:sz w:val="20"/>
          <w:szCs w:val="20"/>
        </w:rPr>
        <w:t>政确认、其他职权8</w:t>
      </w:r>
      <w:r>
        <w:rPr>
          <w:rFonts w:ascii="仿宋" w:hAnsi="仿宋" w:eastAsia="仿宋" w:cs="仿宋"/>
          <w:sz w:val="20"/>
          <w:szCs w:val="20"/>
        </w:rPr>
        <w:t xml:space="preserve"> </w:t>
      </w:r>
      <w:r>
        <w:rPr>
          <w:rFonts w:ascii="仿宋" w:hAnsi="仿宋" w:eastAsia="仿宋" w:cs="仿宋"/>
          <w:spacing w:val="-1"/>
          <w:sz w:val="20"/>
          <w:szCs w:val="20"/>
        </w:rPr>
        <w:t>个类别，按顺序分类汇总。</w:t>
      </w:r>
    </w:p>
    <w:sectPr>
      <w:pgSz w:w="11905" w:h="16837"/>
      <w:pgMar w:top="1071" w:right="1033" w:bottom="0" w:left="1000"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86"/>
    <w:family w:val="auto"/>
    <w:pitch w:val="default"/>
    <w:sig w:usb0="E0002EFF" w:usb1="C000785B" w:usb2="00000009" w:usb3="00000000" w:csb0="400001FF" w:csb1="FFFF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rsids>
    <w:rsidRoot w:val="00000000"/>
    <w:rsid w:val="1BF744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table" w:customStyle="1" w:styleId="4">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0</TotalTime>
  <ScaleCrop>false</ScaleCrop>
  <LinksUpToDate>false</LinksUpToDate>
  <Application>WPS Office_11.1.0.11365_F1E327BC-269C-435d-A152-05C5408002CA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2022-03-09T15:52:00Z</dcterms:created>
  <dc:creator>微软用户</dc:creator>
  <cp:lastModifiedBy>V</cp:lastModifiedBy>
  <dcterms:modified xsi:type="dcterms:W3CDTF">2022-03-09T11:09:16Z</dcterms:modified>
  <dc:title>附件二</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wqlLaW5nc29mdCBQREYgdG8gV1BTIDY1</vt:lpwstr>
  </property>
  <property fmtid="{D5CDD505-2E9C-101B-9397-08002B2CF9AE}" pid="3" name="Created">
    <vt:filetime>2022-03-09T15:53:40Z</vt:filetime>
  </property>
  <property fmtid="{D5CDD505-2E9C-101B-9397-08002B2CF9AE}" pid="4" name="KSOProductBuildVer">
    <vt:lpwstr>2052-11.1.0.11365</vt:lpwstr>
  </property>
  <property fmtid="{D5CDD505-2E9C-101B-9397-08002B2CF9AE}" pid="5" name="ICV">
    <vt:lpwstr>78B576060BF54D228AD7F78DA1859E13</vt:lpwstr>
  </property>
</Properties>
</file>