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2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shd w:val="clear" w:fill="FFFFFF"/>
          <w:lang w:val="en-US" w:eastAsia="zh-CN" w:bidi="ar"/>
        </w:rPr>
        <w:t>河南省粮食和物资储备局关于印发《粮食流通管理条例》行政处罚裁量标准（试行）的通知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2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545454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545454"/>
          <w:kern w:val="0"/>
          <w:sz w:val="21"/>
          <w:szCs w:val="21"/>
          <w:shd w:val="clear" w:fill="FFFFFF"/>
          <w:lang w:val="en-US" w:eastAsia="zh-CN" w:bidi="ar"/>
        </w:rPr>
        <w:t xml:space="preserve">来源：政策法规处 时间：2021-08-31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豫粮文〔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2021〕151号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各省辖市、济源示范区、各省直管县(市)粮食和物资储备局(粮食局)，局机关各处室，直属有关单位：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right="0" w:firstLine="560" w:firstLineChars="200"/>
        <w:jc w:val="both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现将新修订的《&lt;粮食流通管理条例&gt;行政处罚裁量标准（试行）》印发给你们，请遵照执行</w:t>
      </w:r>
      <w:r>
        <w:rPr>
          <w:rFonts w:hint="eastAsia" w:ascii="仿宋" w:hAnsi="仿宋" w:eastAsia="仿宋" w:cs="仿宋"/>
          <w:color w:val="000000"/>
          <w:sz w:val="25"/>
          <w:szCs w:val="25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04"/>
        <w:jc w:val="both"/>
      </w:pPr>
      <w:r>
        <w:rPr>
          <w:rFonts w:hint="eastAsia" w:ascii="仿宋" w:hAnsi="仿宋" w:eastAsia="仿宋" w:cs="仿宋"/>
          <w:color w:val="00000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04"/>
        <w:jc w:val="both"/>
      </w:pPr>
      <w:r>
        <w:rPr>
          <w:rFonts w:hint="eastAsia" w:ascii="仿宋" w:hAnsi="仿宋" w:eastAsia="仿宋" w:cs="仿宋"/>
          <w:color w:val="00000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3744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5"/>
          <w:szCs w:val="25"/>
          <w:shd w:val="clear" w:fill="FFFFFF"/>
        </w:rPr>
        <w:t>                           </w:t>
      </w:r>
      <w:r>
        <w:rPr>
          <w:rFonts w:hint="eastAsia" w:ascii="仿宋" w:hAnsi="仿宋" w:eastAsia="仿宋" w:cs="仿宋"/>
          <w:color w:val="000000"/>
          <w:sz w:val="25"/>
          <w:szCs w:val="25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2021年8月30日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color w:val="172C45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color w:val="172C45"/>
          <w:sz w:val="28"/>
          <w:szCs w:val="28"/>
          <w:u w:val="none"/>
          <w:shd w:val="clear" w:fill="FFFFFF"/>
        </w:rPr>
        <w:instrText xml:space="preserve"> HYPERLINK "https://oss.henan.gov.cn/typtfile/20210831/ac1b27f3cdc64d57b4f876083d0514b2.xlsx" </w:instrText>
      </w:r>
      <w:r>
        <w:rPr>
          <w:rFonts w:hint="eastAsia" w:ascii="仿宋" w:hAnsi="仿宋" w:eastAsia="仿宋" w:cs="仿宋"/>
          <w:color w:val="172C45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color w:val="172C45"/>
          <w:sz w:val="28"/>
          <w:szCs w:val="28"/>
          <w:u w:val="none"/>
          <w:shd w:val="clear" w:fill="FFFFFF"/>
        </w:rPr>
        <w:t>《粮食流通管理条例》行政处罚裁量标准（试行）.xlsx</w:t>
      </w:r>
      <w:r>
        <w:rPr>
          <w:rFonts w:hint="eastAsia" w:ascii="仿宋" w:hAnsi="仿宋" w:eastAsia="仿宋" w:cs="仿宋"/>
          <w:color w:val="172C45"/>
          <w:sz w:val="28"/>
          <w:szCs w:val="28"/>
          <w:u w:val="none"/>
          <w:shd w:val="clear" w:fill="FFFFFF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E4923"/>
    <w:rsid w:val="796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72C4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172C4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2021-11-06T15:30:00Z</dcterms:created>
  <dc:creator>Administrator</dc:creator>
  <cp:lastModifiedBy>Administrator</cp:lastModifiedBy>
  <dcterms:modified xsi:type="dcterms:W3CDTF">2021-11-06T15:38:54Z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5DE8C548693449CE92958271BEE8BDD8</vt:lpwstr>
  </property>
</Properties>
</file>