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21"/>
          <w:sz w:val="32"/>
          <w:szCs w:val="32"/>
        </w:rPr>
        <w:t>附件二：</w:t>
      </w:r>
    </w:p>
    <w:p>
      <w:pPr>
        <w:spacing w:before="256" w:line="219" w:lineRule="auto"/>
        <w:ind w:left="1250"/>
        <w:jc w:val="both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15"/>
          <w:sz w:val="44"/>
          <w:szCs w:val="44"/>
          <w:lang w:eastAsia="zh-CN"/>
        </w:rPr>
        <w:t>叶县</w:t>
      </w:r>
      <w:r>
        <w:rPr>
          <w:rFonts w:ascii="宋体" w:hAnsi="宋体" w:eastAsia="宋体" w:cs="宋体"/>
          <w:b/>
          <w:bCs/>
          <w:spacing w:val="-15"/>
          <w:sz w:val="44"/>
          <w:szCs w:val="44"/>
        </w:rPr>
        <w:t>市场监管领域2024年度“双随机、一公开”跨部门抽查检查计划</w:t>
      </w:r>
    </w:p>
    <w:p>
      <w:pPr>
        <w:spacing w:line="99" w:lineRule="exact"/>
        <w:rPr>
          <w:sz w:val="44"/>
          <w:szCs w:val="44"/>
        </w:rPr>
      </w:pPr>
    </w:p>
    <w:tbl>
      <w:tblPr>
        <w:tblStyle w:val="9"/>
        <w:tblpPr w:leftFromText="180" w:rightFromText="180" w:vertAnchor="text" w:horzAnchor="page" w:tblpX="1059" w:tblpY="163"/>
        <w:tblOverlap w:val="never"/>
        <w:tblW w:w="1467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"/>
        <w:gridCol w:w="874"/>
        <w:gridCol w:w="4008"/>
        <w:gridCol w:w="1038"/>
        <w:gridCol w:w="1484"/>
        <w:gridCol w:w="2062"/>
        <w:gridCol w:w="2131"/>
        <w:gridCol w:w="1604"/>
        <w:gridCol w:w="9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526" w:type="dxa"/>
            <w:textDirection w:val="tbRlV"/>
            <w:vAlign w:val="center"/>
          </w:tcPr>
          <w:p>
            <w:pPr>
              <w:pStyle w:val="10"/>
              <w:spacing w:before="200" w:line="217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序号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jc w:val="center"/>
              <w:textAlignment w:val="baseline"/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  <w:t>抽查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  <w:t>领域</w:t>
            </w:r>
          </w:p>
        </w:tc>
        <w:tc>
          <w:tcPr>
            <w:tcW w:w="40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抽查事项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position w:val="10"/>
                <w:sz w:val="28"/>
                <w:szCs w:val="28"/>
              </w:rPr>
              <w:t>检查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8"/>
                <w:szCs w:val="28"/>
              </w:rPr>
              <w:t>对象</w:t>
            </w:r>
          </w:p>
        </w:tc>
        <w:tc>
          <w:tcPr>
            <w:tcW w:w="148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4"/>
                <w:sz w:val="28"/>
                <w:szCs w:val="28"/>
              </w:rPr>
              <w:t>事项类别</w:t>
            </w:r>
          </w:p>
        </w:tc>
        <w:tc>
          <w:tcPr>
            <w:tcW w:w="20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8"/>
                <w:szCs w:val="28"/>
              </w:rPr>
              <w:t>发起部门</w:t>
            </w:r>
          </w:p>
        </w:tc>
        <w:tc>
          <w:tcPr>
            <w:tcW w:w="21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2"/>
                <w:sz w:val="28"/>
                <w:szCs w:val="28"/>
              </w:rPr>
              <w:t>配合部门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jc w:val="center"/>
              <w:textAlignment w:val="baseline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"/>
                <w:sz w:val="28"/>
                <w:szCs w:val="28"/>
              </w:rPr>
              <w:t>检查时间</w:t>
            </w:r>
          </w:p>
        </w:tc>
        <w:tc>
          <w:tcPr>
            <w:tcW w:w="944" w:type="dxa"/>
            <w:vAlign w:val="center"/>
          </w:tcPr>
          <w:p>
            <w:pPr>
              <w:pStyle w:val="10"/>
              <w:spacing w:before="50" w:line="220" w:lineRule="auto"/>
              <w:jc w:val="center"/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  <w:t>是否为</w:t>
            </w:r>
          </w:p>
          <w:p>
            <w:pPr>
              <w:pStyle w:val="10"/>
              <w:spacing w:before="50" w:line="220" w:lineRule="auto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10"/>
                <w:sz w:val="28"/>
                <w:szCs w:val="28"/>
              </w:rPr>
              <w:t>“一业同查</w:t>
            </w:r>
            <w:r>
              <w:rPr>
                <w:rFonts w:hint="eastAsia" w:ascii="黑体" w:hAnsi="黑体" w:eastAsia="黑体" w:cs="黑体"/>
                <w:b/>
                <w:bCs/>
                <w:spacing w:val="47"/>
                <w:sz w:val="28"/>
                <w:szCs w:val="28"/>
              </w:rPr>
              <w:t>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</w:trPr>
        <w:tc>
          <w:tcPr>
            <w:tcW w:w="526" w:type="dxa"/>
            <w:vAlign w:val="center"/>
          </w:tcPr>
          <w:p>
            <w:pPr>
              <w:pStyle w:val="10"/>
              <w:spacing w:before="68" w:line="18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spacing w:before="68" w:line="22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自备水源用水单位</w:t>
            </w:r>
            <w:r>
              <w:rPr>
                <w:rFonts w:hint="eastAsia"/>
                <w:b/>
                <w:bCs/>
                <w:lang w:val="en-US" w:eastAsia="zh-CN"/>
              </w:rPr>
              <w:t>/个人</w:t>
            </w:r>
          </w:p>
        </w:tc>
        <w:tc>
          <w:tcPr>
            <w:tcW w:w="4008" w:type="dxa"/>
            <w:vAlign w:val="center"/>
          </w:tcPr>
          <w:p>
            <w:pPr>
              <w:pStyle w:val="10"/>
              <w:spacing w:before="29" w:line="255" w:lineRule="auto"/>
              <w:ind w:left="71" w:firstLine="19"/>
              <w:jc w:val="left"/>
              <w:rPr>
                <w:rFonts w:hint="eastAsia"/>
                <w:b/>
                <w:bCs/>
                <w:spacing w:val="-13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叶县水利局：取水许可情况检查</w:t>
            </w:r>
          </w:p>
          <w:p>
            <w:pPr>
              <w:pStyle w:val="10"/>
              <w:spacing w:before="29" w:line="255" w:lineRule="auto"/>
              <w:ind w:left="71" w:firstLine="19"/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叶县市场监管局：登记事项检查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spacing w:line="240" w:lineRule="auto"/>
              <w:ind w:right="0" w:firstLine="185" w:firstLineChars="100"/>
              <w:jc w:val="both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lang w:val="en-US" w:eastAsia="zh-CN"/>
              </w:rPr>
              <w:t>市场主体</w:t>
            </w:r>
          </w:p>
        </w:tc>
        <w:tc>
          <w:tcPr>
            <w:tcW w:w="1484" w:type="dxa"/>
            <w:vAlign w:val="center"/>
          </w:tcPr>
          <w:p>
            <w:pPr>
              <w:pStyle w:val="10"/>
              <w:spacing w:before="68" w:line="219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pacing w:val="2"/>
              </w:rPr>
              <w:t>一般检查事项</w:t>
            </w:r>
          </w:p>
        </w:tc>
        <w:tc>
          <w:tcPr>
            <w:tcW w:w="2062" w:type="dxa"/>
            <w:vAlign w:val="center"/>
          </w:tcPr>
          <w:p>
            <w:pPr>
              <w:pStyle w:val="10"/>
              <w:spacing w:before="68" w:line="255" w:lineRule="auto"/>
              <w:ind w:right="6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2"/>
                <w:lang w:eastAsia="zh-CN"/>
              </w:rPr>
              <w:t>叶县水利局</w:t>
            </w:r>
          </w:p>
        </w:tc>
        <w:tc>
          <w:tcPr>
            <w:tcW w:w="2131" w:type="dxa"/>
            <w:vAlign w:val="center"/>
          </w:tcPr>
          <w:p>
            <w:pPr>
              <w:pStyle w:val="10"/>
              <w:spacing w:before="101" w:line="221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叶县水利局</w:t>
            </w:r>
            <w:r>
              <w:rPr>
                <w:b/>
                <w:bCs/>
                <w:spacing w:val="26"/>
              </w:rPr>
              <w:t>、</w:t>
            </w:r>
          </w:p>
          <w:p>
            <w:pPr>
              <w:pStyle w:val="10"/>
              <w:spacing w:before="46" w:line="250" w:lineRule="auto"/>
              <w:ind w:right="89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叶县市场监督管理局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  <w:spacing w:before="68" w:line="246" w:lineRule="auto"/>
              <w:ind w:right="133"/>
              <w:jc w:val="center"/>
              <w:rPr>
                <w:b/>
                <w:bCs/>
              </w:rPr>
            </w:pPr>
            <w:r>
              <w:rPr>
                <w:b/>
                <w:bCs/>
                <w:spacing w:val="4"/>
              </w:rPr>
              <w:t>2024年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>5</w:t>
            </w:r>
            <w:r>
              <w:rPr>
                <w:b/>
                <w:bCs/>
                <w:spacing w:val="4"/>
              </w:rPr>
              <w:t>月1日</w:t>
            </w:r>
            <w:r>
              <w:rPr>
                <w:b/>
                <w:bCs/>
                <w:spacing w:val="5"/>
              </w:rPr>
              <w:t>至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10</w:t>
            </w:r>
            <w:r>
              <w:rPr>
                <w:b/>
                <w:bCs/>
                <w:spacing w:val="5"/>
              </w:rPr>
              <w:t>月3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</w:t>
            </w:r>
            <w:r>
              <w:rPr>
                <w:b/>
                <w:bCs/>
                <w:spacing w:val="5"/>
              </w:rPr>
              <w:t>日</w:t>
            </w:r>
          </w:p>
        </w:tc>
        <w:tc>
          <w:tcPr>
            <w:tcW w:w="944" w:type="dxa"/>
            <w:vAlign w:val="center"/>
          </w:tcPr>
          <w:p>
            <w:pPr>
              <w:pStyle w:val="10"/>
              <w:spacing w:before="68" w:line="223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0" w:hRule="atLeast"/>
        </w:trPr>
        <w:tc>
          <w:tcPr>
            <w:tcW w:w="526" w:type="dxa"/>
            <w:vAlign w:val="center"/>
          </w:tcPr>
          <w:p>
            <w:pPr>
              <w:pStyle w:val="10"/>
              <w:spacing w:before="68" w:line="183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</w:t>
            </w:r>
          </w:p>
        </w:tc>
        <w:tc>
          <w:tcPr>
            <w:tcW w:w="874" w:type="dxa"/>
            <w:vAlign w:val="center"/>
          </w:tcPr>
          <w:p>
            <w:pPr>
              <w:pStyle w:val="10"/>
              <w:spacing w:before="68" w:line="220" w:lineRule="auto"/>
              <w:jc w:val="center"/>
              <w:rPr>
                <w:rFonts w:hint="eastAsia" w:eastAsia="宋体"/>
                <w:b/>
                <w:bCs/>
                <w:sz w:val="6"/>
                <w:szCs w:val="6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水土保持方案实施情况</w:t>
            </w:r>
          </w:p>
        </w:tc>
        <w:tc>
          <w:tcPr>
            <w:tcW w:w="4008" w:type="dxa"/>
            <w:vAlign w:val="center"/>
          </w:tcPr>
          <w:p>
            <w:pPr>
              <w:pStyle w:val="10"/>
              <w:spacing w:before="29" w:line="255" w:lineRule="auto"/>
              <w:ind w:left="71" w:firstLine="19"/>
              <w:jc w:val="left"/>
              <w:rPr>
                <w:rFonts w:hint="eastAsia"/>
                <w:b/>
                <w:bCs/>
                <w:spacing w:val="-13"/>
                <w:lang w:eastAsia="zh-CN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叶县水利局：生产建设项目水土保持方案实施情况检查</w:t>
            </w:r>
          </w:p>
          <w:p>
            <w:pPr>
              <w:pStyle w:val="10"/>
              <w:spacing w:before="29" w:line="255" w:lineRule="auto"/>
              <w:ind w:left="71" w:leftChars="0" w:firstLine="19" w:firstLineChars="0"/>
              <w:jc w:val="left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13"/>
                <w:lang w:eastAsia="zh-CN"/>
              </w:rPr>
              <w:t>叶县市场监管局：登记事项检查</w:t>
            </w:r>
          </w:p>
        </w:tc>
        <w:tc>
          <w:tcPr>
            <w:tcW w:w="1038" w:type="dxa"/>
            <w:vAlign w:val="center"/>
          </w:tcPr>
          <w:p>
            <w:pPr>
              <w:pStyle w:val="10"/>
              <w:spacing w:line="240" w:lineRule="auto"/>
              <w:ind w:right="0" w:rightChars="0" w:firstLine="185" w:firstLineChars="100"/>
              <w:jc w:val="both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3"/>
                <w:lang w:val="en-US" w:eastAsia="zh-CN"/>
              </w:rPr>
              <w:t>市场主体</w:t>
            </w:r>
          </w:p>
        </w:tc>
        <w:tc>
          <w:tcPr>
            <w:tcW w:w="1484" w:type="dxa"/>
            <w:vAlign w:val="center"/>
          </w:tcPr>
          <w:p>
            <w:pPr>
              <w:pStyle w:val="10"/>
              <w:spacing w:before="68" w:line="219" w:lineRule="auto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b/>
                <w:bCs/>
                <w:spacing w:val="2"/>
              </w:rPr>
              <w:t>一般检查事项</w:t>
            </w:r>
          </w:p>
        </w:tc>
        <w:tc>
          <w:tcPr>
            <w:tcW w:w="2062" w:type="dxa"/>
            <w:vAlign w:val="center"/>
          </w:tcPr>
          <w:p>
            <w:pPr>
              <w:pStyle w:val="10"/>
              <w:spacing w:before="68" w:line="255" w:lineRule="auto"/>
              <w:ind w:right="60" w:rightChars="0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2"/>
                <w:lang w:eastAsia="zh-CN"/>
              </w:rPr>
              <w:t>叶县水利局</w:t>
            </w:r>
          </w:p>
        </w:tc>
        <w:tc>
          <w:tcPr>
            <w:tcW w:w="2131" w:type="dxa"/>
            <w:vAlign w:val="center"/>
          </w:tcPr>
          <w:p>
            <w:pPr>
              <w:pStyle w:val="10"/>
              <w:spacing w:before="101" w:line="221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叶县水利局</w:t>
            </w:r>
            <w:r>
              <w:rPr>
                <w:b/>
                <w:bCs/>
                <w:spacing w:val="26"/>
              </w:rPr>
              <w:t>、</w:t>
            </w:r>
          </w:p>
          <w:p>
            <w:pPr>
              <w:pStyle w:val="10"/>
              <w:spacing w:before="46" w:line="250" w:lineRule="auto"/>
              <w:ind w:right="89" w:rightChars="0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rFonts w:hint="eastAsia"/>
                <w:b/>
                <w:bCs/>
                <w:spacing w:val="-1"/>
                <w:lang w:eastAsia="zh-CN"/>
              </w:rPr>
              <w:t>叶县市场监督管理局</w:t>
            </w:r>
          </w:p>
        </w:tc>
        <w:tc>
          <w:tcPr>
            <w:tcW w:w="1604" w:type="dxa"/>
            <w:vAlign w:val="center"/>
          </w:tcPr>
          <w:p>
            <w:pPr>
              <w:pStyle w:val="10"/>
              <w:spacing w:before="68" w:line="246" w:lineRule="auto"/>
              <w:ind w:right="133" w:rightChars="0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b/>
                <w:bCs/>
                <w:spacing w:val="4"/>
              </w:rPr>
              <w:t>2024年</w:t>
            </w:r>
            <w:r>
              <w:rPr>
                <w:rFonts w:hint="eastAsia"/>
                <w:b/>
                <w:bCs/>
                <w:spacing w:val="4"/>
                <w:lang w:val="en-US" w:eastAsia="zh-CN"/>
              </w:rPr>
              <w:t>5</w:t>
            </w:r>
            <w:r>
              <w:rPr>
                <w:b/>
                <w:bCs/>
                <w:spacing w:val="4"/>
              </w:rPr>
              <w:t>月1日</w:t>
            </w:r>
            <w:r>
              <w:rPr>
                <w:b/>
                <w:bCs/>
                <w:spacing w:val="5"/>
              </w:rPr>
              <w:t>至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10</w:t>
            </w:r>
            <w:r>
              <w:rPr>
                <w:b/>
                <w:bCs/>
                <w:spacing w:val="5"/>
              </w:rPr>
              <w:t>月3</w:t>
            </w:r>
            <w:r>
              <w:rPr>
                <w:rFonts w:hint="eastAsia"/>
                <w:b/>
                <w:bCs/>
                <w:spacing w:val="5"/>
                <w:lang w:val="en-US" w:eastAsia="zh-CN"/>
              </w:rPr>
              <w:t>1</w:t>
            </w:r>
            <w:r>
              <w:rPr>
                <w:b/>
                <w:bCs/>
                <w:spacing w:val="5"/>
              </w:rPr>
              <w:t>日</w:t>
            </w:r>
          </w:p>
        </w:tc>
        <w:tc>
          <w:tcPr>
            <w:tcW w:w="944" w:type="dxa"/>
            <w:vAlign w:val="center"/>
          </w:tcPr>
          <w:p>
            <w:pPr>
              <w:pStyle w:val="10"/>
              <w:spacing w:before="68" w:line="223" w:lineRule="auto"/>
              <w:jc w:val="center"/>
              <w:rPr>
                <w:rFonts w:ascii="Arial"/>
                <w:b/>
                <w:bCs/>
                <w:sz w:val="21"/>
              </w:rPr>
            </w:pPr>
            <w:r>
              <w:rPr>
                <w:b/>
                <w:bCs/>
              </w:rPr>
              <w:t>是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6840" w:h="11910" w:orient="landscape"/>
      <w:pgMar w:top="1440" w:right="1080" w:bottom="1440" w:left="108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FhZDNmMmIwNWI3ZmViMTYwMDY4ZTA1NDk0NWM0NzkifQ=="/>
  </w:docVars>
  <w:rsids>
    <w:rsidRoot w:val="00000000"/>
    <w:rsid w:val="031848C0"/>
    <w:rsid w:val="05D3706C"/>
    <w:rsid w:val="0E6F0BA3"/>
    <w:rsid w:val="0F3061CA"/>
    <w:rsid w:val="117F6ACF"/>
    <w:rsid w:val="12C56763"/>
    <w:rsid w:val="13A10F7E"/>
    <w:rsid w:val="13F63C22"/>
    <w:rsid w:val="15C522F6"/>
    <w:rsid w:val="1960172E"/>
    <w:rsid w:val="27B60583"/>
    <w:rsid w:val="29372105"/>
    <w:rsid w:val="30AE6631"/>
    <w:rsid w:val="316A07AA"/>
    <w:rsid w:val="331D14D0"/>
    <w:rsid w:val="38D4793F"/>
    <w:rsid w:val="3EF8596F"/>
    <w:rsid w:val="42BB6D5E"/>
    <w:rsid w:val="43036D28"/>
    <w:rsid w:val="43520885"/>
    <w:rsid w:val="4C24763D"/>
    <w:rsid w:val="4D4952BF"/>
    <w:rsid w:val="4F0A6CD0"/>
    <w:rsid w:val="52F2536A"/>
    <w:rsid w:val="531358A6"/>
    <w:rsid w:val="532C6BF7"/>
    <w:rsid w:val="56592F5E"/>
    <w:rsid w:val="57427B3C"/>
    <w:rsid w:val="59676D68"/>
    <w:rsid w:val="66DB4C36"/>
    <w:rsid w:val="67FE6ED4"/>
    <w:rsid w:val="6BE62068"/>
    <w:rsid w:val="6E621DD7"/>
    <w:rsid w:val="6F1E7F02"/>
    <w:rsid w:val="72F53670"/>
    <w:rsid w:val="737B10BF"/>
    <w:rsid w:val="75241FEA"/>
    <w:rsid w:val="798B576A"/>
    <w:rsid w:val="7A4068A2"/>
    <w:rsid w:val="7CD2057E"/>
    <w:rsid w:val="7D402092"/>
    <w:rsid w:val="7EF42A2E"/>
    <w:rsid w:val="7FB94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autoRedefine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810</Words>
  <Characters>867</Characters>
  <TotalTime>23</TotalTime>
  <ScaleCrop>false</ScaleCrop>
  <LinksUpToDate>false</LinksUpToDate>
  <CharactersWithSpaces>871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2024-03-11T08:35:00Z</dcterms:created>
  <dc:creator>Kingsoft-PDF</dc:creator>
  <cp:lastModifiedBy>省略号</cp:lastModifiedBy>
  <cp:lastPrinted>2024-05-22T02:53:00Z</cp:lastPrinted>
  <dcterms:modified xsi:type="dcterms:W3CDTF">2024-06-04T03:17:48Z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2024-03-11T08:35:32Z</vt:filetime>
  </property>
  <property fmtid="{D5CDD505-2E9C-101B-9397-08002B2CF9AE}" pid="4" name="UsrData">
    <vt:lpwstr>65ee51d054cdff001fc1a382wl</vt:lpwstr>
  </property>
  <property fmtid="{D5CDD505-2E9C-101B-9397-08002B2CF9AE}" pid="5" name="KSOProductBuildVer">
    <vt:lpwstr>2052-12.1.0.16929</vt:lpwstr>
  </property>
  <property fmtid="{D5CDD505-2E9C-101B-9397-08002B2CF9AE}" pid="6" name="ICV">
    <vt:lpwstr>20E5A79AA4694FE8819D641B30213FC5_13</vt:lpwstr>
  </property>
</Properties>
</file>