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039" w:rsidRPr="00DA28BA" w:rsidRDefault="005146A6" w:rsidP="00CB571B">
      <w:pPr>
        <w:contextualSpacing/>
        <w:jc w:val="center"/>
        <w:rPr>
          <w:rFonts w:ascii="黑体" w:eastAsia="黑体" w:hAnsi="黑体"/>
          <w:sz w:val="44"/>
          <w:szCs w:val="44"/>
        </w:rPr>
      </w:pPr>
      <w:r w:rsidRPr="00DA28BA">
        <w:rPr>
          <w:rFonts w:ascii="黑体" w:eastAsia="黑体" w:hAnsi="黑体" w:hint="eastAsia"/>
          <w:sz w:val="44"/>
          <w:szCs w:val="44"/>
        </w:rPr>
        <w:t>转移支付情况说明</w:t>
      </w:r>
    </w:p>
    <w:p w:rsidR="00DA28BA" w:rsidRDefault="005146A6" w:rsidP="00CB571B">
      <w:pPr>
        <w:pStyle w:val="1"/>
        <w:ind w:firstLineChars="200" w:firstLine="640"/>
        <w:contextualSpacing/>
        <w:jc w:val="both"/>
        <w:rPr>
          <w:rFonts w:ascii="仿宋" w:eastAsia="仿宋" w:hAnsi="仿宋"/>
          <w:sz w:val="32"/>
          <w:szCs w:val="32"/>
        </w:rPr>
      </w:pPr>
      <w:r w:rsidRPr="00DA28BA">
        <w:rPr>
          <w:rFonts w:ascii="仿宋" w:eastAsia="仿宋" w:hAnsi="仿宋" w:hint="eastAsia"/>
          <w:sz w:val="32"/>
          <w:szCs w:val="32"/>
        </w:rPr>
        <w:t>转移支付又称无偿支出，它主要是指各级政府之间为解决财政失衡而通过一定的形式和途径转移财政资金的活动，是用以补充公共物品而提供的一种无偿支出，是政府财政资金的单方面的无偿转移，体现的是非市场性的分配关系。主要形式有一般转移支付和专项转移支付。</w:t>
      </w:r>
    </w:p>
    <w:p w:rsidR="00AC0039" w:rsidRPr="00DA28BA" w:rsidRDefault="005146A6" w:rsidP="00CB571B">
      <w:pPr>
        <w:pStyle w:val="1"/>
        <w:ind w:firstLineChars="200" w:firstLine="640"/>
        <w:contextualSpacing/>
        <w:jc w:val="both"/>
        <w:rPr>
          <w:rFonts w:ascii="仿宋" w:eastAsia="仿宋" w:hAnsi="仿宋"/>
          <w:sz w:val="32"/>
          <w:szCs w:val="32"/>
        </w:rPr>
      </w:pPr>
      <w:r w:rsidRPr="00DA28BA">
        <w:rPr>
          <w:rFonts w:ascii="仿宋" w:eastAsia="仿宋" w:hAnsi="仿宋" w:cs="Arial" w:hint="eastAsia"/>
          <w:color w:val="333333"/>
          <w:sz w:val="32"/>
          <w:szCs w:val="32"/>
        </w:rPr>
        <w:t>一般转移支付，主要是对地方的财力补助，不指定用途，地方可自主安排支出。一般性转移支付是政府间财政关系的重要组成部分，目的是缩小地区间财力差距，实现地区间基本公共服务能力均等化。此类转移支付不规定具体用途，由接受拨款的政府自主安排使用，目的是弥补财政实力薄弱地区的财力缺口，均衡地区间财力差距，实现地区间公共服务能力的均等化。</w:t>
      </w:r>
    </w:p>
    <w:p w:rsidR="00AC0039" w:rsidRPr="00DA28BA" w:rsidRDefault="005146A6" w:rsidP="00CB571B">
      <w:pPr>
        <w:pStyle w:val="1"/>
        <w:ind w:firstLineChars="200" w:firstLine="640"/>
        <w:contextualSpacing/>
        <w:jc w:val="both"/>
        <w:rPr>
          <w:rFonts w:ascii="仿宋" w:eastAsia="仿宋" w:hAnsi="仿宋"/>
          <w:sz w:val="32"/>
          <w:szCs w:val="32"/>
        </w:rPr>
      </w:pPr>
      <w:r w:rsidRPr="00DA28BA">
        <w:rPr>
          <w:rFonts w:ascii="仿宋" w:eastAsia="仿宋" w:hAnsi="仿宋" w:hint="eastAsia"/>
          <w:sz w:val="32"/>
          <w:szCs w:val="32"/>
        </w:rPr>
        <w:t>专项转移支付是中央财政为实现特定的宏观政策及事业发展</w:t>
      </w:r>
      <w:proofErr w:type="gramStart"/>
      <w:r w:rsidRPr="00DA28BA">
        <w:rPr>
          <w:rFonts w:ascii="仿宋" w:eastAsia="仿宋" w:hAnsi="仿宋" w:hint="eastAsia"/>
          <w:sz w:val="32"/>
          <w:szCs w:val="32"/>
        </w:rPr>
        <w:t>战目标</w:t>
      </w:r>
      <w:proofErr w:type="gramEnd"/>
      <w:r w:rsidRPr="00DA28BA">
        <w:rPr>
          <w:rFonts w:ascii="仿宋" w:eastAsia="仿宋" w:hAnsi="仿宋" w:hint="eastAsia"/>
          <w:sz w:val="32"/>
          <w:szCs w:val="32"/>
        </w:rPr>
        <w:t>而设立的补助资金，重点用于各类事关民生的公共服务领域。地方财政需按规定用途使用资金。</w:t>
      </w:r>
      <w:r w:rsidRPr="00DA28BA">
        <w:rPr>
          <w:rFonts w:ascii="仿宋" w:eastAsia="仿宋" w:hAnsi="仿宋"/>
          <w:sz w:val="32"/>
          <w:szCs w:val="32"/>
        </w:rPr>
        <w:t xml:space="preserve">　</w:t>
      </w:r>
    </w:p>
    <w:p w:rsidR="00AC0039" w:rsidRPr="00DA28BA" w:rsidRDefault="005146A6" w:rsidP="00CB571B">
      <w:pPr>
        <w:pStyle w:val="1"/>
        <w:ind w:firstLineChars="200" w:firstLine="640"/>
        <w:contextualSpacing/>
        <w:jc w:val="both"/>
        <w:rPr>
          <w:rFonts w:ascii="仿宋" w:eastAsia="仿宋" w:hAnsi="仿宋"/>
          <w:sz w:val="32"/>
          <w:szCs w:val="32"/>
        </w:rPr>
      </w:pPr>
      <w:r w:rsidRPr="00DA28BA">
        <w:rPr>
          <w:rFonts w:ascii="仿宋" w:eastAsia="仿宋" w:hAnsi="仿宋" w:hint="eastAsia"/>
          <w:sz w:val="32"/>
          <w:szCs w:val="32"/>
        </w:rPr>
        <w:t>201</w:t>
      </w:r>
      <w:r w:rsidR="00DA28BA">
        <w:rPr>
          <w:rFonts w:ascii="仿宋" w:eastAsia="仿宋" w:hAnsi="仿宋" w:hint="eastAsia"/>
          <w:sz w:val="32"/>
          <w:szCs w:val="32"/>
        </w:rPr>
        <w:t>7</w:t>
      </w:r>
      <w:r w:rsidRPr="00DA28BA">
        <w:rPr>
          <w:rFonts w:ascii="仿宋" w:eastAsia="仿宋" w:hAnsi="仿宋" w:hint="eastAsia"/>
          <w:sz w:val="32"/>
          <w:szCs w:val="32"/>
        </w:rPr>
        <w:t>年市对叶县下达转移支付</w:t>
      </w:r>
      <w:r w:rsidR="00DA28BA">
        <w:rPr>
          <w:rFonts w:ascii="仿宋" w:eastAsia="仿宋" w:hAnsi="仿宋" w:hint="eastAsia"/>
          <w:sz w:val="32"/>
          <w:szCs w:val="32"/>
        </w:rPr>
        <w:t>159036</w:t>
      </w:r>
      <w:r w:rsidRPr="00DA28BA">
        <w:rPr>
          <w:rFonts w:ascii="仿宋" w:eastAsia="仿宋" w:hAnsi="仿宋" w:hint="eastAsia"/>
          <w:sz w:val="32"/>
          <w:szCs w:val="32"/>
        </w:rPr>
        <w:t>万元，其中一般性转移支付</w:t>
      </w:r>
      <w:r w:rsidR="00DA28BA" w:rsidRPr="00DA28BA">
        <w:rPr>
          <w:rFonts w:ascii="仿宋" w:eastAsia="仿宋" w:hAnsi="仿宋" w:hint="eastAsia"/>
          <w:sz w:val="32"/>
          <w:szCs w:val="32"/>
        </w:rPr>
        <w:t>132055</w:t>
      </w:r>
      <w:r w:rsidRPr="00DA28BA">
        <w:rPr>
          <w:rFonts w:ascii="仿宋" w:eastAsia="仿宋" w:hAnsi="仿宋" w:hint="eastAsia"/>
          <w:sz w:val="32"/>
          <w:szCs w:val="32"/>
        </w:rPr>
        <w:t>万元，专项转移支付</w:t>
      </w:r>
      <w:r w:rsidR="00DA28BA">
        <w:rPr>
          <w:rFonts w:ascii="仿宋" w:eastAsia="仿宋" w:hAnsi="仿宋" w:hint="eastAsia"/>
          <w:sz w:val="32"/>
          <w:szCs w:val="32"/>
        </w:rPr>
        <w:t>26981</w:t>
      </w:r>
      <w:r w:rsidRPr="00DA28BA">
        <w:rPr>
          <w:rFonts w:ascii="仿宋" w:eastAsia="仿宋" w:hAnsi="仿宋" w:hint="eastAsia"/>
          <w:sz w:val="32"/>
          <w:szCs w:val="32"/>
        </w:rPr>
        <w:t>万元。</w:t>
      </w:r>
    </w:p>
    <w:p w:rsidR="00AC0039" w:rsidRPr="00DA28BA" w:rsidRDefault="00AC0039" w:rsidP="00CB571B">
      <w:pPr>
        <w:ind w:firstLineChars="200" w:firstLine="640"/>
        <w:contextualSpacing/>
        <w:rPr>
          <w:rFonts w:ascii="仿宋" w:eastAsia="仿宋" w:hAnsi="仿宋"/>
          <w:sz w:val="32"/>
          <w:szCs w:val="32"/>
        </w:rPr>
      </w:pPr>
    </w:p>
    <w:sectPr w:rsidR="00AC0039" w:rsidRPr="00DA28BA" w:rsidSect="00AC00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630" w:rsidRDefault="00447630" w:rsidP="00DA28BA">
      <w:r>
        <w:separator/>
      </w:r>
    </w:p>
  </w:endnote>
  <w:endnote w:type="continuationSeparator" w:id="0">
    <w:p w:rsidR="00447630" w:rsidRDefault="00447630" w:rsidP="00DA2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630" w:rsidRDefault="00447630" w:rsidP="00DA28BA">
      <w:r>
        <w:separator/>
      </w:r>
    </w:p>
  </w:footnote>
  <w:footnote w:type="continuationSeparator" w:id="0">
    <w:p w:rsidR="00447630" w:rsidRDefault="00447630" w:rsidP="00DA28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0039"/>
    <w:rsid w:val="00447630"/>
    <w:rsid w:val="005146A6"/>
    <w:rsid w:val="00AC0039"/>
    <w:rsid w:val="00B91E8D"/>
    <w:rsid w:val="00CB571B"/>
    <w:rsid w:val="00DA28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003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C0039"/>
    <w:rPr>
      <w:color w:val="0000FF"/>
      <w:u w:val="single"/>
    </w:rPr>
  </w:style>
  <w:style w:type="paragraph" w:customStyle="1" w:styleId="1">
    <w:name w:val="普通(网站)1"/>
    <w:basedOn w:val="a"/>
    <w:rsid w:val="00AC0039"/>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unhideWhenUsed/>
    <w:rsid w:val="00DA28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A28BA"/>
    <w:rPr>
      <w:rFonts w:ascii="Calibri" w:hAnsi="Calibri"/>
      <w:kern w:val="2"/>
      <w:sz w:val="18"/>
      <w:szCs w:val="18"/>
    </w:rPr>
  </w:style>
  <w:style w:type="paragraph" w:styleId="a5">
    <w:name w:val="footer"/>
    <w:basedOn w:val="a"/>
    <w:link w:val="Char0"/>
    <w:uiPriority w:val="99"/>
    <w:semiHidden/>
    <w:unhideWhenUsed/>
    <w:rsid w:val="00DA28B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A28B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361</Characters>
  <Application>Microsoft Office Word</Application>
  <DocSecurity>0</DocSecurity>
  <Lines>3</Lines>
  <Paragraphs>1</Paragraphs>
  <ScaleCrop>false</ScaleCrop>
  <Company>WwW.YlmF.CoM</Company>
  <LinksUpToDate>false</LinksUpToDate>
  <CharactersWithSpaces>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Lee</cp:lastModifiedBy>
  <cp:revision>4</cp:revision>
  <dcterms:created xsi:type="dcterms:W3CDTF">2015-11-02T11:06:00Z</dcterms:created>
  <dcterms:modified xsi:type="dcterms:W3CDTF">2017-06-08T01:18:00Z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