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叶县交通运输局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主要职责</w:t>
      </w:r>
      <w:r>
        <w:rPr>
          <w:rFonts w:hint="eastAsia" w:ascii="黑体" w:eastAsia="黑体"/>
          <w:sz w:val="44"/>
          <w:szCs w:val="44"/>
          <w:lang w:eastAsia="zh-CN"/>
        </w:rPr>
        <w:t>和</w:t>
      </w:r>
      <w:r>
        <w:rPr>
          <w:rFonts w:hint="eastAsia" w:ascii="黑体" w:eastAsia="黑体"/>
          <w:sz w:val="44"/>
          <w:szCs w:val="44"/>
        </w:rPr>
        <w:t>内设机构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中共</w:t>
      </w:r>
      <w:r>
        <w:rPr>
          <w:rFonts w:hint="eastAsia" w:ascii="仿宋_GB2312" w:hAnsi="仿宋_GB2312" w:eastAsia="仿宋_GB2312" w:cs="仿宋_GB2312"/>
          <w:sz w:val="32"/>
          <w:szCs w:val="32"/>
        </w:rPr>
        <w:t>叶县县委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</w:t>
      </w:r>
      <w:r>
        <w:rPr>
          <w:rFonts w:hint="eastAsia" w:ascii="仿宋_GB2312" w:hAnsi="仿宋_GB2312" w:eastAsia="仿宋_GB2312" w:cs="仿宋_GB2312"/>
          <w:sz w:val="32"/>
          <w:szCs w:val="32"/>
        </w:rPr>
        <w:t>县人民政府关于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职能转变和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机构改革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实施意见》（叶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</w:rPr>
        <w:t>[201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]9号）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设立叶县交通运输局，为县政府工作部门。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职能转变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承接的职责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公交、客运、货运行业监督管理职能。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水路运输企业设立及经营跨县域运输的监管职能。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加强的职责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加强综合运输体系的规划协调职责，优化交通运输布局，促进各种运输方式相互衔接，加快形成便捷、畅通、高效、安全的综合运输体系。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加强统筹城乡交通运输协调发展职责，优化发展公共交通，大力发展农村交通，加快推进城乡交通运输一体化。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主要职责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（一）贯彻执行国家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、省、市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有关交通运输工作的法律、法规和方针、政策；承担涉及全县综合运输体系的规划协调工作，会同有关部门组织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拟定编制全县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交通</w:t>
      </w:r>
      <w:r>
        <w:rPr>
          <w:rFonts w:hint="eastAsia" w:ascii="仿宋_GB2312" w:hAnsi="仿宋_GB2312" w:eastAsia="仿宋_GB2312" w:cs="仿宋_GB2312"/>
          <w:sz w:val="32"/>
          <w:szCs w:val="32"/>
        </w:rPr>
        <w:t>运输体系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发展战略和政策的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统筹衔接平衡公路、水路等规划，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指导全县交通运输枢纽规划和管理。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（二）组织拟订全县公路、水路等行业发展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战略</w:t>
      </w:r>
      <w:r>
        <w:rPr>
          <w:rFonts w:hint="eastAsia" w:ascii="仿宋_GB2312" w:hAnsi="仿宋_GB2312" w:eastAsia="仿宋_GB2312" w:cs="仿宋_GB2312"/>
          <w:sz w:val="32"/>
          <w:szCs w:val="32"/>
        </w:rPr>
        <w:t>规划，中长期计划和年度计划；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参与拟订全市地方铁路、民航产业发展规划，拟定有关政策标准，并监督实施；</w:t>
      </w:r>
      <w:r>
        <w:rPr>
          <w:rFonts w:hint="eastAsia" w:ascii="仿宋_GB2312" w:hAnsi="仿宋_GB2312" w:eastAsia="仿宋_GB2312" w:cs="仿宋_GB2312"/>
          <w:sz w:val="32"/>
          <w:szCs w:val="32"/>
        </w:rPr>
        <w:t>参与拟订全县物流业发展战略和规划，指导全县交通运输行业体制改革工作。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（三）承担全县道路、水路运输市场监管责任；组织制定全县道路、水路运输有关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政策</w:t>
      </w:r>
      <w:r>
        <w:rPr>
          <w:rFonts w:hint="eastAsia" w:ascii="仿宋_GB2312" w:hAnsi="仿宋_GB2312" w:eastAsia="仿宋_GB2312" w:cs="仿宋_GB2312"/>
          <w:sz w:val="32"/>
          <w:szCs w:val="32"/>
        </w:rPr>
        <w:t>，技术标准和运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营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规范并监督实施；指导全县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道路客运</w:t>
      </w:r>
      <w:r>
        <w:rPr>
          <w:rFonts w:hint="eastAsia" w:ascii="仿宋_GB2312" w:hAnsi="仿宋_GB2312" w:eastAsia="仿宋_GB2312" w:cs="仿宋_GB2312"/>
          <w:sz w:val="32"/>
          <w:szCs w:val="32"/>
        </w:rPr>
        <w:t>及有关设施规划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和管理工作。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指导全县城乡客运、出租汽车行业管理工作。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（四）承担全县水上交通安全监管责任；负责水上交通管制，船舶及相关水上设施检验、登记和防止污染以及船舶与渡口、码头等设施安全保障、危险品运输监督、航道管理等工作。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（五）负责提出全县公路、水路固定资产投资规模和方向，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国家、省、市、</w:t>
      </w:r>
      <w:r>
        <w:rPr>
          <w:rFonts w:hint="eastAsia" w:ascii="仿宋_GB2312" w:hAnsi="仿宋_GB2312" w:eastAsia="仿宋_GB2312" w:cs="仿宋_GB2312"/>
          <w:sz w:val="32"/>
          <w:szCs w:val="32"/>
        </w:rPr>
        <w:t>县财政性资金安排意见，按规定权限审批、核准国家、省、市、县规划内及年度计划规模内固定资产投资项目；会同有关部门制定与交通行业有关的投资、信贷和其它相关规定。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（六）承担全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公路、水路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工程建设市场监管责任</w:t>
      </w:r>
      <w:r>
        <w:rPr>
          <w:rFonts w:hint="eastAsia" w:ascii="仿宋_GB2312" w:hAnsi="仿宋_GB2312" w:eastAsia="仿宋_GB2312" w:cs="仿宋_GB2312"/>
          <w:sz w:val="32"/>
          <w:szCs w:val="32"/>
        </w:rPr>
        <w:t>；负责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拟定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全县公路、水路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工程建设和维护相关政策，负责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工程的招投标、勘察设计、造价定额、建设施工、工程质量、安全生产监管工作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，指导全县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交通运输基础设施的管理和维护。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（七）指导全县公路、水路行业安全生产和应急管理工作；按规定组织协调国家重点物资、抢险救灾物资和紧急客货运输，负责全县重点干线公路、路网运行监测和协调工作。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（八）组织协调全县交通战备工作，承担国防动员有关工作。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（九）指导全县交通运输信息化建设，监测分析运行情况，开展相关统计工作，发布有关信息；指导全县公路、水路行业环境保护、节能减排工作。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（十）制定全县交通运输行业科技措施和科研中长期发展规划，年度计划并监督实施；组织重大科技实践与开发，推动行业技术进步。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（十一）负责全县交通运输行业对外经济技术合作，引进利用外资，开展对外交流与合作及交通扶贫工作。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（十二）承办县政府交办的其他事项。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三、内设机构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根据上述职责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，县交通运输局设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8个内设机构。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（一）办公室。综合协调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机关工作，负责文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</w:t>
      </w:r>
      <w:r>
        <w:rPr>
          <w:rFonts w:hint="eastAsia" w:ascii="仿宋_GB2312" w:hAnsi="仿宋_GB2312" w:eastAsia="仿宋_GB2312" w:cs="仿宋_GB2312"/>
          <w:sz w:val="32"/>
          <w:szCs w:val="32"/>
        </w:rPr>
        <w:t>、政务信息、机要、保密、计划生育、档案编史修志工作；负责组织接待，协调全系统的信访工作；组织交通行业综合调研工作和起草本局的报告、综合性文件；负责有关会议的组织承办工作；负责机关房产、水电、后勤服务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全系统的卫生管理工作；负责行业作风建设、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政务公开、外事工作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宣传党和国家的路线、方针、政策，交通局党组重要决策，宣传制定党风廉政建设工作。负责机关、系统各单位精神文明建设、文明单位创建、职工宣传教育工作。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（二）人事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股。负责机关和局属单位的人事管理、机构编制、干部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职工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、岗位设置、负责本单位干部、职工的年度考核、评定工作；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负责全系统人才队伍建设和人才交流与管理工作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。负责机关离退休干部工作；指导所属事业单位的离退休干部工作。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（三）规划统计股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（交通战备办公室）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拟订并组织实施全县交通运输行业发展规划，中长期计划和年度计划；会同有关部门组织编制全县综合运输体系规划，承担有关协调工作；参与拟定全县物流业发展战略和规划；提出国家、省、市、县有关专项资金投资政策和资金安排建议并监督实施；承担或参与全县公路、水路工程设计审批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完成省、市、县统计部门下达的各项工作，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负责交通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系统</w:t>
      </w:r>
      <w:r>
        <w:rPr>
          <w:rFonts w:hint="eastAsia" w:ascii="仿宋_GB2312" w:hAnsi="仿宋_GB2312" w:eastAsia="仿宋_GB2312" w:cs="仿宋_GB2312"/>
          <w:sz w:val="32"/>
          <w:szCs w:val="32"/>
        </w:rPr>
        <w:t>的统计、信息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搜集整理、汇总、编印和数据资料的审核、报送、归档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组织协调全县地方交通战备工作；承担特殊、紧急国防动员等有关工作。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与制定全县交通行业工程建设项目的行业规划和年度计划；负责全县交通基础建设项目，设计文件的审查、审批、报批、监督、协调工作，负责全县交通基础设施建设的施工许可，质量监督，建设监理、招投标、工程定额、工程验收；承担全县交通工程建设市场监管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输管理股</w:t>
      </w:r>
      <w:r>
        <w:rPr>
          <w:rFonts w:hint="eastAsia" w:ascii="仿宋_GB2312" w:hAnsi="仿宋_GB2312" w:eastAsia="仿宋_GB2312" w:cs="仿宋_GB2312"/>
          <w:sz w:val="32"/>
          <w:szCs w:val="32"/>
        </w:rPr>
        <w:t>。承担全县道路、水路运输市场监管责任；负责与有关部门建立综合运输体系协调配合机制；承担涉及综合运输体系的标准协调工作；参与制定全县运输行业的中长期发展规划和年度计划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承担指导全县运输线路、营运车辆、交通枢纽、运输场站等管理工作；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全县物流管理工作，指导车辆维修，营运车辆综合性能检测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；指导</w:t>
      </w:r>
      <w:r>
        <w:rPr>
          <w:rFonts w:hint="eastAsia" w:ascii="仿宋_GB2312" w:hAnsi="仿宋_GB2312" w:eastAsia="仿宋_GB2312" w:cs="仿宋_GB2312"/>
          <w:sz w:val="32"/>
          <w:szCs w:val="32"/>
        </w:rPr>
        <w:t>机动驾驶员培训机构和驾驶员培训管理工作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公共交通运营，出租车和汽车租赁等工作；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指导道路客运，汽车出入境运输管理工作。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）财务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审计</w:t>
      </w:r>
      <w:r>
        <w:rPr>
          <w:rFonts w:hint="eastAsia" w:ascii="仿宋_GB2312" w:hAnsi="仿宋_GB2312" w:eastAsia="仿宋_GB2312" w:cs="仿宋_GB2312"/>
          <w:sz w:val="32"/>
          <w:szCs w:val="32"/>
        </w:rPr>
        <w:t>股。拟定全县交通运输行业有关投融资政策；监督执行交通运输行业财务会计规章制度；负责专项资金、预决算、政府采购、资金引进、借贷有关工作；负责机关和局属单位财务及资产监管内部审计工作。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）法制室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（行政申批服务股）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承担机关有关规范性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的合法性审核工作；指导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全县交通行业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行政执法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工作；负责交通行政执法人员证件的审查、报批工作；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依法依规指导实行行政处罚、行政强制、监督检查；协调辖区重大执法任务及跨县域执法工作，拟定相关政策制度和技术标准并监督实施；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负责交通系统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、行政执法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教育、岗位培训的组织管理工作。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负责交通运输行政审批事项的受理、审批等相关工作，并承担相应责任。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股。组织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拟定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实施全县公路、水路安全生产政策和应急预案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并监督实施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；承担有关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公路、</w:t>
      </w:r>
      <w:r>
        <w:rPr>
          <w:rFonts w:hint="eastAsia" w:ascii="仿宋_GB2312" w:hAnsi="仿宋_GB2312" w:eastAsia="仿宋_GB2312" w:cs="仿宋_GB2312"/>
          <w:sz w:val="32"/>
          <w:szCs w:val="32"/>
        </w:rPr>
        <w:t>水路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运输企业安全生产监管工作；组织协调国家重点物资运输和紧急客货运输；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承担：客运、货运、场修项目建设等各项工作安全教育、安全措施的管理落实和安全事故责任追究。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指导公众出行路况信息服务和咨询工作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组织实施绿色通道，抢险救灾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。负责局系统安全信息统计、分析、报送等工作。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级信息股。指导全县交通科技工作，负责公路、水路行业科技、信息化政策的监督实施，负责交通科技项目的申报、立项和组织实施工作；指导行业节能减排工作。指导全县交通运输信息化建设，监测分析运行情况，做好网络安全工作，开展相关统计工作，发布有关信息；负责全县交通运输公共服务信息中心的规划、建设和管理工作，指导公众出行路况信息服务和咨询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党组织、纪检（监察）机构设置按有关规定执行。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2017年9月19日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仿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B30C"/>
    <w:multiLevelType w:val="singleLevel"/>
    <w:tmpl w:val="5677B30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C06013"/>
    <w:multiLevelType w:val="singleLevel"/>
    <w:tmpl w:val="59C06013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9C06046"/>
    <w:multiLevelType w:val="singleLevel"/>
    <w:tmpl w:val="59C06046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7224E"/>
    <w:rsid w:val="022958AB"/>
    <w:rsid w:val="06B66CE6"/>
    <w:rsid w:val="0FC2190F"/>
    <w:rsid w:val="2F3763E3"/>
    <w:rsid w:val="38632095"/>
    <w:rsid w:val="3AFE1B04"/>
    <w:rsid w:val="4BBF7090"/>
    <w:rsid w:val="587F1FBF"/>
    <w:rsid w:val="5B2614D8"/>
    <w:rsid w:val="65393881"/>
    <w:rsid w:val="6672779B"/>
    <w:rsid w:val="6C6206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2017-09-19T07:08:08Z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