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alibri" w:hAnsi="Calibri" w:eastAsia="黑体"/>
          <w:b/>
          <w:sz w:val="30"/>
        </w:rPr>
      </w:pPr>
      <w:r>
        <w:rPr>
          <w:rFonts w:ascii="Calibri" w:eastAsia="黑体"/>
          <w:b/>
          <w:sz w:val="30"/>
        </w:rPr>
        <w:t>建设项目基本情况</w:t>
      </w:r>
    </w:p>
    <w:tbl>
      <w:tblPr>
        <w:tblStyle w:val="72"/>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89"/>
        <w:gridCol w:w="1836"/>
        <w:gridCol w:w="346"/>
        <w:gridCol w:w="975"/>
        <w:gridCol w:w="1261"/>
        <w:gridCol w:w="1274"/>
        <w:gridCol w:w="116"/>
        <w:gridCol w:w="1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项目名称</w:t>
            </w:r>
          </w:p>
        </w:tc>
        <w:tc>
          <w:tcPr>
            <w:tcW w:w="7558" w:type="dxa"/>
            <w:gridSpan w:val="7"/>
            <w:vAlign w:val="center"/>
          </w:tcPr>
          <w:p>
            <w:pPr>
              <w:rPr>
                <w:rFonts w:hint="eastAsia" w:ascii="宋体" w:hAnsi="宋体" w:eastAsia="宋体" w:cs="宋体"/>
                <w:bCs/>
                <w:sz w:val="24"/>
                <w:lang w:eastAsia="zh-CN"/>
              </w:rPr>
            </w:pPr>
            <w:r>
              <w:rPr>
                <w:rFonts w:hint="eastAsia" w:ascii="宋体" w:hAnsi="宋体" w:eastAsia="宋体" w:cs="宋体"/>
                <w:bCs/>
                <w:sz w:val="24"/>
                <w:lang w:val="en-US" w:eastAsia="zh-CN"/>
              </w:rPr>
              <w:t>平顶山市盛大汽车销售服务有限公司一汽红旗4S店项目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建设单位</w:t>
            </w:r>
          </w:p>
        </w:tc>
        <w:tc>
          <w:tcPr>
            <w:tcW w:w="7558" w:type="dxa"/>
            <w:gridSpan w:val="7"/>
            <w:vAlign w:val="center"/>
          </w:tcPr>
          <w:p>
            <w:pPr>
              <w:rPr>
                <w:rFonts w:hint="eastAsia" w:ascii="宋体" w:hAnsi="宋体" w:eastAsia="宋体" w:cs="宋体"/>
                <w:sz w:val="24"/>
              </w:rPr>
            </w:pPr>
            <w:r>
              <w:rPr>
                <w:rFonts w:hint="eastAsia" w:ascii="宋体" w:hAnsi="宋体" w:eastAsia="宋体" w:cs="宋体"/>
                <w:sz w:val="24"/>
                <w:lang w:val="en-US" w:eastAsia="zh-CN"/>
              </w:rPr>
              <w:t>平顶山市盛大汽车销售服务有限公司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728" w:type="dxa"/>
            <w:vAlign w:val="center"/>
          </w:tcPr>
          <w:p>
            <w:pPr>
              <w:jc w:val="center"/>
              <w:rPr>
                <w:rFonts w:hint="eastAsia" w:ascii="宋体" w:hAnsi="宋体" w:eastAsia="宋体" w:cs="宋体"/>
                <w:color w:val="FF0000"/>
                <w:sz w:val="24"/>
              </w:rPr>
            </w:pPr>
            <w:r>
              <w:rPr>
                <w:rFonts w:hint="eastAsia" w:ascii="宋体" w:hAnsi="宋体" w:eastAsia="宋体" w:cs="宋体"/>
                <w:sz w:val="24"/>
              </w:rPr>
              <w:t>法人代表</w:t>
            </w:r>
          </w:p>
        </w:tc>
        <w:tc>
          <w:tcPr>
            <w:tcW w:w="3190" w:type="dxa"/>
            <w:gridSpan w:val="3"/>
            <w:vAlign w:val="center"/>
          </w:tcPr>
          <w:p>
            <w:pPr>
              <w:jc w:val="center"/>
              <w:rPr>
                <w:rFonts w:hint="eastAsia" w:ascii="宋体" w:hAnsi="宋体" w:eastAsia="宋体" w:cs="宋体"/>
                <w:sz w:val="24"/>
                <w:lang w:eastAsia="zh-CN"/>
              </w:rPr>
            </w:pPr>
            <w:r>
              <w:rPr>
                <w:rFonts w:hint="eastAsia" w:ascii="宋体" w:hAnsi="宋体" w:cs="宋体"/>
                <w:sz w:val="24"/>
                <w:lang w:eastAsia="zh-CN"/>
              </w:rPr>
              <w:t>吴建丽</w:t>
            </w:r>
          </w:p>
        </w:tc>
        <w:tc>
          <w:tcPr>
            <w:tcW w:w="1284" w:type="dxa"/>
            <w:vAlign w:val="center"/>
          </w:tcPr>
          <w:p>
            <w:pPr>
              <w:jc w:val="center"/>
              <w:rPr>
                <w:rFonts w:hint="eastAsia" w:ascii="宋体" w:hAnsi="宋体" w:eastAsia="宋体" w:cs="宋体"/>
                <w:sz w:val="24"/>
              </w:rPr>
            </w:pPr>
            <w:r>
              <w:rPr>
                <w:rFonts w:hint="eastAsia" w:ascii="宋体" w:hAnsi="宋体" w:eastAsia="宋体" w:cs="宋体"/>
                <w:sz w:val="24"/>
              </w:rPr>
              <w:t>联系人</w:t>
            </w:r>
          </w:p>
        </w:tc>
        <w:tc>
          <w:tcPr>
            <w:tcW w:w="3084" w:type="dxa"/>
            <w:gridSpan w:val="3"/>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王静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通讯地址</w:t>
            </w:r>
          </w:p>
        </w:tc>
        <w:tc>
          <w:tcPr>
            <w:tcW w:w="7558" w:type="dxa"/>
            <w:gridSpan w:val="7"/>
            <w:vAlign w:val="center"/>
          </w:tcPr>
          <w:p>
            <w:pPr>
              <w:rPr>
                <w:rFonts w:hint="eastAsia" w:ascii="宋体" w:hAnsi="宋体" w:eastAsia="宋体" w:cs="宋体"/>
                <w:sz w:val="24"/>
              </w:rPr>
            </w:pPr>
            <w:r>
              <w:rPr>
                <w:rFonts w:hint="eastAsia" w:ascii="宋体" w:hAnsi="宋体" w:eastAsia="宋体" w:cs="宋体"/>
                <w:sz w:val="24"/>
                <w:lang w:val="en-US" w:eastAsia="zh-CN"/>
              </w:rPr>
              <w:t>平顶山市叶县洪庄杨乡张集村建设路东段高速收费站西2公里路南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2202" w:type="dxa"/>
            <w:gridSpan w:val="2"/>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18625366899</w:t>
            </w:r>
          </w:p>
        </w:tc>
        <w:tc>
          <w:tcPr>
            <w:tcW w:w="988" w:type="dxa"/>
            <w:vAlign w:val="center"/>
          </w:tcPr>
          <w:p>
            <w:pPr>
              <w:jc w:val="center"/>
              <w:rPr>
                <w:rFonts w:hint="eastAsia" w:ascii="宋体" w:hAnsi="宋体" w:eastAsia="宋体" w:cs="宋体"/>
                <w:sz w:val="24"/>
              </w:rPr>
            </w:pPr>
            <w:r>
              <w:rPr>
                <w:rFonts w:hint="eastAsia" w:ascii="宋体" w:hAnsi="宋体" w:eastAsia="宋体" w:cs="宋体"/>
                <w:sz w:val="24"/>
              </w:rPr>
              <w:t>传真</w:t>
            </w:r>
          </w:p>
        </w:tc>
        <w:tc>
          <w:tcPr>
            <w:tcW w:w="1284" w:type="dxa"/>
            <w:vAlign w:val="center"/>
          </w:tcPr>
          <w:p>
            <w:pPr>
              <w:jc w:val="center"/>
              <w:rPr>
                <w:rFonts w:hint="eastAsia" w:ascii="宋体" w:hAnsi="宋体" w:eastAsia="宋体" w:cs="宋体"/>
                <w:lang w:val="en-US" w:eastAsia="zh-CN"/>
              </w:rPr>
            </w:pPr>
            <w:r>
              <w:rPr>
                <w:rFonts w:hint="eastAsia" w:ascii="宋体" w:hAnsi="宋体" w:cs="宋体"/>
                <w:lang w:val="en-US" w:eastAsia="zh-CN"/>
              </w:rPr>
              <w:t>/</w:t>
            </w:r>
          </w:p>
        </w:tc>
        <w:tc>
          <w:tcPr>
            <w:tcW w:w="1277" w:type="dxa"/>
            <w:vAlign w:val="center"/>
          </w:tcPr>
          <w:p>
            <w:pPr>
              <w:jc w:val="center"/>
              <w:rPr>
                <w:rFonts w:hint="eastAsia" w:ascii="宋体" w:hAnsi="宋体" w:eastAsia="宋体" w:cs="宋体"/>
                <w:sz w:val="24"/>
              </w:rPr>
            </w:pPr>
            <w:r>
              <w:rPr>
                <w:rFonts w:hint="eastAsia" w:ascii="宋体" w:hAnsi="宋体" w:eastAsia="宋体" w:cs="宋体"/>
                <w:sz w:val="24"/>
              </w:rPr>
              <w:t>邮政编码</w:t>
            </w:r>
          </w:p>
        </w:tc>
        <w:tc>
          <w:tcPr>
            <w:tcW w:w="1807" w:type="dxa"/>
            <w:gridSpan w:val="2"/>
            <w:vAlign w:val="center"/>
          </w:tcPr>
          <w:p>
            <w:pPr>
              <w:jc w:val="center"/>
              <w:rPr>
                <w:rFonts w:hint="eastAsia" w:ascii="宋体" w:hAnsi="宋体" w:eastAsia="宋体" w:cs="宋体"/>
                <w:sz w:val="24"/>
              </w:rPr>
            </w:pPr>
            <w:r>
              <w:rPr>
                <w:rFonts w:hint="eastAsia" w:ascii="宋体" w:hAnsi="宋体" w:eastAsia="宋体" w:cs="宋体"/>
                <w:color w:val="000000"/>
                <w:sz w:val="24"/>
              </w:rPr>
              <w:t>467400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建设地点</w:t>
            </w:r>
          </w:p>
        </w:tc>
        <w:tc>
          <w:tcPr>
            <w:tcW w:w="7558" w:type="dxa"/>
            <w:gridSpan w:val="7"/>
            <w:vAlign w:val="center"/>
          </w:tcPr>
          <w:p>
            <w:pPr>
              <w:rPr>
                <w:rFonts w:hint="default" w:ascii="宋体" w:hAnsi="宋体" w:eastAsia="宋体" w:cs="宋体"/>
                <w:sz w:val="24"/>
                <w:lang w:val="en-US" w:eastAsia="zh-CN"/>
              </w:rPr>
            </w:pPr>
            <w:r>
              <w:rPr>
                <w:rFonts w:hint="eastAsia" w:ascii="宋体" w:hAnsi="宋体" w:eastAsia="宋体" w:cs="宋体"/>
                <w:sz w:val="24"/>
                <w:lang w:val="en-US" w:eastAsia="zh-CN"/>
              </w:rPr>
              <w:t>平顶山市叶县洪庄杨乡张集村建设路东段高速收费站西2公里路南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立项审批</w:t>
            </w:r>
          </w:p>
          <w:p>
            <w:pPr>
              <w:jc w:val="center"/>
              <w:rPr>
                <w:rFonts w:hint="eastAsia" w:ascii="宋体" w:hAnsi="宋体" w:eastAsia="宋体" w:cs="宋体"/>
                <w:sz w:val="24"/>
              </w:rPr>
            </w:pPr>
            <w:r>
              <w:rPr>
                <w:rFonts w:hint="eastAsia" w:ascii="宋体" w:hAnsi="宋体" w:eastAsia="宋体" w:cs="宋体"/>
                <w:sz w:val="24"/>
              </w:rPr>
              <w:t>部门</w:t>
            </w:r>
          </w:p>
        </w:tc>
        <w:tc>
          <w:tcPr>
            <w:tcW w:w="3190" w:type="dxa"/>
            <w:gridSpan w:val="3"/>
            <w:vAlign w:val="center"/>
          </w:tcPr>
          <w:p>
            <w:pPr>
              <w:jc w:val="center"/>
              <w:rPr>
                <w:rFonts w:hint="eastAsia" w:ascii="宋体" w:hAnsi="宋体" w:eastAsia="宋体" w:cs="宋体"/>
                <w:sz w:val="24"/>
                <w:lang w:eastAsia="zh-CN"/>
              </w:rPr>
            </w:pPr>
            <w:r>
              <w:rPr>
                <w:rFonts w:hint="eastAsia" w:ascii="宋体" w:hAnsi="宋体" w:cs="宋体"/>
                <w:sz w:val="24"/>
                <w:lang w:eastAsia="zh-CN"/>
              </w:rPr>
              <w:t>叶县发展和改革委员会</w:t>
            </w:r>
          </w:p>
        </w:tc>
        <w:tc>
          <w:tcPr>
            <w:tcW w:w="1284" w:type="dxa"/>
            <w:vAlign w:val="center"/>
          </w:tcPr>
          <w:p>
            <w:pPr>
              <w:jc w:val="center"/>
              <w:rPr>
                <w:rFonts w:hint="eastAsia" w:ascii="宋体" w:hAnsi="宋体" w:eastAsia="宋体" w:cs="宋体"/>
                <w:sz w:val="24"/>
              </w:rPr>
            </w:pPr>
            <w:r>
              <w:rPr>
                <w:rFonts w:hint="eastAsia" w:ascii="宋体" w:hAnsi="宋体" w:eastAsia="宋体" w:cs="宋体"/>
                <w:sz w:val="24"/>
              </w:rPr>
              <w:t>批准文号</w:t>
            </w:r>
          </w:p>
        </w:tc>
        <w:tc>
          <w:tcPr>
            <w:tcW w:w="3084" w:type="dxa"/>
            <w:gridSpan w:val="3"/>
            <w:vAlign w:val="center"/>
          </w:tcPr>
          <w:p>
            <w:pPr>
              <w:pStyle w:val="316"/>
              <w:rPr>
                <w:rFonts w:hint="default" w:ascii="宋体" w:hAnsi="宋体" w:eastAsia="宋体" w:cs="宋体"/>
                <w:color w:val="000000"/>
                <w:sz w:val="24"/>
                <w:szCs w:val="24"/>
                <w:highlight w:val="green"/>
                <w:lang w:val="en-US" w:eastAsia="zh-CN"/>
              </w:rPr>
            </w:pPr>
            <w:r>
              <w:rPr>
                <w:rFonts w:hint="eastAsia" w:ascii="宋体" w:hAnsi="宋体" w:eastAsia="宋体" w:cs="宋体"/>
                <w:sz w:val="24"/>
                <w:szCs w:val="24"/>
                <w:lang w:val="en-US" w:eastAsia="zh-CN"/>
              </w:rPr>
              <w:t>2019-410422-52-03-059723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建设性质</w:t>
            </w:r>
          </w:p>
        </w:tc>
        <w:tc>
          <w:tcPr>
            <w:tcW w:w="3190" w:type="dxa"/>
            <w:gridSpan w:val="3"/>
            <w:vAlign w:val="center"/>
          </w:tcPr>
          <w:p>
            <w:pPr>
              <w:jc w:val="center"/>
              <w:rPr>
                <w:rFonts w:hint="eastAsia" w:ascii="宋体" w:hAnsi="宋体" w:eastAsia="宋体" w:cs="宋体"/>
                <w:sz w:val="24"/>
              </w:rPr>
            </w:pPr>
            <w:r>
              <w:rPr>
                <w:rFonts w:hint="eastAsia" w:ascii="宋体" w:hAnsi="宋体" w:eastAsia="宋体" w:cs="宋体"/>
                <w:sz w:val="24"/>
              </w:rPr>
              <w:t>新建</w:t>
            </w: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position w:val="2"/>
                <w:sz w:val="24"/>
              </w:rPr>
              <w:instrText xml:space="preserve">√</w:instrText>
            </w:r>
            <w:r>
              <w:rPr>
                <w:rFonts w:hint="eastAsia" w:ascii="宋体" w:hAnsi="宋体" w:eastAsia="宋体" w:cs="宋体"/>
                <w:sz w:val="24"/>
              </w:rPr>
              <w:instrText xml:space="preserve">)</w:instrText>
            </w:r>
            <w:r>
              <w:rPr>
                <w:rFonts w:hint="eastAsia" w:ascii="宋体" w:hAnsi="宋体" w:eastAsia="宋体" w:cs="宋体"/>
                <w:sz w:val="24"/>
              </w:rPr>
              <w:fldChar w:fldCharType="end"/>
            </w:r>
            <w:r>
              <w:rPr>
                <w:rFonts w:hint="eastAsia" w:ascii="宋体" w:hAnsi="宋体" w:eastAsia="宋体" w:cs="宋体"/>
                <w:sz w:val="24"/>
              </w:rPr>
              <w:t>改扩建□技改□</w:t>
            </w:r>
          </w:p>
        </w:tc>
        <w:tc>
          <w:tcPr>
            <w:tcW w:w="1284" w:type="dxa"/>
            <w:vAlign w:val="center"/>
          </w:tcPr>
          <w:p>
            <w:pPr>
              <w:jc w:val="center"/>
              <w:rPr>
                <w:rFonts w:hint="eastAsia" w:ascii="宋体" w:hAnsi="宋体" w:eastAsia="宋体" w:cs="宋体"/>
                <w:sz w:val="24"/>
              </w:rPr>
            </w:pPr>
            <w:r>
              <w:rPr>
                <w:rFonts w:hint="eastAsia" w:ascii="宋体" w:hAnsi="宋体" w:eastAsia="宋体" w:cs="宋体"/>
                <w:sz w:val="24"/>
              </w:rPr>
              <w:t>行业类别</w:t>
            </w:r>
          </w:p>
          <w:p>
            <w:pPr>
              <w:jc w:val="center"/>
              <w:rPr>
                <w:rFonts w:hint="eastAsia" w:ascii="宋体" w:hAnsi="宋体" w:eastAsia="宋体" w:cs="宋体"/>
                <w:sz w:val="24"/>
              </w:rPr>
            </w:pPr>
            <w:r>
              <w:rPr>
                <w:rFonts w:hint="eastAsia" w:ascii="宋体" w:hAnsi="宋体" w:eastAsia="宋体" w:cs="宋体"/>
                <w:sz w:val="24"/>
              </w:rPr>
              <w:t>及代码</w:t>
            </w:r>
          </w:p>
        </w:tc>
        <w:tc>
          <w:tcPr>
            <w:tcW w:w="3084" w:type="dxa"/>
            <w:gridSpan w:val="3"/>
            <w:vAlign w:val="center"/>
          </w:tcPr>
          <w:p>
            <w:pPr>
              <w:pStyle w:val="177"/>
              <w:spacing w:before="0" w:beforeAutospacing="0" w:after="0" w:afterAutospacing="0"/>
              <w:jc w:val="center"/>
              <w:rPr>
                <w:rFonts w:hint="eastAsia" w:ascii="宋体" w:hAnsi="宋体" w:eastAsia="宋体" w:cs="宋体"/>
              </w:rPr>
            </w:pPr>
            <w:r>
              <w:rPr>
                <w:rFonts w:hint="eastAsia" w:ascii="宋体" w:hAnsi="宋体" w:eastAsia="宋体" w:cs="宋体"/>
              </w:rPr>
              <w:t>O8111 汽车修理与维护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占地面积</w:t>
            </w:r>
          </w:p>
          <w:p>
            <w:pPr>
              <w:jc w:val="center"/>
              <w:rPr>
                <w:rFonts w:hint="eastAsia" w:ascii="宋体" w:hAnsi="宋体" w:eastAsia="宋体" w:cs="宋体"/>
                <w:sz w:val="24"/>
              </w:rPr>
            </w:pPr>
            <w:r>
              <w:rPr>
                <w:rFonts w:hint="eastAsia" w:ascii="宋体" w:hAnsi="宋体" w:eastAsia="宋体" w:cs="宋体"/>
                <w:sz w:val="24"/>
              </w:rPr>
              <w:t>(平方米)</w:t>
            </w:r>
          </w:p>
        </w:tc>
        <w:tc>
          <w:tcPr>
            <w:tcW w:w="3190" w:type="dxa"/>
            <w:gridSpan w:val="3"/>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3500</w:t>
            </w:r>
          </w:p>
        </w:tc>
        <w:tc>
          <w:tcPr>
            <w:tcW w:w="1284" w:type="dxa"/>
            <w:vAlign w:val="center"/>
          </w:tcPr>
          <w:p>
            <w:pPr>
              <w:jc w:val="center"/>
              <w:rPr>
                <w:rFonts w:hint="eastAsia" w:ascii="宋体" w:hAnsi="宋体" w:eastAsia="宋体" w:cs="宋体"/>
                <w:sz w:val="24"/>
              </w:rPr>
            </w:pPr>
            <w:r>
              <w:rPr>
                <w:rFonts w:hint="eastAsia" w:ascii="宋体" w:hAnsi="宋体" w:eastAsia="宋体" w:cs="宋体"/>
                <w:sz w:val="24"/>
              </w:rPr>
              <w:t>绿化面积</w:t>
            </w:r>
          </w:p>
          <w:p>
            <w:pPr>
              <w:jc w:val="center"/>
              <w:rPr>
                <w:rFonts w:hint="eastAsia" w:ascii="宋体" w:hAnsi="宋体" w:eastAsia="宋体" w:cs="宋体"/>
                <w:sz w:val="24"/>
              </w:rPr>
            </w:pPr>
            <w:r>
              <w:rPr>
                <w:rFonts w:hint="eastAsia" w:ascii="宋体" w:hAnsi="宋体" w:eastAsia="宋体" w:cs="宋体"/>
                <w:sz w:val="24"/>
              </w:rPr>
              <w:t>(平方米)</w:t>
            </w:r>
          </w:p>
        </w:tc>
        <w:tc>
          <w:tcPr>
            <w:tcW w:w="3084" w:type="dxa"/>
            <w:gridSpan w:val="3"/>
            <w:vAlign w:val="center"/>
          </w:tcPr>
          <w:p>
            <w:pPr>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总投资</w:t>
            </w:r>
          </w:p>
          <w:p>
            <w:pPr>
              <w:jc w:val="center"/>
              <w:rPr>
                <w:rFonts w:hint="eastAsia" w:ascii="宋体" w:hAnsi="宋体" w:eastAsia="宋体" w:cs="宋体"/>
                <w:sz w:val="24"/>
              </w:rPr>
            </w:pPr>
            <w:r>
              <w:rPr>
                <w:rFonts w:hint="eastAsia" w:ascii="宋体" w:hAnsi="宋体" w:eastAsia="宋体" w:cs="宋体"/>
                <w:sz w:val="24"/>
              </w:rPr>
              <w:t>(万元)</w:t>
            </w:r>
          </w:p>
        </w:tc>
        <w:tc>
          <w:tcPr>
            <w:tcW w:w="1848" w:type="dxa"/>
            <w:vAlign w:val="center"/>
          </w:tcPr>
          <w:p>
            <w:pPr>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12000</w:t>
            </w:r>
          </w:p>
        </w:tc>
        <w:tc>
          <w:tcPr>
            <w:tcW w:w="1342" w:type="dxa"/>
            <w:gridSpan w:val="2"/>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其中：环保投资(万元)</w:t>
            </w:r>
          </w:p>
        </w:tc>
        <w:tc>
          <w:tcPr>
            <w:tcW w:w="1284" w:type="dxa"/>
            <w:vAlign w:val="center"/>
          </w:tcPr>
          <w:p>
            <w:pPr>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120</w:t>
            </w:r>
          </w:p>
        </w:tc>
        <w:tc>
          <w:tcPr>
            <w:tcW w:w="1393" w:type="dxa"/>
            <w:gridSpan w:val="2"/>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环保投资</w:t>
            </w:r>
          </w:p>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占总投资比例</w:t>
            </w:r>
          </w:p>
        </w:tc>
        <w:tc>
          <w:tcPr>
            <w:tcW w:w="1691" w:type="dxa"/>
            <w:vAlign w:val="center"/>
          </w:tcPr>
          <w:p>
            <w:pPr>
              <w:jc w:val="center"/>
              <w:rPr>
                <w:rFonts w:hint="eastAsia" w:ascii="宋体" w:hAnsi="宋体" w:eastAsia="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eastAsia="宋体" w:cs="宋体"/>
                <w:color w:val="000000" w:themeColor="text1"/>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28" w:type="dxa"/>
            <w:vAlign w:val="center"/>
          </w:tcPr>
          <w:p>
            <w:pPr>
              <w:jc w:val="center"/>
              <w:rPr>
                <w:rFonts w:hint="eastAsia" w:ascii="宋体" w:hAnsi="宋体" w:eastAsia="宋体" w:cs="宋体"/>
                <w:sz w:val="24"/>
              </w:rPr>
            </w:pPr>
            <w:r>
              <w:rPr>
                <w:rFonts w:hint="eastAsia" w:ascii="宋体" w:hAnsi="宋体" w:eastAsia="宋体" w:cs="宋体"/>
                <w:sz w:val="24"/>
              </w:rPr>
              <w:t>评价经费</w:t>
            </w:r>
          </w:p>
          <w:p>
            <w:pPr>
              <w:jc w:val="center"/>
              <w:rPr>
                <w:rFonts w:hint="eastAsia" w:ascii="宋体" w:hAnsi="宋体" w:eastAsia="宋体" w:cs="宋体"/>
                <w:sz w:val="24"/>
              </w:rPr>
            </w:pPr>
            <w:r>
              <w:rPr>
                <w:rFonts w:hint="eastAsia" w:ascii="宋体" w:hAnsi="宋体" w:eastAsia="宋体" w:cs="宋体"/>
                <w:sz w:val="24"/>
              </w:rPr>
              <w:t>(万元)</w:t>
            </w:r>
          </w:p>
        </w:tc>
        <w:tc>
          <w:tcPr>
            <w:tcW w:w="1848" w:type="dxa"/>
            <w:vAlign w:val="center"/>
          </w:tcPr>
          <w:p>
            <w:pPr>
              <w:rPr>
                <w:rFonts w:hint="eastAsia" w:ascii="宋体" w:hAnsi="宋体" w:eastAsia="宋体" w:cs="宋体"/>
                <w:sz w:val="24"/>
              </w:rPr>
            </w:pPr>
          </w:p>
        </w:tc>
        <w:tc>
          <w:tcPr>
            <w:tcW w:w="1342" w:type="dxa"/>
            <w:gridSpan w:val="2"/>
            <w:vAlign w:val="center"/>
          </w:tcPr>
          <w:p>
            <w:pPr>
              <w:jc w:val="center"/>
              <w:rPr>
                <w:rFonts w:hint="eastAsia" w:ascii="宋体" w:hAnsi="宋体" w:eastAsia="宋体" w:cs="宋体"/>
                <w:sz w:val="24"/>
              </w:rPr>
            </w:pPr>
            <w:r>
              <w:rPr>
                <w:rFonts w:hint="eastAsia" w:ascii="宋体" w:hAnsi="宋体" w:eastAsia="宋体" w:cs="宋体"/>
                <w:sz w:val="24"/>
              </w:rPr>
              <w:t>预期投产</w:t>
            </w:r>
          </w:p>
          <w:p>
            <w:pPr>
              <w:jc w:val="center"/>
              <w:rPr>
                <w:rFonts w:hint="eastAsia" w:ascii="宋体" w:hAnsi="宋体" w:eastAsia="宋体" w:cs="宋体"/>
                <w:sz w:val="24"/>
              </w:rPr>
            </w:pPr>
            <w:r>
              <w:rPr>
                <w:rFonts w:hint="eastAsia" w:ascii="宋体" w:hAnsi="宋体" w:eastAsia="宋体" w:cs="宋体"/>
                <w:sz w:val="24"/>
              </w:rPr>
              <w:t>日期</w:t>
            </w:r>
          </w:p>
        </w:tc>
        <w:tc>
          <w:tcPr>
            <w:tcW w:w="4368" w:type="dxa"/>
            <w:gridSpan w:val="4"/>
            <w:vAlign w:val="center"/>
          </w:tcPr>
          <w:p>
            <w:pPr>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20</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86" w:type="dxa"/>
            <w:gridSpan w:val="8"/>
          </w:tcPr>
          <w:p>
            <w:pPr>
              <w:spacing w:line="520" w:lineRule="exact"/>
              <w:rPr>
                <w:rFonts w:hint="eastAsia" w:ascii="宋体" w:hAnsi="宋体" w:eastAsia="宋体" w:cs="宋体"/>
                <w:b/>
                <w:bCs/>
                <w:sz w:val="28"/>
                <w:szCs w:val="28"/>
              </w:rPr>
            </w:pPr>
            <w:r>
              <w:rPr>
                <w:rFonts w:hint="eastAsia" w:ascii="宋体" w:hAnsi="宋体" w:eastAsia="宋体" w:cs="宋体"/>
                <w:b/>
                <w:bCs/>
                <w:sz w:val="28"/>
                <w:szCs w:val="28"/>
              </w:rPr>
              <w:t>工程内容及规模</w:t>
            </w:r>
          </w:p>
          <w:p>
            <w:pPr>
              <w:spacing w:line="520" w:lineRule="exact"/>
              <w:rPr>
                <w:rFonts w:hint="eastAsia" w:ascii="宋体" w:hAnsi="宋体" w:eastAsia="宋体" w:cs="宋体"/>
                <w:b/>
                <w:bCs/>
                <w:sz w:val="24"/>
              </w:rPr>
            </w:pPr>
            <w:r>
              <w:rPr>
                <w:rFonts w:hint="eastAsia" w:ascii="宋体" w:hAnsi="宋体" w:eastAsia="宋体" w:cs="宋体"/>
                <w:b/>
                <w:bCs/>
                <w:sz w:val="24"/>
              </w:rPr>
              <w:t>一、项目由来</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据统计，一辆车从购买到报废，除了购车以外的开销将是产品本身的两倍，其中售后利润占了很大一部分，汽车行业中的“70/30原则”说明了在汽车的整个生命周期内，用户70%的成本发生在购车之后</w:t>
            </w:r>
            <w:r>
              <w:rPr>
                <w:rFonts w:hint="eastAsia" w:ascii="宋体" w:hAnsi="宋体" w:eastAsia="宋体" w:cs="宋体"/>
                <w:sz w:val="24"/>
                <w:lang w:eastAsia="zh-CN"/>
              </w:rPr>
              <w:t>。</w:t>
            </w:r>
            <w:r>
              <w:rPr>
                <w:rFonts w:hint="eastAsia" w:ascii="宋体" w:hAnsi="宋体" w:eastAsia="宋体" w:cs="宋体"/>
                <w:sz w:val="24"/>
              </w:rPr>
              <w:t>选择售后服务做得好的厂商对消费者意味着节省成本。所以，承载整车销售（Sale）、零配件（Sparepart）、售后服务（Service）、客户满意度（Satisfaction）等四位一体（4S）的汽车销售模式对于深化售后服务发挥着十分重要的作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近年来，随着人民群众生活水平的不断提高，对汽车等高端消费品的需求日益增长。目前</w:t>
            </w:r>
            <w:r>
              <w:rPr>
                <w:rFonts w:hint="eastAsia" w:ascii="宋体" w:hAnsi="宋体" w:cs="宋体"/>
                <w:sz w:val="24"/>
                <w:lang w:eastAsia="zh-CN"/>
              </w:rPr>
              <w:t>，平顶山高新区</w:t>
            </w:r>
            <w:r>
              <w:rPr>
                <w:rFonts w:hint="eastAsia" w:ascii="宋体" w:hAnsi="宋体" w:eastAsia="宋体" w:cs="宋体"/>
                <w:sz w:val="24"/>
              </w:rPr>
              <w:t>汽车销售服务产业初具规模，为了更好的提供汽车维修服务，本项目于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sz w:val="24"/>
              </w:rPr>
              <w:t>建设</w:t>
            </w:r>
            <w:r>
              <w:rPr>
                <w:rFonts w:hint="eastAsia" w:ascii="宋体" w:hAnsi="宋体" w:eastAsia="宋体" w:cs="宋体"/>
                <w:sz w:val="24"/>
                <w:lang w:val="en-US" w:eastAsia="zh-CN"/>
              </w:rPr>
              <w:t>平顶山市盛大汽车销售服务有限公司一汽红旗4S店项目</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平顶山市盛大汽车销售服务有限公司</w:t>
            </w:r>
            <w:r>
              <w:rPr>
                <w:rFonts w:hint="eastAsia" w:ascii="宋体" w:hAnsi="宋体" w:eastAsia="宋体" w:cs="宋体"/>
                <w:sz w:val="24"/>
              </w:rPr>
              <w:t>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sz w:val="24"/>
              </w:rPr>
              <w:t>，</w:t>
            </w:r>
            <w:r>
              <w:rPr>
                <w:rFonts w:hint="eastAsia" w:ascii="宋体" w:hAnsi="宋体" w:eastAsia="宋体" w:cs="宋体"/>
                <w:color w:val="000000" w:themeColor="text1"/>
                <w:sz w:val="24"/>
                <w:lang w:val="en-US" w:eastAsia="zh-CN"/>
              </w:rPr>
              <w:t>租赁平顶山市谐春仓储服务有限公司</w:t>
            </w:r>
            <w:r>
              <w:rPr>
                <w:rFonts w:hint="eastAsia" w:ascii="宋体" w:hAnsi="宋体" w:cs="宋体"/>
                <w:color w:val="000000" w:themeColor="text1"/>
                <w:sz w:val="24"/>
                <w:lang w:val="en-US" w:eastAsia="zh-CN"/>
              </w:rPr>
              <w:t>（营业大厅及宿舍楼2层）</w:t>
            </w:r>
            <w:r>
              <w:rPr>
                <w:rFonts w:hint="eastAsia" w:ascii="宋体" w:hAnsi="宋体" w:eastAsia="宋体" w:cs="宋体"/>
                <w:color w:val="000000" w:themeColor="text1"/>
                <w:sz w:val="24"/>
              </w:rPr>
              <w:t>，</w:t>
            </w:r>
            <w:r>
              <w:rPr>
                <w:rFonts w:hint="eastAsia" w:ascii="宋体" w:hAnsi="宋体" w:eastAsia="宋体" w:cs="宋体"/>
                <w:bCs/>
                <w:color w:val="000000" w:themeColor="text1"/>
                <w:sz w:val="24"/>
              </w:rPr>
              <w:t>占地面积</w:t>
            </w:r>
            <w:r>
              <w:rPr>
                <w:rFonts w:hint="eastAsia" w:ascii="宋体" w:hAnsi="宋体" w:cs="宋体"/>
                <w:bCs/>
                <w:color w:val="000000" w:themeColor="text1"/>
                <w:sz w:val="24"/>
                <w:lang w:eastAsia="zh-CN"/>
              </w:rPr>
              <w:t>约</w:t>
            </w:r>
            <w:r>
              <w:rPr>
                <w:rFonts w:hint="eastAsia" w:ascii="宋体" w:hAnsi="宋体" w:cs="宋体"/>
                <w:bCs/>
                <w:color w:val="000000" w:themeColor="text1"/>
                <w:sz w:val="24"/>
                <w:lang w:val="en-US" w:eastAsia="zh-CN"/>
              </w:rPr>
              <w:t>35</w:t>
            </w:r>
            <w:r>
              <w:rPr>
                <w:rFonts w:hint="eastAsia" w:ascii="宋体" w:hAnsi="宋体" w:eastAsia="宋体" w:cs="宋体"/>
                <w:bCs/>
                <w:color w:val="000000" w:themeColor="text1"/>
                <w:sz w:val="24"/>
              </w:rPr>
              <w:t>00m</w:t>
            </w:r>
            <w:r>
              <w:rPr>
                <w:rFonts w:hint="eastAsia" w:ascii="宋体" w:hAnsi="宋体" w:eastAsia="宋体" w:cs="宋体"/>
                <w:bCs/>
                <w:color w:val="000000" w:themeColor="text1"/>
                <w:sz w:val="24"/>
                <w:vertAlign w:val="superscript"/>
              </w:rPr>
              <w:t>2</w:t>
            </w:r>
            <w:r>
              <w:rPr>
                <w:rFonts w:hint="eastAsia" w:ascii="宋体" w:hAnsi="宋体" w:eastAsia="宋体" w:cs="宋体"/>
                <w:bCs/>
                <w:color w:val="000000" w:themeColor="text1"/>
                <w:sz w:val="24"/>
              </w:rPr>
              <w:t>，</w:t>
            </w:r>
            <w:r>
              <w:rPr>
                <w:rFonts w:hint="eastAsia" w:ascii="宋体" w:hAnsi="宋体" w:cs="宋体"/>
                <w:bCs/>
                <w:color w:val="000000" w:themeColor="text1"/>
                <w:sz w:val="24"/>
                <w:lang w:eastAsia="zh-CN"/>
              </w:rPr>
              <w:t>建筑面积约</w:t>
            </w:r>
            <w:r>
              <w:rPr>
                <w:rFonts w:hint="eastAsia" w:ascii="宋体" w:hAnsi="宋体" w:cs="宋体"/>
                <w:bCs/>
                <w:color w:val="000000" w:themeColor="text1"/>
                <w:sz w:val="24"/>
                <w:lang w:val="en-US" w:eastAsia="zh-CN"/>
              </w:rPr>
              <w:t>3000</w:t>
            </w:r>
            <w:r>
              <w:rPr>
                <w:rFonts w:hint="eastAsia" w:ascii="宋体" w:hAnsi="宋体" w:eastAsia="宋体" w:cs="宋体"/>
                <w:bCs/>
                <w:color w:val="000000" w:themeColor="text1"/>
                <w:sz w:val="24"/>
              </w:rPr>
              <w:t>m</w:t>
            </w:r>
            <w:r>
              <w:rPr>
                <w:rFonts w:hint="eastAsia" w:ascii="宋体" w:hAnsi="宋体" w:eastAsia="宋体" w:cs="宋体"/>
                <w:bCs/>
                <w:color w:val="000000" w:themeColor="text1"/>
                <w:sz w:val="24"/>
                <w:vertAlign w:val="superscript"/>
              </w:rPr>
              <w:t>2</w:t>
            </w:r>
            <w:r>
              <w:rPr>
                <w:rFonts w:hint="eastAsia" w:ascii="宋体" w:hAnsi="宋体" w:cs="宋体"/>
                <w:bCs/>
                <w:sz w:val="24"/>
                <w:lang w:val="en-US" w:eastAsia="zh-CN"/>
              </w:rPr>
              <w:t>，</w:t>
            </w:r>
            <w:r>
              <w:rPr>
                <w:rFonts w:hint="eastAsia" w:ascii="宋体" w:hAnsi="宋体" w:eastAsia="宋体" w:cs="宋体"/>
                <w:sz w:val="24"/>
              </w:rPr>
              <w:t>拟投资</w:t>
            </w:r>
            <w:r>
              <w:rPr>
                <w:rFonts w:hint="eastAsia" w:ascii="宋体" w:hAnsi="宋体" w:cs="宋体"/>
                <w:sz w:val="24"/>
                <w:lang w:val="en-US" w:eastAsia="zh-CN"/>
              </w:rPr>
              <w:t>1</w:t>
            </w:r>
            <w:r>
              <w:rPr>
                <w:rFonts w:hint="eastAsia" w:ascii="宋体" w:hAnsi="宋体" w:cs="宋体"/>
                <w:b w:val="0"/>
                <w:bCs w:val="0"/>
                <w:color w:val="000000" w:themeColor="text1"/>
                <w:sz w:val="24"/>
                <w:lang w:val="en-US" w:eastAsia="zh-CN"/>
              </w:rPr>
              <w:t>2</w:t>
            </w:r>
            <w:r>
              <w:rPr>
                <w:rFonts w:hint="eastAsia" w:ascii="宋体" w:hAnsi="宋体" w:eastAsia="宋体" w:cs="宋体"/>
                <w:b w:val="0"/>
                <w:bCs w:val="0"/>
                <w:color w:val="000000" w:themeColor="text1"/>
                <w:sz w:val="24"/>
              </w:rPr>
              <w:t>0</w:t>
            </w:r>
            <w:r>
              <w:rPr>
                <w:rFonts w:hint="eastAsia" w:ascii="宋体" w:hAnsi="宋体" w:cs="宋体"/>
                <w:b w:val="0"/>
                <w:bCs w:val="0"/>
                <w:color w:val="000000" w:themeColor="text1"/>
                <w:sz w:val="24"/>
                <w:lang w:val="en-US" w:eastAsia="zh-CN"/>
              </w:rPr>
              <w:t>0</w:t>
            </w:r>
            <w:r>
              <w:rPr>
                <w:rFonts w:hint="eastAsia" w:ascii="宋体" w:hAnsi="宋体" w:eastAsia="宋体" w:cs="宋体"/>
                <w:b w:val="0"/>
                <w:bCs w:val="0"/>
                <w:color w:val="000000" w:themeColor="text1"/>
                <w:sz w:val="24"/>
              </w:rPr>
              <w:t>0</w:t>
            </w:r>
            <w:r>
              <w:rPr>
                <w:rFonts w:hint="eastAsia" w:ascii="宋体" w:hAnsi="宋体" w:eastAsia="宋体" w:cs="宋体"/>
                <w:sz w:val="24"/>
              </w:rPr>
              <w:t>万元</w:t>
            </w:r>
            <w:r>
              <w:rPr>
                <w:rFonts w:hint="eastAsia" w:ascii="宋体" w:hAnsi="宋体" w:cs="宋体"/>
                <w:sz w:val="24"/>
                <w:lang w:eastAsia="zh-CN"/>
              </w:rPr>
              <w:t>建设</w:t>
            </w:r>
            <w:r>
              <w:rPr>
                <w:rFonts w:hint="eastAsia" w:ascii="宋体" w:hAnsi="宋体" w:cs="宋体"/>
                <w:sz w:val="24"/>
                <w:lang w:val="en-US" w:eastAsia="zh-CN"/>
              </w:rPr>
              <w:t>平顶山市盛大汽车销售服务有限公司一汽红旗4S店项目</w:t>
            </w:r>
            <w:r>
              <w:rPr>
                <w:rFonts w:hint="eastAsia" w:ascii="宋体" w:hAnsi="宋体" w:eastAsia="宋体" w:cs="宋体"/>
                <w:sz w:val="24"/>
              </w:rPr>
              <w:t>。该公司经营模式为集整车销售、维修服务、零配件供应、信息反馈、售后服务汽车停放五位一体的特许销售服务店。项目的建设不但可以进一步繁华</w:t>
            </w:r>
            <w:r>
              <w:rPr>
                <w:rFonts w:hint="eastAsia" w:ascii="宋体" w:hAnsi="宋体" w:cs="宋体"/>
                <w:sz w:val="24"/>
                <w:lang w:eastAsia="zh-CN"/>
              </w:rPr>
              <w:t>平顶山叶县</w:t>
            </w:r>
            <w:r>
              <w:rPr>
                <w:rFonts w:hint="eastAsia" w:ascii="宋体" w:hAnsi="宋体" w:eastAsia="宋体" w:cs="宋体"/>
                <w:sz w:val="24"/>
              </w:rPr>
              <w:t>汽车消费市场，也有利于</w:t>
            </w:r>
            <w:r>
              <w:rPr>
                <w:rFonts w:hint="eastAsia" w:ascii="宋体" w:hAnsi="宋体" w:eastAsia="宋体" w:cs="宋体"/>
                <w:sz w:val="24"/>
                <w:lang w:val="en-US" w:eastAsia="zh-CN"/>
              </w:rPr>
              <w:t>平顶山市盛大汽车销售服务有限公司</w:t>
            </w:r>
            <w:r>
              <w:rPr>
                <w:rFonts w:hint="eastAsia" w:ascii="宋体" w:hAnsi="宋体" w:eastAsia="宋体" w:cs="宋体"/>
                <w:sz w:val="24"/>
              </w:rPr>
              <w:t>进一步为用户提供更加便利的服务。</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依据《中华人民共和国环境影响评价法》和国务院（2017）第682号令《建设项目环境保护管理条例》等有关规定，本项目应进行环境影响评价。依据《建设项目环境影响评价分类管理名录》（环境保护部令第44号）和《关于修改建设项目环境影响评价分类管理名录部分内容的决定》（生态环境部令第1号），本项目属于第四十项“社会事业与服务业”中的第126小项“汽车、摩托车维修场所”。其中“涉及环境敏感区的；有喷漆工艺的”应编制报告表，“其他”填写登记表。</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《建设项目环境影响评价分类管理名录》所称环境敏感区是指依法设立的各级各类保护区域和对建设项目产生的环境影响特别敏感的区域，主要包括生态保护红线范围内或者其外的下列区域：</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（一）自然保护区、风景名胜区、世界文化和自然遗产地、海洋特别保护区、饮用水水源保护区；</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二）基本农田保护区、基本草原、森林公园、地质公园、重要湿地、天然林、野生动物重要栖息地、重点保护野生植物生长繁殖地、重要水生生物的自然产卵场、索饵场、越冬场和洄游通道、天然渔场、水土流失重点防治区、沙化土地封禁保护区、封闭及半封闭海域；</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（三）以居住、医疗卫生、文化教育、科研、行政办公等为主要功能的区域，以及文物保护单位。</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 w:val="0"/>
                <w:bCs w:val="0"/>
                <w:u w:val="none"/>
              </w:rPr>
            </w:pPr>
            <w:r>
              <w:rPr>
                <w:rFonts w:hint="eastAsia" w:ascii="宋体" w:hAnsi="宋体" w:eastAsia="宋体" w:cs="宋体"/>
                <w:b w:val="0"/>
                <w:bCs w:val="0"/>
                <w:sz w:val="24"/>
                <w:u w:val="none"/>
                <w:lang w:val="en-US" w:eastAsia="zh-CN"/>
              </w:rPr>
              <w:t>平顶山市盛大汽车销售服务有限公司一汽红旗4S店项目</w:t>
            </w:r>
            <w:r>
              <w:rPr>
                <w:rFonts w:hint="eastAsia" w:ascii="宋体" w:hAnsi="宋体" w:eastAsia="宋体" w:cs="宋体"/>
                <w:b w:val="0"/>
                <w:bCs w:val="0"/>
                <w:sz w:val="24"/>
                <w:u w:val="none"/>
              </w:rPr>
              <w:t>位于</w:t>
            </w:r>
            <w:r>
              <w:rPr>
                <w:rFonts w:hint="eastAsia" w:ascii="宋体" w:hAnsi="宋体" w:eastAsia="宋体" w:cs="宋体"/>
                <w:b w:val="0"/>
                <w:bCs w:val="0"/>
                <w:sz w:val="24"/>
                <w:u w:val="none"/>
                <w:lang w:val="en-US" w:eastAsia="zh-CN"/>
              </w:rPr>
              <w:t>平顶山市叶县洪庄杨乡张集村建设路东段高速收费站西2公里路南，不在上述区域范围内，故本项目不涉及环境敏感区，但本</w:t>
            </w:r>
            <w:r>
              <w:rPr>
                <w:rFonts w:hint="eastAsia" w:ascii="宋体" w:hAnsi="宋体" w:eastAsia="宋体" w:cs="宋体"/>
                <w:b w:val="0"/>
                <w:bCs w:val="0"/>
                <w:u w:val="none"/>
              </w:rPr>
              <w:t>项目涉及喷漆工艺，故本项目环境影响评价应以报告表的形式完成。</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受建设单位的委托，河南省欣耀盈环保科技有限公司</w:t>
            </w:r>
            <w:r>
              <w:rPr>
                <w:rFonts w:hint="eastAsia" w:ascii="宋体" w:hAnsi="宋体" w:cs="宋体"/>
                <w:sz w:val="24"/>
                <w:u w:val="none"/>
                <w:lang w:val="en-US" w:eastAsia="zh-CN"/>
              </w:rPr>
              <w:t>承</w:t>
            </w:r>
            <w:r>
              <w:rPr>
                <w:rFonts w:hint="eastAsia" w:ascii="宋体" w:hAnsi="宋体" w:eastAsia="宋体" w:cs="宋体"/>
                <w:sz w:val="24"/>
                <w:u w:val="none"/>
              </w:rPr>
              <w:t>担</w:t>
            </w:r>
            <w:r>
              <w:rPr>
                <w:rFonts w:hint="eastAsia" w:ascii="宋体" w:hAnsi="宋体" w:eastAsia="宋体" w:cs="宋体"/>
                <w:sz w:val="24"/>
              </w:rPr>
              <w:t>了本项目的环境影响评价工作。我公司接受委托后，在拟建地实地踏勘、收集项目相关资料，编制了本项目的环境影响报告表，以作为管理部门决策参考。</w:t>
            </w:r>
          </w:p>
          <w:p>
            <w:pPr>
              <w:spacing w:line="520" w:lineRule="exact"/>
              <w:rPr>
                <w:rFonts w:hint="eastAsia" w:ascii="宋体" w:hAnsi="宋体" w:eastAsia="宋体" w:cs="宋体"/>
                <w:b/>
                <w:bCs/>
                <w:sz w:val="24"/>
              </w:rPr>
            </w:pPr>
            <w:r>
              <w:rPr>
                <w:rFonts w:hint="eastAsia" w:ascii="宋体" w:hAnsi="宋体" w:eastAsia="宋体" w:cs="宋体"/>
                <w:b/>
                <w:bCs/>
                <w:sz w:val="24"/>
              </w:rPr>
              <w:t>二、工程内容及规模</w:t>
            </w:r>
          </w:p>
          <w:p>
            <w:pPr>
              <w:spacing w:line="520" w:lineRule="exact"/>
              <w:ind w:firstLine="482" w:firstLineChars="200"/>
              <w:rPr>
                <w:rFonts w:hint="eastAsia" w:ascii="宋体" w:hAnsi="宋体" w:eastAsia="宋体" w:cs="宋体"/>
                <w:b/>
                <w:bCs/>
                <w:sz w:val="24"/>
              </w:rPr>
            </w:pPr>
            <w:r>
              <w:rPr>
                <w:rFonts w:hint="eastAsia" w:ascii="宋体" w:hAnsi="宋体" w:eastAsia="宋体" w:cs="宋体"/>
                <w:b/>
                <w:bCs/>
                <w:sz w:val="24"/>
              </w:rPr>
              <w:t>1、项目概况</w:t>
            </w:r>
          </w:p>
          <w:p>
            <w:pPr>
              <w:spacing w:line="520" w:lineRule="exact"/>
              <w:ind w:firstLine="480" w:firstLineChars="200"/>
              <w:jc w:val="left"/>
              <w:rPr>
                <w:rFonts w:hint="eastAsia" w:ascii="宋体" w:hAnsi="宋体" w:eastAsia="宋体" w:cs="宋体"/>
                <w:b w:val="0"/>
                <w:bCs/>
                <w:color w:val="000000" w:themeColor="text1"/>
                <w:sz w:val="24"/>
              </w:rPr>
            </w:pPr>
            <w:r>
              <w:rPr>
                <w:rFonts w:hint="eastAsia" w:ascii="宋体" w:hAnsi="宋体" w:eastAsia="宋体" w:cs="宋体"/>
                <w:bCs/>
                <w:sz w:val="24"/>
              </w:rPr>
              <w:t>本项目选址位于</w:t>
            </w:r>
            <w:r>
              <w:rPr>
                <w:rFonts w:hint="eastAsia" w:ascii="宋体" w:hAnsi="宋体" w:eastAsia="宋体" w:cs="宋体"/>
                <w:bCs/>
                <w:sz w:val="24"/>
                <w:lang w:val="en-US" w:eastAsia="zh-CN"/>
              </w:rPr>
              <w:t>平顶山市叶县洪庄杨乡张集村建设路东段高速收费站西2公里路南</w:t>
            </w:r>
            <w:r>
              <w:rPr>
                <w:rFonts w:hint="eastAsia" w:ascii="宋体" w:hAnsi="宋体" w:eastAsia="宋体" w:cs="宋体"/>
                <w:bCs/>
                <w:sz w:val="24"/>
              </w:rPr>
              <w:t>。</w:t>
            </w:r>
            <w:r>
              <w:rPr>
                <w:rFonts w:hint="eastAsia" w:ascii="宋体" w:hAnsi="宋体" w:eastAsia="宋体" w:cs="宋体"/>
                <w:bCs/>
                <w:color w:val="000000" w:themeColor="text1"/>
                <w:sz w:val="24"/>
              </w:rPr>
              <w:t>项目</w:t>
            </w:r>
            <w:r>
              <w:rPr>
                <w:rFonts w:hint="eastAsia" w:ascii="宋体" w:hAnsi="宋体" w:eastAsia="宋体" w:cs="宋体"/>
                <w:color w:val="000000" w:themeColor="text1"/>
                <w:sz w:val="24"/>
                <w:lang w:val="en-US" w:eastAsia="zh-CN"/>
              </w:rPr>
              <w:t>租赁平顶山市谐春仓储服务有限公司</w:t>
            </w:r>
            <w:r>
              <w:rPr>
                <w:rFonts w:hint="eastAsia" w:ascii="宋体" w:hAnsi="宋体" w:cs="宋体"/>
                <w:color w:val="000000" w:themeColor="text1"/>
                <w:sz w:val="24"/>
                <w:lang w:val="en-US" w:eastAsia="zh-CN"/>
              </w:rPr>
              <w:t>（营业大厅及宿舍楼2层）</w:t>
            </w:r>
            <w:r>
              <w:rPr>
                <w:rFonts w:hint="eastAsia" w:ascii="宋体" w:hAnsi="宋体" w:eastAsia="宋体" w:cs="宋体"/>
                <w:bCs/>
                <w:color w:val="000000" w:themeColor="text1"/>
                <w:sz w:val="24"/>
              </w:rPr>
              <w:t>，占地面积</w:t>
            </w:r>
            <w:r>
              <w:rPr>
                <w:rFonts w:hint="eastAsia" w:ascii="宋体" w:hAnsi="宋体" w:cs="宋体"/>
                <w:bCs/>
                <w:color w:val="000000" w:themeColor="text1"/>
                <w:sz w:val="24"/>
                <w:lang w:eastAsia="zh-CN"/>
              </w:rPr>
              <w:t>约</w:t>
            </w:r>
            <w:r>
              <w:rPr>
                <w:rFonts w:hint="eastAsia" w:ascii="宋体" w:hAnsi="宋体" w:eastAsia="宋体" w:cs="宋体"/>
                <w:bCs/>
                <w:color w:val="000000" w:themeColor="text1"/>
                <w:sz w:val="24"/>
              </w:rPr>
              <w:t>为</w:t>
            </w:r>
            <w:r>
              <w:rPr>
                <w:rFonts w:hint="eastAsia" w:ascii="宋体" w:hAnsi="宋体" w:cs="宋体"/>
                <w:bCs/>
                <w:color w:val="000000" w:themeColor="text1"/>
                <w:sz w:val="24"/>
                <w:lang w:val="en-US" w:eastAsia="zh-CN"/>
              </w:rPr>
              <w:t>350</w:t>
            </w:r>
            <w:r>
              <w:rPr>
                <w:rFonts w:hint="eastAsia" w:ascii="宋体" w:hAnsi="宋体" w:eastAsia="宋体" w:cs="宋体"/>
                <w:bCs/>
                <w:color w:val="000000" w:themeColor="text1"/>
                <w:sz w:val="24"/>
              </w:rPr>
              <w:t>0m</w:t>
            </w:r>
            <w:r>
              <w:rPr>
                <w:rFonts w:hint="eastAsia" w:ascii="宋体" w:hAnsi="宋体" w:eastAsia="宋体" w:cs="宋体"/>
                <w:bCs/>
                <w:color w:val="000000" w:themeColor="text1"/>
                <w:sz w:val="24"/>
                <w:vertAlign w:val="superscript"/>
              </w:rPr>
              <w:t>2</w:t>
            </w:r>
            <w:r>
              <w:rPr>
                <w:rFonts w:hint="eastAsia" w:ascii="宋体" w:hAnsi="宋体" w:eastAsia="宋体" w:cs="宋体"/>
                <w:bCs/>
                <w:color w:val="000000" w:themeColor="text1"/>
                <w:sz w:val="24"/>
              </w:rPr>
              <w:t>，建筑面积</w:t>
            </w:r>
            <w:r>
              <w:rPr>
                <w:rFonts w:hint="eastAsia" w:ascii="宋体" w:hAnsi="宋体" w:cs="宋体"/>
                <w:bCs/>
                <w:color w:val="000000" w:themeColor="text1"/>
                <w:sz w:val="24"/>
                <w:lang w:eastAsia="zh-CN"/>
              </w:rPr>
              <w:t>约</w:t>
            </w:r>
            <w:r>
              <w:rPr>
                <w:rFonts w:hint="eastAsia" w:ascii="宋体" w:hAnsi="宋体" w:eastAsia="宋体" w:cs="宋体"/>
                <w:bCs/>
                <w:color w:val="000000" w:themeColor="text1"/>
                <w:sz w:val="24"/>
              </w:rPr>
              <w:t>为</w:t>
            </w:r>
            <w:r>
              <w:rPr>
                <w:rFonts w:hint="eastAsia" w:ascii="宋体" w:hAnsi="宋体" w:cs="宋体"/>
                <w:bCs/>
                <w:color w:val="000000" w:themeColor="text1"/>
                <w:sz w:val="24"/>
                <w:lang w:val="en-US" w:eastAsia="zh-CN"/>
              </w:rPr>
              <w:t>3000</w:t>
            </w:r>
            <w:r>
              <w:rPr>
                <w:rFonts w:hint="eastAsia" w:ascii="宋体" w:hAnsi="宋体" w:eastAsia="宋体" w:cs="宋体"/>
                <w:bCs/>
                <w:color w:val="000000" w:themeColor="text1"/>
                <w:sz w:val="24"/>
              </w:rPr>
              <w:t>m</w:t>
            </w:r>
            <w:r>
              <w:rPr>
                <w:rFonts w:hint="eastAsia" w:ascii="宋体" w:hAnsi="宋体" w:eastAsia="宋体" w:cs="宋体"/>
                <w:bCs/>
                <w:color w:val="000000" w:themeColor="text1"/>
                <w:sz w:val="24"/>
                <w:vertAlign w:val="superscript"/>
              </w:rPr>
              <w:t>2</w:t>
            </w:r>
            <w:r>
              <w:rPr>
                <w:rFonts w:hint="eastAsia" w:ascii="宋体" w:hAnsi="宋体" w:eastAsia="宋体" w:cs="宋体"/>
                <w:b w:val="0"/>
                <w:bCs/>
                <w:color w:val="000000" w:themeColor="text1"/>
                <w:sz w:val="24"/>
              </w:rPr>
              <w:t>，拟投资</w:t>
            </w:r>
            <w:r>
              <w:rPr>
                <w:rFonts w:hint="eastAsia" w:ascii="宋体" w:hAnsi="宋体" w:cs="宋体"/>
                <w:b w:val="0"/>
                <w:bCs/>
                <w:color w:val="000000" w:themeColor="text1"/>
                <w:sz w:val="24"/>
                <w:lang w:val="en-US" w:eastAsia="zh-CN"/>
              </w:rPr>
              <w:t>12</w:t>
            </w:r>
            <w:r>
              <w:rPr>
                <w:rFonts w:hint="eastAsia" w:ascii="宋体" w:hAnsi="宋体" w:eastAsia="宋体" w:cs="宋体"/>
                <w:b w:val="0"/>
                <w:bCs/>
                <w:color w:val="000000" w:themeColor="text1"/>
                <w:sz w:val="24"/>
              </w:rPr>
              <w:t>0</w:t>
            </w:r>
            <w:r>
              <w:rPr>
                <w:rFonts w:hint="eastAsia" w:ascii="宋体" w:hAnsi="宋体" w:cs="宋体"/>
                <w:b w:val="0"/>
                <w:bCs/>
                <w:color w:val="000000" w:themeColor="text1"/>
                <w:sz w:val="24"/>
                <w:lang w:val="en-US" w:eastAsia="zh-CN"/>
              </w:rPr>
              <w:t>0</w:t>
            </w:r>
            <w:r>
              <w:rPr>
                <w:rFonts w:hint="eastAsia" w:ascii="宋体" w:hAnsi="宋体" w:eastAsia="宋体" w:cs="宋体"/>
                <w:b w:val="0"/>
                <w:bCs/>
                <w:color w:val="000000" w:themeColor="text1"/>
                <w:sz w:val="24"/>
              </w:rPr>
              <w:t>0万元建设</w:t>
            </w:r>
            <w:r>
              <w:rPr>
                <w:rFonts w:hint="eastAsia" w:ascii="宋体" w:hAnsi="宋体" w:eastAsia="宋体" w:cs="宋体"/>
                <w:b w:val="0"/>
                <w:bCs/>
                <w:color w:val="000000" w:themeColor="text1"/>
                <w:sz w:val="24"/>
                <w:lang w:val="en-US" w:eastAsia="zh-CN"/>
              </w:rPr>
              <w:t>平顶山市盛大汽车销售服务有限公司一汽红旗4S店项目</w:t>
            </w:r>
            <w:r>
              <w:rPr>
                <w:rFonts w:hint="eastAsia" w:ascii="宋体" w:hAnsi="宋体" w:eastAsia="宋体" w:cs="宋体"/>
                <w:b w:val="0"/>
                <w:bCs/>
                <w:color w:val="000000" w:themeColor="text1"/>
                <w:sz w:val="24"/>
              </w:rPr>
              <w:t>。</w:t>
            </w:r>
          </w:p>
          <w:p>
            <w:pPr>
              <w:spacing w:line="520" w:lineRule="exact"/>
              <w:ind w:firstLine="480" w:firstLineChars="200"/>
              <w:rPr>
                <w:rFonts w:hint="eastAsia" w:ascii="宋体" w:hAnsi="宋体" w:eastAsia="宋体" w:cs="宋体"/>
                <w:b w:val="0"/>
                <w:bCs/>
                <w:color w:val="000000" w:themeColor="text1"/>
                <w:sz w:val="24"/>
                <w:u w:val="none"/>
                <w:lang w:eastAsia="zh-CN"/>
              </w:rPr>
            </w:pPr>
            <w:r>
              <w:rPr>
                <w:rFonts w:hint="eastAsia" w:ascii="宋体" w:hAnsi="宋体" w:eastAsia="宋体" w:cs="宋体"/>
                <w:b w:val="0"/>
                <w:bCs/>
                <w:color w:val="000000" w:themeColor="text1"/>
                <w:sz w:val="24"/>
                <w:u w:val="none"/>
              </w:rPr>
              <w:t>根据现场踏勘，项目北侧为建设路，</w:t>
            </w:r>
            <w:r>
              <w:rPr>
                <w:rFonts w:hint="eastAsia" w:ascii="宋体" w:hAnsi="宋体" w:cs="宋体"/>
                <w:b w:val="0"/>
                <w:bCs/>
                <w:color w:val="000000" w:themeColor="text1"/>
                <w:sz w:val="24"/>
                <w:u w:val="none"/>
                <w:lang w:eastAsia="zh-CN"/>
              </w:rPr>
              <w:t>东侧和南侧为林草地，西侧为空地</w:t>
            </w:r>
            <w:r>
              <w:rPr>
                <w:rFonts w:hint="eastAsia" w:ascii="宋体" w:hAnsi="宋体" w:eastAsia="宋体" w:cs="宋体"/>
                <w:b w:val="0"/>
                <w:bCs/>
                <w:color w:val="000000" w:themeColor="text1"/>
                <w:sz w:val="24"/>
                <w:u w:val="none"/>
              </w:rPr>
              <w:t>。项目距离</w:t>
            </w:r>
            <w:r>
              <w:rPr>
                <w:rFonts w:hint="eastAsia" w:ascii="宋体" w:hAnsi="宋体" w:cs="宋体"/>
                <w:b w:val="0"/>
                <w:bCs/>
                <w:color w:val="000000" w:themeColor="text1"/>
                <w:sz w:val="24"/>
                <w:u w:val="none"/>
                <w:lang w:eastAsia="zh-CN"/>
              </w:rPr>
              <w:t>北侧平顶山丰涛实业有限公司</w:t>
            </w:r>
            <w:r>
              <w:rPr>
                <w:rFonts w:hint="eastAsia" w:ascii="宋体" w:hAnsi="宋体" w:cs="宋体"/>
                <w:b w:val="0"/>
                <w:bCs/>
                <w:color w:val="000000" w:themeColor="text1"/>
                <w:sz w:val="24"/>
                <w:u w:val="none"/>
                <w:lang w:val="en-US" w:eastAsia="zh-CN"/>
              </w:rPr>
              <w:t>67</w:t>
            </w:r>
            <w:r>
              <w:rPr>
                <w:rFonts w:hint="eastAsia" w:ascii="宋体" w:hAnsi="宋体" w:eastAsia="宋体" w:cs="宋体"/>
                <w:b w:val="0"/>
                <w:bCs/>
                <w:color w:val="000000" w:themeColor="text1"/>
                <w:sz w:val="24"/>
                <w:u w:val="none"/>
              </w:rPr>
              <w:t>m，距离</w:t>
            </w:r>
            <w:r>
              <w:rPr>
                <w:rFonts w:hint="eastAsia" w:ascii="宋体" w:hAnsi="宋体" w:cs="宋体"/>
                <w:b w:val="0"/>
                <w:bCs/>
                <w:color w:val="000000" w:themeColor="text1"/>
                <w:sz w:val="24"/>
                <w:u w:val="none"/>
                <w:lang w:eastAsia="zh-CN"/>
              </w:rPr>
              <w:t>东北侧平顶山利星汽车销售有限公司</w:t>
            </w:r>
            <w:r>
              <w:rPr>
                <w:rFonts w:hint="eastAsia" w:ascii="宋体" w:hAnsi="宋体" w:cs="宋体"/>
                <w:b w:val="0"/>
                <w:bCs/>
                <w:color w:val="000000" w:themeColor="text1"/>
                <w:sz w:val="24"/>
                <w:u w:val="none"/>
                <w:lang w:val="en-US" w:eastAsia="zh-CN"/>
              </w:rPr>
              <w:t>163</w:t>
            </w:r>
            <w:r>
              <w:rPr>
                <w:rFonts w:hint="eastAsia" w:ascii="宋体" w:hAnsi="宋体" w:eastAsia="宋体" w:cs="宋体"/>
                <w:b w:val="0"/>
                <w:bCs/>
                <w:color w:val="000000" w:themeColor="text1"/>
                <w:sz w:val="24"/>
                <w:u w:val="none"/>
              </w:rPr>
              <w:t>m，距离</w:t>
            </w:r>
            <w:r>
              <w:rPr>
                <w:rFonts w:hint="eastAsia" w:ascii="宋体" w:hAnsi="宋体" w:cs="宋体"/>
                <w:b w:val="0"/>
                <w:bCs/>
                <w:color w:val="000000" w:themeColor="text1"/>
                <w:sz w:val="24"/>
                <w:u w:val="none"/>
                <w:lang w:eastAsia="zh-CN"/>
              </w:rPr>
              <w:t>北</w:t>
            </w:r>
            <w:r>
              <w:rPr>
                <w:rFonts w:hint="eastAsia" w:ascii="宋体" w:hAnsi="宋体" w:eastAsia="宋体" w:cs="宋体"/>
                <w:b w:val="0"/>
                <w:bCs/>
                <w:color w:val="000000" w:themeColor="text1"/>
                <w:sz w:val="24"/>
                <w:u w:val="none"/>
              </w:rPr>
              <w:t>侧湛河</w:t>
            </w:r>
            <w:r>
              <w:rPr>
                <w:rFonts w:hint="eastAsia" w:ascii="宋体" w:hAnsi="宋体" w:cs="宋体"/>
                <w:b w:val="0"/>
                <w:bCs/>
                <w:color w:val="000000" w:themeColor="text1"/>
                <w:sz w:val="24"/>
                <w:u w:val="none"/>
                <w:lang w:val="en-US" w:eastAsia="zh-CN"/>
              </w:rPr>
              <w:t>1157</w:t>
            </w:r>
            <w:r>
              <w:rPr>
                <w:rFonts w:hint="eastAsia" w:ascii="宋体" w:hAnsi="宋体" w:eastAsia="宋体" w:cs="宋体"/>
                <w:b w:val="0"/>
                <w:bCs/>
                <w:color w:val="000000" w:themeColor="text1"/>
                <w:sz w:val="24"/>
                <w:u w:val="none"/>
              </w:rPr>
              <w:t>m</w:t>
            </w:r>
            <w:r>
              <w:rPr>
                <w:rFonts w:hint="eastAsia" w:ascii="宋体" w:hAnsi="宋体" w:cs="宋体"/>
                <w:b w:val="0"/>
                <w:bCs/>
                <w:color w:val="000000" w:themeColor="text1"/>
                <w:sz w:val="24"/>
                <w:u w:val="none"/>
                <w:lang w:eastAsia="zh-CN"/>
              </w:rPr>
              <w:t>，</w:t>
            </w:r>
            <w:r>
              <w:rPr>
                <w:rFonts w:hint="eastAsia" w:ascii="宋体" w:hAnsi="宋体" w:eastAsia="宋体" w:cs="宋体"/>
                <w:b w:val="0"/>
                <w:bCs/>
                <w:color w:val="000000" w:themeColor="text1"/>
                <w:sz w:val="24"/>
                <w:u w:val="none"/>
              </w:rPr>
              <w:t>距离</w:t>
            </w:r>
            <w:r>
              <w:rPr>
                <w:rFonts w:hint="eastAsia" w:ascii="宋体" w:hAnsi="宋体" w:cs="宋体"/>
                <w:b w:val="0"/>
                <w:bCs/>
                <w:color w:val="000000" w:themeColor="text1"/>
                <w:sz w:val="24"/>
                <w:u w:val="none"/>
                <w:lang w:eastAsia="zh-CN"/>
              </w:rPr>
              <w:t>南</w:t>
            </w:r>
            <w:r>
              <w:rPr>
                <w:rFonts w:hint="eastAsia" w:ascii="宋体" w:hAnsi="宋体" w:eastAsia="宋体" w:cs="宋体"/>
                <w:b w:val="0"/>
                <w:bCs/>
                <w:color w:val="000000" w:themeColor="text1"/>
                <w:sz w:val="24"/>
                <w:u w:val="none"/>
              </w:rPr>
              <w:t>侧</w:t>
            </w:r>
            <w:r>
              <w:rPr>
                <w:rFonts w:hint="eastAsia" w:ascii="宋体" w:hAnsi="宋体" w:cs="宋体"/>
                <w:b w:val="0"/>
                <w:bCs/>
                <w:color w:val="000000" w:themeColor="text1"/>
                <w:sz w:val="24"/>
                <w:u w:val="none"/>
                <w:lang w:eastAsia="zh-CN"/>
              </w:rPr>
              <w:t>沙河</w:t>
            </w:r>
            <w:r>
              <w:rPr>
                <w:rFonts w:hint="eastAsia" w:ascii="宋体" w:hAnsi="宋体" w:cs="宋体"/>
                <w:b w:val="0"/>
                <w:bCs/>
                <w:color w:val="000000" w:themeColor="text1"/>
                <w:sz w:val="24"/>
                <w:u w:val="none"/>
                <w:lang w:val="en-US" w:eastAsia="zh-CN"/>
              </w:rPr>
              <w:t>1932</w:t>
            </w:r>
            <w:r>
              <w:rPr>
                <w:rFonts w:hint="eastAsia" w:ascii="宋体" w:hAnsi="宋体" w:eastAsia="宋体" w:cs="宋体"/>
                <w:b w:val="0"/>
                <w:bCs/>
                <w:color w:val="000000" w:themeColor="text1"/>
                <w:sz w:val="24"/>
                <w:u w:val="none"/>
              </w:rPr>
              <w:t>m</w:t>
            </w:r>
            <w:r>
              <w:rPr>
                <w:rFonts w:hint="eastAsia" w:ascii="宋体" w:hAnsi="宋体" w:cs="宋体"/>
                <w:b w:val="0"/>
                <w:bCs/>
                <w:color w:val="000000" w:themeColor="text1"/>
                <w:sz w:val="24"/>
                <w:u w:val="none"/>
                <w:lang w:eastAsia="zh-CN"/>
              </w:rPr>
              <w:t>，周围环境示意图详见附图。</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2、项目主要建设内容</w:t>
            </w:r>
          </w:p>
          <w:p>
            <w:pPr>
              <w:pStyle w:val="14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rPr>
            </w:pPr>
            <w:r>
              <w:rPr>
                <w:rFonts w:hint="eastAsia" w:ascii="宋体" w:hAnsi="宋体" w:eastAsia="宋体" w:cs="宋体"/>
                <w:color w:val="000000" w:themeColor="text1"/>
              </w:rPr>
              <w:t>本项目总投资</w:t>
            </w:r>
            <w:r>
              <w:rPr>
                <w:rFonts w:hint="eastAsia" w:cs="宋体"/>
                <w:color w:val="000000" w:themeColor="text1"/>
                <w:lang w:val="en-US" w:eastAsia="zh-CN"/>
              </w:rPr>
              <w:t>12</w:t>
            </w:r>
            <w:r>
              <w:rPr>
                <w:rFonts w:hint="eastAsia" w:ascii="宋体" w:hAnsi="宋体" w:eastAsia="宋体" w:cs="宋体"/>
                <w:color w:val="000000" w:themeColor="text1"/>
              </w:rPr>
              <w:t>0</w:t>
            </w:r>
            <w:r>
              <w:rPr>
                <w:rFonts w:hint="eastAsia" w:cs="宋体"/>
                <w:color w:val="000000" w:themeColor="text1"/>
                <w:lang w:val="en-US" w:eastAsia="zh-CN"/>
              </w:rPr>
              <w:t>0</w:t>
            </w:r>
            <w:r>
              <w:rPr>
                <w:rFonts w:hint="eastAsia" w:ascii="宋体" w:hAnsi="宋体" w:eastAsia="宋体" w:cs="宋体"/>
                <w:color w:val="000000" w:themeColor="text1"/>
              </w:rPr>
              <w:t>0万元，</w:t>
            </w:r>
            <w:r>
              <w:rPr>
                <w:rFonts w:hint="eastAsia" w:cs="宋体"/>
                <w:color w:val="000000" w:themeColor="text1"/>
                <w:lang w:val="en-US" w:eastAsia="zh-CN"/>
              </w:rPr>
              <w:t>租赁平顶山市谐春仓储服务有限公司（营业大厅及宿舍楼2层）</w:t>
            </w:r>
            <w:r>
              <w:rPr>
                <w:rFonts w:hint="eastAsia" w:ascii="宋体" w:hAnsi="宋体" w:eastAsia="宋体" w:cs="宋体"/>
                <w:color w:val="000000" w:themeColor="text1"/>
              </w:rPr>
              <w:t>。项目占地面积</w:t>
            </w:r>
            <w:r>
              <w:rPr>
                <w:rFonts w:hint="eastAsia" w:cs="宋体"/>
                <w:color w:val="000000" w:themeColor="text1"/>
                <w:lang w:eastAsia="zh-CN"/>
              </w:rPr>
              <w:t>约为</w:t>
            </w:r>
            <w:r>
              <w:rPr>
                <w:rFonts w:hint="eastAsia" w:cs="宋体"/>
                <w:color w:val="000000" w:themeColor="text1"/>
                <w:lang w:val="en-US" w:eastAsia="zh-CN"/>
              </w:rPr>
              <w:t>3500</w:t>
            </w:r>
            <w:r>
              <w:rPr>
                <w:rFonts w:hint="eastAsia" w:ascii="宋体" w:hAnsi="宋体" w:eastAsia="宋体" w:cs="宋体"/>
                <w:color w:val="000000" w:themeColor="text1"/>
              </w:rPr>
              <w:t>m</w:t>
            </w:r>
            <w:r>
              <w:rPr>
                <w:rFonts w:hint="eastAsia" w:ascii="宋体" w:hAnsi="宋体" w:eastAsia="宋体" w:cs="宋体"/>
                <w:color w:val="000000" w:themeColor="text1"/>
                <w:vertAlign w:val="superscript"/>
              </w:rPr>
              <w:t>2</w:t>
            </w:r>
            <w:r>
              <w:rPr>
                <w:rFonts w:hint="eastAsia" w:ascii="宋体" w:hAnsi="宋体" w:eastAsia="宋体" w:cs="宋体"/>
                <w:color w:val="000000" w:themeColor="text1"/>
              </w:rPr>
              <w:t>，</w:t>
            </w:r>
            <w:r>
              <w:rPr>
                <w:rFonts w:hint="eastAsia" w:cs="宋体"/>
                <w:color w:val="000000" w:themeColor="text1"/>
                <w:lang w:eastAsia="zh-CN"/>
              </w:rPr>
              <w:t>总</w:t>
            </w:r>
            <w:r>
              <w:rPr>
                <w:rFonts w:hint="eastAsia" w:ascii="宋体" w:hAnsi="宋体" w:eastAsia="宋体" w:cs="宋体"/>
                <w:color w:val="000000" w:themeColor="text1"/>
              </w:rPr>
              <w:t>建筑面积</w:t>
            </w:r>
            <w:r>
              <w:rPr>
                <w:rFonts w:hint="eastAsia" w:cs="宋体"/>
                <w:color w:val="000000" w:themeColor="text1"/>
                <w:lang w:eastAsia="zh-CN"/>
              </w:rPr>
              <w:t>约为</w:t>
            </w:r>
            <w:r>
              <w:rPr>
                <w:rFonts w:hint="eastAsia" w:cs="宋体"/>
                <w:color w:val="000000" w:themeColor="text1"/>
                <w:lang w:val="en-US" w:eastAsia="zh-CN"/>
              </w:rPr>
              <w:t>3000</w:t>
            </w:r>
            <w:r>
              <w:rPr>
                <w:rFonts w:hint="eastAsia" w:ascii="宋体" w:hAnsi="宋体" w:eastAsia="宋体" w:cs="宋体"/>
                <w:color w:val="000000" w:themeColor="text1"/>
              </w:rPr>
              <w:t>m</w:t>
            </w:r>
            <w:r>
              <w:rPr>
                <w:rFonts w:hint="eastAsia" w:ascii="宋体" w:hAnsi="宋体" w:eastAsia="宋体" w:cs="宋体"/>
                <w:color w:val="000000" w:themeColor="text1"/>
                <w:vertAlign w:val="superscript"/>
              </w:rPr>
              <w:t>2</w:t>
            </w:r>
            <w:r>
              <w:rPr>
                <w:rFonts w:hint="eastAsia" w:ascii="宋体" w:hAnsi="宋体" w:eastAsia="宋体" w:cs="宋体"/>
                <w:color w:val="000000" w:themeColor="text1"/>
              </w:rPr>
              <w:t>，主</w:t>
            </w:r>
            <w:r>
              <w:rPr>
                <w:rFonts w:hint="eastAsia" w:ascii="宋体" w:hAnsi="宋体" w:eastAsia="宋体" w:cs="宋体"/>
              </w:rPr>
              <w:t>要包含</w:t>
            </w:r>
            <w:r>
              <w:rPr>
                <w:rFonts w:hint="eastAsia" w:cs="宋体"/>
                <w:lang w:eastAsia="zh-CN"/>
              </w:rPr>
              <w:t>展</w:t>
            </w:r>
            <w:r>
              <w:rPr>
                <w:rFonts w:hint="eastAsia" w:ascii="宋体" w:hAnsi="宋体" w:eastAsia="宋体" w:cs="宋体"/>
              </w:rPr>
              <w:t>厅</w:t>
            </w:r>
            <w:r>
              <w:rPr>
                <w:rFonts w:hint="eastAsia" w:cs="宋体"/>
                <w:lang w:eastAsia="zh-CN"/>
              </w:rPr>
              <w:t>及客户接待区、办公区、</w:t>
            </w:r>
            <w:r>
              <w:rPr>
                <w:rFonts w:hint="eastAsia" w:ascii="宋体" w:hAnsi="宋体" w:eastAsia="宋体" w:cs="宋体"/>
              </w:rPr>
              <w:t>维修</w:t>
            </w:r>
            <w:r>
              <w:rPr>
                <w:rFonts w:hint="eastAsia" w:cs="宋体"/>
                <w:lang w:eastAsia="zh-CN"/>
              </w:rPr>
              <w:t>及售后服务区</w:t>
            </w:r>
            <w:r>
              <w:rPr>
                <w:rFonts w:hint="eastAsia" w:ascii="宋体" w:hAnsi="宋体" w:eastAsia="宋体" w:cs="宋体"/>
              </w:rPr>
              <w:t>、</w:t>
            </w:r>
            <w:r>
              <w:rPr>
                <w:rFonts w:hint="eastAsia" w:cs="宋体"/>
                <w:lang w:eastAsia="zh-CN"/>
              </w:rPr>
              <w:t>休闲娱乐区、</w:t>
            </w:r>
            <w:r>
              <w:rPr>
                <w:rFonts w:hint="eastAsia" w:ascii="宋体" w:hAnsi="宋体" w:eastAsia="宋体" w:cs="宋体"/>
              </w:rPr>
              <w:t>洗车区</w:t>
            </w:r>
            <w:r>
              <w:rPr>
                <w:rFonts w:hint="eastAsia" w:cs="宋体"/>
                <w:lang w:eastAsia="zh-CN"/>
              </w:rPr>
              <w:t>、停车区、职工宿舍和食堂</w:t>
            </w:r>
            <w:r>
              <w:rPr>
                <w:rFonts w:hint="eastAsia" w:ascii="宋体" w:hAnsi="宋体" w:eastAsia="宋体" w:cs="宋体"/>
              </w:rPr>
              <w:t>等。本项目工程组成见下表：</w:t>
            </w:r>
          </w:p>
          <w:p>
            <w:pPr>
              <w:pStyle w:val="142"/>
              <w:keepNext w:val="0"/>
              <w:keepLines w:val="0"/>
              <w:pageBreakBefore w:val="0"/>
              <w:widowControl w:val="0"/>
              <w:kinsoku/>
              <w:wordWrap/>
              <w:overflowPunct/>
              <w:topLinePunct w:val="0"/>
              <w:autoSpaceDE/>
              <w:autoSpaceDN/>
              <w:bidi w:val="0"/>
              <w:adjustRightInd/>
              <w:snapToGrid/>
              <w:spacing w:line="520" w:lineRule="exact"/>
              <w:ind w:firstLine="434" w:firstLineChars="180"/>
              <w:jc w:val="center"/>
              <w:textAlignment w:val="auto"/>
              <w:rPr>
                <w:rFonts w:hint="eastAsia" w:ascii="宋体" w:hAnsi="宋体" w:eastAsia="宋体" w:cs="宋体"/>
                <w:b/>
                <w:bCs/>
              </w:rPr>
            </w:pPr>
            <w:r>
              <w:rPr>
                <w:rFonts w:hint="eastAsia" w:ascii="宋体" w:hAnsi="宋体" w:eastAsia="宋体" w:cs="宋体"/>
                <w:b/>
                <w:bCs/>
              </w:rPr>
              <w:t>表1     工程主要建设技术经济指标</w:t>
            </w:r>
          </w:p>
          <w:tbl>
            <w:tblPr>
              <w:tblStyle w:val="72"/>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711"/>
              <w:gridCol w:w="1545"/>
              <w:gridCol w:w="4188"/>
              <w:gridCol w:w="13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02" w:type="pct"/>
                  <w:tcBorders>
                    <w:top w:val="single" w:color="auto" w:sz="1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工程名称</w:t>
                  </w:r>
                </w:p>
              </w:tc>
              <w:tc>
                <w:tcPr>
                  <w:tcW w:w="392" w:type="pct"/>
                  <w:tcBorders>
                    <w:top w:val="single" w:color="auto" w:sz="12" w:space="0"/>
                  </w:tcBorders>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层数</w:t>
                  </w:r>
                </w:p>
              </w:tc>
              <w:tc>
                <w:tcPr>
                  <w:tcW w:w="852" w:type="pct"/>
                  <w:tcBorders>
                    <w:top w:val="single" w:color="auto" w:sz="1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建设内容</w:t>
                  </w:r>
                </w:p>
              </w:tc>
              <w:tc>
                <w:tcPr>
                  <w:tcW w:w="2309" w:type="pct"/>
                  <w:tcBorders>
                    <w:top w:val="single" w:color="auto" w:sz="1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建设指标</w:t>
                  </w:r>
                </w:p>
              </w:tc>
              <w:tc>
                <w:tcPr>
                  <w:tcW w:w="743" w:type="pct"/>
                  <w:tcBorders>
                    <w:top w:val="single" w:color="auto" w:sz="1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restart"/>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主体工程</w:t>
                  </w:r>
                  <w:r>
                    <w:rPr>
                      <w:rFonts w:hint="eastAsia" w:ascii="宋体" w:hAnsi="宋体" w:cs="宋体"/>
                      <w:sz w:val="21"/>
                      <w:szCs w:val="21"/>
                      <w:lang w:eastAsia="zh-CN"/>
                    </w:rPr>
                    <w:t>（营业大厅）</w:t>
                  </w:r>
                </w:p>
              </w:tc>
              <w:tc>
                <w:tcPr>
                  <w:tcW w:w="392" w:type="pct"/>
                  <w:vMerge w:val="restart"/>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一层</w:t>
                  </w:r>
                </w:p>
              </w:tc>
              <w:tc>
                <w:tcPr>
                  <w:tcW w:w="852" w:type="pc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展厅</w:t>
                  </w:r>
                  <w:r>
                    <w:rPr>
                      <w:rFonts w:hint="eastAsia" w:ascii="宋体" w:hAnsi="宋体" w:cs="宋体"/>
                      <w:sz w:val="21"/>
                      <w:szCs w:val="21"/>
                      <w:lang w:eastAsia="zh-CN"/>
                    </w:rPr>
                    <w:t>及客户接待区域</w:t>
                  </w:r>
                </w:p>
              </w:tc>
              <w:tc>
                <w:tcPr>
                  <w:tcW w:w="2309" w:type="pct"/>
                  <w:noWrap w:val="0"/>
                  <w:vAlign w:val="center"/>
                </w:tcPr>
                <w:p>
                  <w:pPr>
                    <w:jc w:val="left"/>
                    <w:rPr>
                      <w:rFonts w:hint="default" w:ascii="宋体" w:hAnsi="宋体" w:eastAsia="宋体" w:cs="宋体"/>
                      <w:sz w:val="21"/>
                      <w:szCs w:val="21"/>
                      <w:lang w:val="en-US" w:eastAsia="zh-CN"/>
                    </w:rPr>
                  </w:pPr>
                  <w:r>
                    <w:rPr>
                      <w:rFonts w:hint="eastAsia" w:ascii="宋体" w:hAnsi="宋体" w:cs="宋体"/>
                      <w:sz w:val="21"/>
                      <w:szCs w:val="21"/>
                      <w:lang w:eastAsia="zh-CN"/>
                    </w:rPr>
                    <w:t>总建筑面积约</w:t>
                  </w:r>
                  <w:r>
                    <w:rPr>
                      <w:rFonts w:hint="eastAsia" w:ascii="宋体" w:hAnsi="宋体" w:cs="宋体"/>
                      <w:sz w:val="21"/>
                      <w:szCs w:val="21"/>
                      <w:lang w:val="en-US" w:eastAsia="zh-CN"/>
                    </w:rPr>
                    <w:t>720m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w:t>
                  </w:r>
                  <w:r>
                    <w:rPr>
                      <w:rFonts w:hint="eastAsia" w:ascii="宋体" w:hAnsi="宋体" w:cs="宋体"/>
                      <w:sz w:val="21"/>
                      <w:szCs w:val="21"/>
                      <w:lang w:eastAsia="zh-CN"/>
                    </w:rPr>
                    <w:t>其中展厅</w:t>
                  </w:r>
                  <w:r>
                    <w:rPr>
                      <w:rFonts w:hint="eastAsia" w:ascii="宋体" w:hAnsi="宋体" w:cs="宋体"/>
                      <w:sz w:val="21"/>
                      <w:szCs w:val="21"/>
                      <w:lang w:val="en-US" w:eastAsia="zh-CN"/>
                    </w:rPr>
                    <w:t>593m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、茶歇区64m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、洽谈室30m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、二手车展区33m</w:t>
                  </w:r>
                  <w:r>
                    <w:rPr>
                      <w:rFonts w:hint="eastAsia" w:ascii="宋体" w:hAnsi="宋体" w:cs="宋体"/>
                      <w:sz w:val="21"/>
                      <w:szCs w:val="21"/>
                      <w:vertAlign w:val="superscript"/>
                      <w:lang w:val="en-US" w:eastAsia="zh-CN"/>
                    </w:rPr>
                    <w:t>2</w:t>
                  </w:r>
                </w:p>
              </w:tc>
              <w:tc>
                <w:tcPr>
                  <w:tcW w:w="743" w:type="pct"/>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left"/>
                    <w:rPr>
                      <w:rFonts w:hint="eastAsia" w:ascii="宋体" w:hAnsi="宋体" w:eastAsia="宋体" w:cs="宋体"/>
                      <w:sz w:val="21"/>
                      <w:szCs w:val="21"/>
                      <w:lang w:eastAsia="zh-CN"/>
                    </w:rPr>
                  </w:pPr>
                </w:p>
              </w:tc>
              <w:tc>
                <w:tcPr>
                  <w:tcW w:w="852" w:type="pct"/>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办公区域</w:t>
                  </w:r>
                </w:p>
              </w:tc>
              <w:tc>
                <w:tcPr>
                  <w:tcW w:w="2309" w:type="pct"/>
                  <w:noWrap w:val="0"/>
                  <w:vAlign w:val="center"/>
                </w:tcPr>
                <w:p>
                  <w:pPr>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总</w:t>
                  </w:r>
                  <w:r>
                    <w:rPr>
                      <w:rFonts w:hint="eastAsia" w:ascii="宋体" w:hAnsi="宋体" w:eastAsia="宋体" w:cs="宋体"/>
                      <w:sz w:val="21"/>
                      <w:szCs w:val="21"/>
                    </w:rPr>
                    <w:t>建筑面积</w:t>
                  </w:r>
                  <w:r>
                    <w:rPr>
                      <w:rFonts w:hint="eastAsia" w:ascii="宋体" w:hAnsi="宋体" w:eastAsia="宋体" w:cs="宋体"/>
                      <w:sz w:val="21"/>
                      <w:szCs w:val="21"/>
                      <w:lang w:eastAsia="zh-CN"/>
                    </w:rPr>
                    <w:t>约</w:t>
                  </w:r>
                  <w:r>
                    <w:rPr>
                      <w:rFonts w:hint="eastAsia" w:ascii="宋体" w:hAnsi="宋体" w:cs="宋体"/>
                      <w:sz w:val="21"/>
                      <w:szCs w:val="21"/>
                      <w:lang w:val="en-US" w:eastAsia="zh-CN"/>
                    </w:rPr>
                    <w:t>47</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cs="宋体"/>
                      <w:sz w:val="21"/>
                      <w:szCs w:val="21"/>
                      <w:vertAlign w:val="baseline"/>
                      <w:lang w:eastAsia="zh-CN"/>
                    </w:rPr>
                    <w:t>，其中收银室</w:t>
                  </w:r>
                  <w:r>
                    <w:rPr>
                      <w:rFonts w:hint="eastAsia" w:ascii="宋体" w:hAnsi="宋体" w:cs="宋体"/>
                      <w:sz w:val="21"/>
                      <w:szCs w:val="21"/>
                      <w:vertAlign w:val="baseline"/>
                      <w:lang w:val="en-US" w:eastAsia="zh-CN"/>
                    </w:rPr>
                    <w:t>16m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w:t>
                  </w:r>
                  <w:r>
                    <w:rPr>
                      <w:rFonts w:hint="eastAsia" w:ascii="宋体" w:hAnsi="宋体" w:cs="宋体"/>
                      <w:sz w:val="21"/>
                      <w:szCs w:val="21"/>
                      <w:vertAlign w:val="baseline"/>
                      <w:lang w:eastAsia="zh-CN"/>
                    </w:rPr>
                    <w:t>金融保险</w:t>
                  </w:r>
                  <w:r>
                    <w:rPr>
                      <w:rFonts w:hint="eastAsia" w:ascii="宋体" w:hAnsi="宋体" w:cs="宋体"/>
                      <w:sz w:val="21"/>
                      <w:szCs w:val="21"/>
                      <w:vertAlign w:val="baseline"/>
                      <w:lang w:val="en-US" w:eastAsia="zh-CN"/>
                    </w:rPr>
                    <w:t>10m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w:t>
                  </w:r>
                  <w:r>
                    <w:rPr>
                      <w:rFonts w:hint="eastAsia" w:ascii="宋体" w:hAnsi="宋体" w:cs="宋体"/>
                      <w:sz w:val="21"/>
                      <w:szCs w:val="21"/>
                      <w:vertAlign w:val="baseline"/>
                      <w:lang w:eastAsia="zh-CN"/>
                    </w:rPr>
                    <w:t>保险理赔</w:t>
                  </w:r>
                  <w:r>
                    <w:rPr>
                      <w:rFonts w:hint="eastAsia" w:ascii="宋体" w:hAnsi="宋体" w:cs="宋体"/>
                      <w:sz w:val="21"/>
                      <w:szCs w:val="21"/>
                      <w:vertAlign w:val="baseline"/>
                      <w:lang w:val="en-US" w:eastAsia="zh-CN"/>
                    </w:rPr>
                    <w:t>10m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、销售总监室11m</w:t>
                  </w:r>
                  <w:r>
                    <w:rPr>
                      <w:rFonts w:hint="eastAsia" w:ascii="宋体" w:hAnsi="宋体" w:cs="宋体"/>
                      <w:sz w:val="21"/>
                      <w:szCs w:val="21"/>
                      <w:vertAlign w:val="superscript"/>
                      <w:lang w:val="en-US" w:eastAsia="zh-CN"/>
                    </w:rPr>
                    <w:t>2</w:t>
                  </w:r>
                </w:p>
              </w:tc>
              <w:tc>
                <w:tcPr>
                  <w:tcW w:w="743" w:type="pct"/>
                  <w:noWrap w:val="0"/>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left"/>
                    <w:rPr>
                      <w:rFonts w:hint="eastAsia" w:ascii="宋体" w:hAnsi="宋体" w:eastAsia="宋体" w:cs="宋体"/>
                      <w:sz w:val="21"/>
                      <w:szCs w:val="21"/>
                      <w:lang w:eastAsia="zh-CN"/>
                    </w:rPr>
                  </w:pPr>
                </w:p>
              </w:tc>
              <w:tc>
                <w:tcPr>
                  <w:tcW w:w="852" w:type="pct"/>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维修及售后服务区域</w:t>
                  </w:r>
                </w:p>
              </w:tc>
              <w:tc>
                <w:tcPr>
                  <w:tcW w:w="2309" w:type="pct"/>
                  <w:noWrap w:val="0"/>
                  <w:vAlign w:val="center"/>
                </w:tcPr>
                <w:p>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lang w:eastAsia="zh-CN"/>
                    </w:rPr>
                    <w:t>总</w:t>
                  </w:r>
                  <w:r>
                    <w:rPr>
                      <w:rFonts w:hint="eastAsia" w:ascii="宋体" w:hAnsi="宋体" w:eastAsia="宋体" w:cs="宋体"/>
                      <w:sz w:val="21"/>
                      <w:szCs w:val="21"/>
                    </w:rPr>
                    <w:t>建筑面积</w:t>
                  </w:r>
                  <w:r>
                    <w:rPr>
                      <w:rFonts w:hint="eastAsia" w:ascii="宋体" w:hAnsi="宋体" w:eastAsia="宋体" w:cs="宋体"/>
                      <w:sz w:val="21"/>
                      <w:szCs w:val="21"/>
                      <w:lang w:eastAsia="zh-CN"/>
                    </w:rPr>
                    <w:t>约</w:t>
                  </w:r>
                  <w:r>
                    <w:rPr>
                      <w:rFonts w:hint="eastAsia" w:ascii="宋体" w:hAnsi="宋体" w:cs="宋体"/>
                      <w:sz w:val="21"/>
                      <w:szCs w:val="21"/>
                      <w:lang w:val="en-US" w:eastAsia="zh-CN"/>
                    </w:rPr>
                    <w:t>541</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cs="宋体"/>
                      <w:sz w:val="21"/>
                      <w:szCs w:val="21"/>
                      <w:vertAlign w:val="baseline"/>
                      <w:lang w:eastAsia="zh-CN"/>
                    </w:rPr>
                    <w:t>，其中喷漆房尺寸为</w:t>
                  </w:r>
                  <w:r>
                    <w:rPr>
                      <w:rFonts w:hint="eastAsia" w:ascii="宋体" w:hAnsi="宋体" w:cs="宋体"/>
                      <w:sz w:val="21"/>
                      <w:szCs w:val="21"/>
                      <w:vertAlign w:val="baseline"/>
                      <w:lang w:val="en-US" w:eastAsia="zh-CN"/>
                    </w:rPr>
                    <w:t>长7m×宽6m×高3.1m；</w:t>
                  </w:r>
                </w:p>
              </w:tc>
              <w:tc>
                <w:tcPr>
                  <w:tcW w:w="743" w:type="pct"/>
                  <w:noWrap w:val="0"/>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left"/>
                    <w:rPr>
                      <w:rFonts w:hint="eastAsia" w:ascii="宋体" w:hAnsi="宋体" w:eastAsia="宋体" w:cs="宋体"/>
                      <w:sz w:val="21"/>
                      <w:szCs w:val="21"/>
                      <w:lang w:eastAsia="zh-CN"/>
                    </w:rPr>
                  </w:pPr>
                </w:p>
              </w:tc>
              <w:tc>
                <w:tcPr>
                  <w:tcW w:w="852" w:type="pct"/>
                  <w:vMerge w:val="continue"/>
                  <w:noWrap w:val="0"/>
                  <w:vAlign w:val="center"/>
                </w:tcPr>
                <w:p>
                  <w:pPr>
                    <w:jc w:val="center"/>
                    <w:rPr>
                      <w:rFonts w:hint="default" w:ascii="宋体" w:hAnsi="宋体" w:cs="宋体"/>
                      <w:sz w:val="21"/>
                      <w:szCs w:val="21"/>
                      <w:lang w:val="en-US" w:eastAsia="zh-CN"/>
                    </w:rPr>
                  </w:pPr>
                </w:p>
              </w:tc>
              <w:tc>
                <w:tcPr>
                  <w:tcW w:w="2309" w:type="pct"/>
                  <w:noWrap w:val="0"/>
                  <w:vAlign w:val="center"/>
                </w:tcPr>
                <w:p>
                  <w:pPr>
                    <w:jc w:val="left"/>
                    <w:rPr>
                      <w:rFonts w:hint="default" w:ascii="宋体" w:hAnsi="宋体" w:cs="宋体"/>
                      <w:sz w:val="21"/>
                      <w:szCs w:val="21"/>
                      <w:lang w:val="en-US" w:eastAsia="zh-CN"/>
                    </w:rPr>
                  </w:pPr>
                  <w:r>
                    <w:rPr>
                      <w:rFonts w:hint="eastAsia" w:ascii="宋体" w:hAnsi="宋体" w:cs="宋体"/>
                      <w:sz w:val="21"/>
                      <w:szCs w:val="21"/>
                      <w:lang w:val="en-US" w:eastAsia="zh-CN"/>
                    </w:rPr>
                    <w:t>钣金工位28m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、打磨工位28m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、油漆储存室7m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、旧件库15m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、总成修理间14m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、平台工位35m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、预检工位28m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、备品库90m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、大梁校正工位35m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、预留工位28m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、机修工位56m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、预留工位28m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、四轮定位工位28m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、轮胎工位15m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、预留和新能源工位56m</w:t>
                  </w:r>
                  <w:r>
                    <w:rPr>
                      <w:rFonts w:hint="eastAsia" w:ascii="宋体" w:hAnsi="宋体" w:cs="宋体"/>
                      <w:sz w:val="21"/>
                      <w:szCs w:val="21"/>
                      <w:vertAlign w:val="superscript"/>
                      <w:lang w:val="en-US" w:eastAsia="zh-CN"/>
                    </w:rPr>
                    <w:t>2</w:t>
                  </w:r>
                  <w:r>
                    <w:rPr>
                      <w:rFonts w:hint="eastAsia" w:ascii="宋体" w:hAnsi="宋体" w:cs="宋体"/>
                      <w:sz w:val="21"/>
                      <w:szCs w:val="21"/>
                      <w:lang w:val="en-US" w:eastAsia="zh-CN"/>
                    </w:rPr>
                    <w:t>、危废间8m</w:t>
                  </w:r>
                  <w:r>
                    <w:rPr>
                      <w:rFonts w:hint="eastAsia" w:ascii="宋体" w:hAnsi="宋体" w:cs="宋体"/>
                      <w:sz w:val="21"/>
                      <w:szCs w:val="21"/>
                      <w:vertAlign w:val="superscript"/>
                      <w:lang w:val="en-US" w:eastAsia="zh-CN"/>
                    </w:rPr>
                    <w:t>2</w:t>
                  </w:r>
                </w:p>
              </w:tc>
              <w:tc>
                <w:tcPr>
                  <w:tcW w:w="743" w:type="pct"/>
                  <w:noWrap w:val="0"/>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left"/>
                    <w:rPr>
                      <w:rFonts w:hint="eastAsia" w:ascii="宋体" w:hAnsi="宋体" w:eastAsia="宋体" w:cs="宋体"/>
                      <w:sz w:val="21"/>
                      <w:szCs w:val="21"/>
                      <w:lang w:eastAsia="zh-CN"/>
                    </w:rPr>
                  </w:pPr>
                </w:p>
              </w:tc>
              <w:tc>
                <w:tcPr>
                  <w:tcW w:w="852" w:type="pct"/>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服务及接待区域</w:t>
                  </w:r>
                </w:p>
              </w:tc>
              <w:tc>
                <w:tcPr>
                  <w:tcW w:w="2309" w:type="pct"/>
                  <w:noWrap w:val="0"/>
                  <w:vAlign w:val="center"/>
                </w:tcPr>
                <w:p>
                  <w:pPr>
                    <w:jc w:val="left"/>
                    <w:rPr>
                      <w:rFonts w:hint="default" w:ascii="宋体" w:hAnsi="宋体" w:eastAsia="宋体" w:cs="宋体"/>
                      <w:sz w:val="21"/>
                      <w:szCs w:val="21"/>
                      <w:lang w:val="en-US" w:eastAsia="zh-CN"/>
                    </w:rPr>
                  </w:pPr>
                  <w:r>
                    <w:rPr>
                      <w:rFonts w:hint="eastAsia" w:ascii="宋体" w:hAnsi="宋体" w:cs="宋体"/>
                      <w:sz w:val="21"/>
                      <w:szCs w:val="21"/>
                      <w:lang w:eastAsia="zh-CN"/>
                    </w:rPr>
                    <w:t>总建筑面积约</w:t>
                  </w:r>
                  <w:r>
                    <w:rPr>
                      <w:rFonts w:hint="eastAsia" w:ascii="宋体" w:hAnsi="宋体" w:cs="宋体"/>
                      <w:sz w:val="21"/>
                      <w:szCs w:val="21"/>
                      <w:lang w:val="en-US" w:eastAsia="zh-CN"/>
                    </w:rPr>
                    <w:t>95m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，其中</w:t>
                  </w:r>
                  <w:r>
                    <w:rPr>
                      <w:rFonts w:hint="eastAsia" w:ascii="宋体" w:hAnsi="宋体" w:cs="宋体"/>
                      <w:sz w:val="21"/>
                      <w:szCs w:val="21"/>
                      <w:lang w:eastAsia="zh-CN"/>
                    </w:rPr>
                    <w:t>服务接待室</w:t>
                  </w:r>
                  <w:r>
                    <w:rPr>
                      <w:rFonts w:hint="eastAsia" w:ascii="宋体" w:hAnsi="宋体" w:cs="宋体"/>
                      <w:sz w:val="21"/>
                      <w:szCs w:val="21"/>
                      <w:lang w:val="en-US" w:eastAsia="zh-CN"/>
                    </w:rPr>
                    <w:t>28m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w:t>
                  </w:r>
                  <w:r>
                    <w:rPr>
                      <w:rFonts w:hint="eastAsia" w:ascii="宋体" w:hAnsi="宋体" w:cs="宋体"/>
                      <w:sz w:val="21"/>
                      <w:szCs w:val="21"/>
                      <w:lang w:val="en-US" w:eastAsia="zh-CN"/>
                    </w:rPr>
                    <w:t>服务总监室14m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w:t>
                  </w:r>
                  <w:r>
                    <w:rPr>
                      <w:rFonts w:hint="eastAsia" w:ascii="宋体" w:hAnsi="宋体" w:cs="宋体"/>
                      <w:sz w:val="21"/>
                      <w:szCs w:val="21"/>
                      <w:lang w:val="en-US" w:eastAsia="zh-CN"/>
                    </w:rPr>
                    <w:t>新车等待及交付53m</w:t>
                  </w:r>
                  <w:r>
                    <w:rPr>
                      <w:rFonts w:hint="eastAsia" w:ascii="宋体" w:hAnsi="宋体" w:cs="宋体"/>
                      <w:sz w:val="21"/>
                      <w:szCs w:val="21"/>
                      <w:vertAlign w:val="superscript"/>
                      <w:lang w:val="en-US" w:eastAsia="zh-CN"/>
                    </w:rPr>
                    <w:t>2</w:t>
                  </w:r>
                </w:p>
              </w:tc>
              <w:tc>
                <w:tcPr>
                  <w:tcW w:w="743" w:type="pct"/>
                  <w:noWrap w:val="0"/>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其他区域</w:t>
                  </w:r>
                </w:p>
              </w:tc>
              <w:tc>
                <w:tcPr>
                  <w:tcW w:w="2309" w:type="pct"/>
                  <w:noWrap w:val="0"/>
                  <w:vAlign w:val="center"/>
                </w:tcPr>
                <w:p>
                  <w:pPr>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总建筑面积</w:t>
                  </w:r>
                  <w:r>
                    <w:rPr>
                      <w:rFonts w:hint="eastAsia" w:ascii="宋体" w:hAnsi="宋体" w:cs="宋体"/>
                      <w:sz w:val="21"/>
                      <w:szCs w:val="21"/>
                      <w:lang w:eastAsia="zh-CN"/>
                    </w:rPr>
                    <w:t>约</w:t>
                  </w:r>
                  <w:r>
                    <w:rPr>
                      <w:rFonts w:hint="eastAsia" w:ascii="宋体" w:hAnsi="宋体" w:cs="宋体"/>
                      <w:sz w:val="21"/>
                      <w:szCs w:val="21"/>
                      <w:lang w:val="en-US" w:eastAsia="zh-CN"/>
                    </w:rPr>
                    <w:t>95m</w:t>
                  </w:r>
                  <w:r>
                    <w:rPr>
                      <w:rFonts w:hint="eastAsia" w:ascii="宋体" w:hAnsi="宋体" w:cs="宋体"/>
                      <w:sz w:val="21"/>
                      <w:szCs w:val="21"/>
                      <w:vertAlign w:val="superscript"/>
                      <w:lang w:val="en-US" w:eastAsia="zh-CN"/>
                    </w:rPr>
                    <w:t>2</w:t>
                  </w:r>
                  <w:r>
                    <w:rPr>
                      <w:rFonts w:hint="eastAsia" w:ascii="宋体" w:hAnsi="宋体" w:cs="宋体"/>
                      <w:sz w:val="21"/>
                      <w:szCs w:val="21"/>
                      <w:vertAlign w:val="baseline"/>
                      <w:lang w:val="en-US" w:eastAsia="zh-CN"/>
                    </w:rPr>
                    <w:t>，包含卫生间、配电室、消防室、调度室和空压机房</w:t>
                  </w:r>
                </w:p>
              </w:tc>
              <w:tc>
                <w:tcPr>
                  <w:tcW w:w="743"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二层</w:t>
                  </w:r>
                </w:p>
              </w:tc>
              <w:tc>
                <w:tcPr>
                  <w:tcW w:w="852"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办公区域</w:t>
                  </w:r>
                </w:p>
              </w:tc>
              <w:tc>
                <w:tcPr>
                  <w:tcW w:w="2309" w:type="pct"/>
                  <w:noWrap w:val="0"/>
                  <w:vAlign w:val="center"/>
                </w:tcPr>
                <w:p>
                  <w:pPr>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总建筑面积约302</w:t>
                  </w:r>
                  <w:r>
                    <w:rPr>
                      <w:rFonts w:hint="eastAsia" w:ascii="宋体" w:hAnsi="宋体" w:cs="宋体"/>
                      <w:sz w:val="21"/>
                      <w:szCs w:val="21"/>
                      <w:lang w:val="en-US" w:eastAsia="zh-CN"/>
                    </w:rPr>
                    <w:t>m</w:t>
                  </w:r>
                  <w:r>
                    <w:rPr>
                      <w:rFonts w:hint="eastAsia" w:ascii="宋体" w:hAnsi="宋体" w:cs="宋体"/>
                      <w:sz w:val="21"/>
                      <w:szCs w:val="21"/>
                      <w:vertAlign w:val="superscript"/>
                      <w:lang w:val="en-US" w:eastAsia="zh-CN"/>
                    </w:rPr>
                    <w:t>2</w:t>
                  </w:r>
                  <w:r>
                    <w:rPr>
                      <w:rFonts w:hint="eastAsia" w:ascii="宋体" w:hAnsi="宋体" w:cs="宋体"/>
                      <w:kern w:val="2"/>
                      <w:sz w:val="21"/>
                      <w:szCs w:val="21"/>
                      <w:lang w:val="en-US" w:eastAsia="zh-CN" w:bidi="ar-SA"/>
                    </w:rPr>
                    <w:t>，包含综合办公区、总经理室、财务室、行政办公室、数字营销室、会议及培训室以及预留办公室</w:t>
                  </w:r>
                </w:p>
              </w:tc>
              <w:tc>
                <w:tcPr>
                  <w:tcW w:w="743"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客户接待及服务区域</w:t>
                  </w:r>
                </w:p>
              </w:tc>
              <w:tc>
                <w:tcPr>
                  <w:tcW w:w="2309" w:type="pct"/>
                  <w:noWrap w:val="0"/>
                  <w:vAlign w:val="center"/>
                </w:tcPr>
                <w:p>
                  <w:pPr>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总建筑面积约244</w:t>
                  </w:r>
                  <w:r>
                    <w:rPr>
                      <w:rFonts w:hint="eastAsia" w:ascii="宋体" w:hAnsi="宋体" w:cs="宋体"/>
                      <w:sz w:val="21"/>
                      <w:szCs w:val="21"/>
                      <w:lang w:val="en-US" w:eastAsia="zh-CN"/>
                    </w:rPr>
                    <w:t>m</w:t>
                  </w:r>
                  <w:r>
                    <w:rPr>
                      <w:rFonts w:hint="eastAsia" w:ascii="宋体" w:hAnsi="宋体" w:cs="宋体"/>
                      <w:sz w:val="21"/>
                      <w:szCs w:val="21"/>
                      <w:vertAlign w:val="superscript"/>
                      <w:lang w:val="en-US" w:eastAsia="zh-CN"/>
                    </w:rPr>
                    <w:t>2</w:t>
                  </w:r>
                  <w:r>
                    <w:rPr>
                      <w:rFonts w:hint="eastAsia" w:ascii="宋体" w:hAnsi="宋体" w:cs="宋体"/>
                      <w:kern w:val="2"/>
                      <w:sz w:val="21"/>
                      <w:szCs w:val="21"/>
                      <w:lang w:val="en-US" w:eastAsia="zh-CN" w:bidi="ar-SA"/>
                    </w:rPr>
                    <w:t>，包含客休区、餐厅、备餐区、VIP室、吧台</w:t>
                  </w:r>
                </w:p>
              </w:tc>
              <w:tc>
                <w:tcPr>
                  <w:tcW w:w="743"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休闲娱乐区域</w:t>
                  </w:r>
                </w:p>
              </w:tc>
              <w:tc>
                <w:tcPr>
                  <w:tcW w:w="2309" w:type="pct"/>
                  <w:noWrap w:val="0"/>
                  <w:vAlign w:val="center"/>
                </w:tcPr>
                <w:p>
                  <w:pPr>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总建筑面积约310</w:t>
                  </w:r>
                  <w:r>
                    <w:rPr>
                      <w:rFonts w:hint="eastAsia" w:ascii="宋体" w:hAnsi="宋体" w:cs="宋体"/>
                      <w:sz w:val="21"/>
                      <w:szCs w:val="21"/>
                      <w:lang w:val="en-US" w:eastAsia="zh-CN"/>
                    </w:rPr>
                    <w:t>m</w:t>
                  </w:r>
                  <w:r>
                    <w:rPr>
                      <w:rFonts w:hint="eastAsia" w:ascii="宋体" w:hAnsi="宋体" w:cs="宋体"/>
                      <w:sz w:val="21"/>
                      <w:szCs w:val="21"/>
                      <w:vertAlign w:val="superscript"/>
                      <w:lang w:val="en-US" w:eastAsia="zh-CN"/>
                    </w:rPr>
                    <w:t>2</w:t>
                  </w:r>
                  <w:r>
                    <w:rPr>
                      <w:rFonts w:hint="eastAsia" w:ascii="宋体" w:hAnsi="宋体" w:cs="宋体"/>
                      <w:kern w:val="2"/>
                      <w:sz w:val="21"/>
                      <w:szCs w:val="21"/>
                      <w:lang w:val="en-US" w:eastAsia="zh-CN" w:bidi="ar-SA"/>
                    </w:rPr>
                    <w:t>，包含模块一、二、三及露台</w:t>
                  </w:r>
                </w:p>
              </w:tc>
              <w:tc>
                <w:tcPr>
                  <w:tcW w:w="743"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其他区域</w:t>
                  </w:r>
                </w:p>
              </w:tc>
              <w:tc>
                <w:tcPr>
                  <w:tcW w:w="2309" w:type="pct"/>
                  <w:noWrap w:val="0"/>
                  <w:vAlign w:val="center"/>
                </w:tcPr>
                <w:p>
                  <w:pPr>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总建筑面积约80</w:t>
                  </w:r>
                  <w:r>
                    <w:rPr>
                      <w:rFonts w:hint="eastAsia" w:ascii="宋体" w:hAnsi="宋体" w:cs="宋体"/>
                      <w:sz w:val="21"/>
                      <w:szCs w:val="21"/>
                      <w:lang w:val="en-US" w:eastAsia="zh-CN"/>
                    </w:rPr>
                    <w:t>m</w:t>
                  </w:r>
                  <w:r>
                    <w:rPr>
                      <w:rFonts w:hint="eastAsia" w:ascii="宋体" w:hAnsi="宋体" w:cs="宋体"/>
                      <w:sz w:val="21"/>
                      <w:szCs w:val="21"/>
                      <w:vertAlign w:val="superscript"/>
                      <w:lang w:val="en-US" w:eastAsia="zh-CN"/>
                    </w:rPr>
                    <w:t>2</w:t>
                  </w:r>
                  <w:r>
                    <w:rPr>
                      <w:rFonts w:hint="eastAsia" w:ascii="宋体" w:hAnsi="宋体" w:cs="宋体"/>
                      <w:kern w:val="2"/>
                      <w:sz w:val="21"/>
                      <w:szCs w:val="21"/>
                      <w:lang w:val="en-US" w:eastAsia="zh-CN" w:bidi="ar-SA"/>
                    </w:rPr>
                    <w:t>，包含卫生间、更衣室、IT室、储藏室、中庭</w:t>
                  </w:r>
                </w:p>
              </w:tc>
              <w:tc>
                <w:tcPr>
                  <w:tcW w:w="743" w:type="pct"/>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辅助工程</w:t>
                  </w:r>
                </w:p>
              </w:tc>
              <w:tc>
                <w:tcPr>
                  <w:tcW w:w="392" w:type="pct"/>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员工服务</w:t>
                  </w: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员工宿舍及餐厅</w:t>
                  </w:r>
                </w:p>
              </w:tc>
              <w:tc>
                <w:tcPr>
                  <w:tcW w:w="2309" w:type="pct"/>
                  <w:noWrap w:val="0"/>
                  <w:vAlign w:val="center"/>
                </w:tcPr>
                <w:p>
                  <w:pPr>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总建筑面积530m</w:t>
                  </w:r>
                  <w:r>
                    <w:rPr>
                      <w:rFonts w:hint="eastAsia" w:ascii="宋体" w:hAnsi="宋体" w:cs="宋体"/>
                      <w:sz w:val="21"/>
                      <w:szCs w:val="21"/>
                      <w:vertAlign w:val="superscript"/>
                      <w:lang w:val="en-US" w:eastAsia="zh-CN"/>
                    </w:rPr>
                    <w:t>2</w:t>
                  </w:r>
                  <w:r>
                    <w:rPr>
                      <w:rFonts w:hint="eastAsia" w:ascii="宋体" w:hAnsi="宋体" w:cs="宋体"/>
                      <w:kern w:val="2"/>
                      <w:sz w:val="21"/>
                      <w:szCs w:val="21"/>
                      <w:lang w:val="en-US" w:eastAsia="zh-CN" w:bidi="ar-SA"/>
                    </w:rPr>
                    <w:t>，二层钢构（占地面积为53m*5m）</w:t>
                  </w:r>
                </w:p>
              </w:tc>
              <w:tc>
                <w:tcPr>
                  <w:tcW w:w="743" w:type="pct"/>
                  <w:noWrap w:val="0"/>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客户服务</w:t>
                  </w: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洗</w:t>
                  </w:r>
                  <w:r>
                    <w:rPr>
                      <w:rFonts w:hint="eastAsia" w:ascii="宋体" w:hAnsi="宋体" w:cs="宋体"/>
                      <w:sz w:val="21"/>
                      <w:szCs w:val="21"/>
                      <w:lang w:eastAsia="zh-CN"/>
                    </w:rPr>
                    <w:t>车区域</w:t>
                  </w:r>
                </w:p>
              </w:tc>
              <w:tc>
                <w:tcPr>
                  <w:tcW w:w="2309" w:type="pct"/>
                  <w:noWrap w:val="0"/>
                  <w:vAlign w:val="center"/>
                </w:tcPr>
                <w:p>
                  <w:pPr>
                    <w:jc w:val="left"/>
                    <w:rPr>
                      <w:rFonts w:hint="default" w:ascii="宋体" w:hAnsi="宋体" w:eastAsia="宋体" w:cs="宋体"/>
                      <w:sz w:val="21"/>
                      <w:szCs w:val="21"/>
                      <w:lang w:val="en-US" w:eastAsia="zh-CN"/>
                    </w:rPr>
                  </w:pPr>
                  <w:r>
                    <w:rPr>
                      <w:rFonts w:hint="eastAsia" w:ascii="宋体" w:hAnsi="宋体" w:cs="宋体"/>
                      <w:sz w:val="21"/>
                      <w:szCs w:val="21"/>
                      <w:lang w:eastAsia="zh-CN"/>
                    </w:rPr>
                    <w:t>总建筑面积</w:t>
                  </w:r>
                  <w:r>
                    <w:rPr>
                      <w:rFonts w:hint="eastAsia" w:ascii="宋体" w:hAnsi="宋体" w:cs="宋体"/>
                      <w:sz w:val="21"/>
                      <w:szCs w:val="21"/>
                      <w:lang w:val="en-US" w:eastAsia="zh-CN"/>
                    </w:rPr>
                    <w:t>15m</w:t>
                  </w:r>
                  <w:r>
                    <w:rPr>
                      <w:rFonts w:hint="eastAsia" w:ascii="宋体" w:hAnsi="宋体" w:cs="宋体"/>
                      <w:sz w:val="21"/>
                      <w:szCs w:val="21"/>
                      <w:vertAlign w:val="superscript"/>
                      <w:lang w:val="en-US" w:eastAsia="zh-CN"/>
                    </w:rPr>
                    <w:t>2</w:t>
                  </w:r>
                </w:p>
              </w:tc>
              <w:tc>
                <w:tcPr>
                  <w:tcW w:w="743" w:type="pct"/>
                  <w:noWrap w:val="0"/>
                  <w:vAlign w:val="center"/>
                </w:tcPr>
                <w:p>
                  <w:pPr>
                    <w:jc w:val="center"/>
                    <w:rPr>
                      <w:rFonts w:hint="eastAsia" w:ascii="宋体" w:hAnsi="宋体" w:eastAsia="宋体" w:cs="宋体"/>
                      <w:sz w:val="21"/>
                      <w:szCs w:val="21"/>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公用工程</w:t>
                  </w:r>
                </w:p>
              </w:tc>
              <w:tc>
                <w:tcPr>
                  <w:tcW w:w="392" w:type="pct"/>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w:t>
                  </w:r>
                </w:p>
              </w:tc>
              <w:tc>
                <w:tcPr>
                  <w:tcW w:w="852"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供电</w:t>
                  </w:r>
                </w:p>
              </w:tc>
              <w:tc>
                <w:tcPr>
                  <w:tcW w:w="2309" w:type="pct"/>
                  <w:noWrap w:val="0"/>
                  <w:vAlign w:val="center"/>
                </w:tcPr>
                <w:p>
                  <w:pPr>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地下水井供给</w:t>
                  </w:r>
                </w:p>
              </w:tc>
              <w:tc>
                <w:tcPr>
                  <w:tcW w:w="743"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852"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供水</w:t>
                  </w:r>
                </w:p>
              </w:tc>
              <w:tc>
                <w:tcPr>
                  <w:tcW w:w="2309" w:type="pct"/>
                  <w:noWrap w:val="0"/>
                  <w:vAlign w:val="center"/>
                </w:tcPr>
                <w:p>
                  <w:pPr>
                    <w:jc w:val="left"/>
                    <w:rPr>
                      <w:rFonts w:hint="eastAsia" w:ascii="宋体" w:hAnsi="宋体" w:eastAsia="宋体" w:cs="宋体"/>
                      <w:sz w:val="21"/>
                      <w:szCs w:val="21"/>
                      <w:lang w:eastAsia="zh-CN"/>
                    </w:rPr>
                  </w:pPr>
                  <w:r>
                    <w:rPr>
                      <w:rFonts w:hint="eastAsia" w:ascii="宋体" w:hAnsi="宋体" w:cs="宋体"/>
                      <w:sz w:val="21"/>
                      <w:szCs w:val="21"/>
                      <w:lang w:eastAsia="zh-CN"/>
                    </w:rPr>
                    <w:t>华辰电力供给</w:t>
                  </w:r>
                </w:p>
              </w:tc>
              <w:tc>
                <w:tcPr>
                  <w:tcW w:w="743"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852"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排水</w:t>
                  </w:r>
                </w:p>
              </w:tc>
              <w:tc>
                <w:tcPr>
                  <w:tcW w:w="2309"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雨、污分流</w:t>
                  </w:r>
                </w:p>
              </w:tc>
              <w:tc>
                <w:tcPr>
                  <w:tcW w:w="743" w:type="pct"/>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环保工程</w:t>
                  </w:r>
                </w:p>
              </w:tc>
              <w:tc>
                <w:tcPr>
                  <w:tcW w:w="392" w:type="pct"/>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废气</w:t>
                  </w: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焊接粉尘</w:t>
                  </w:r>
                </w:p>
              </w:tc>
              <w:tc>
                <w:tcPr>
                  <w:tcW w:w="2309"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钣金工序焊接烟尘：1台焊接烟尘净化器处理</w:t>
                  </w:r>
                </w:p>
              </w:tc>
              <w:tc>
                <w:tcPr>
                  <w:tcW w:w="74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打磨粉尘</w:t>
                  </w:r>
                </w:p>
              </w:tc>
              <w:tc>
                <w:tcPr>
                  <w:tcW w:w="2309" w:type="pct"/>
                  <w:noWrap w:val="0"/>
                  <w:vAlign w:val="center"/>
                </w:tcPr>
                <w:p>
                  <w:pPr>
                    <w:jc w:val="left"/>
                    <w:rPr>
                      <w:rFonts w:hint="eastAsia" w:ascii="宋体" w:hAnsi="宋体" w:eastAsia="宋体" w:cs="宋体"/>
                      <w:sz w:val="21"/>
                      <w:szCs w:val="21"/>
                      <w:lang w:eastAsia="zh-CN"/>
                    </w:rPr>
                  </w:pPr>
                  <w:r>
                    <w:rPr>
                      <w:rFonts w:hint="eastAsia" w:ascii="宋体" w:hAnsi="宋体" w:cs="宋体"/>
                      <w:sz w:val="21"/>
                      <w:szCs w:val="21"/>
                      <w:lang w:eastAsia="zh-CN"/>
                    </w:rPr>
                    <w:t>打磨</w:t>
                  </w:r>
                  <w:r>
                    <w:rPr>
                      <w:rFonts w:hint="eastAsia" w:ascii="宋体" w:hAnsi="宋体" w:eastAsia="宋体" w:cs="宋体"/>
                      <w:sz w:val="21"/>
                      <w:szCs w:val="21"/>
                    </w:rPr>
                    <w:t>工序打磨粉尘：</w:t>
                  </w:r>
                  <w:r>
                    <w:rPr>
                      <w:rFonts w:hint="eastAsia" w:ascii="宋体" w:hAnsi="宋体" w:eastAsia="宋体" w:cs="宋体"/>
                      <w:sz w:val="21"/>
                      <w:szCs w:val="21"/>
                      <w:lang w:eastAsia="zh-CN"/>
                    </w:rPr>
                    <w:t>无尘干磨系统自带收尘器</w:t>
                  </w:r>
                </w:p>
              </w:tc>
              <w:tc>
                <w:tcPr>
                  <w:tcW w:w="74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喷漆废气</w:t>
                  </w:r>
                </w:p>
              </w:tc>
              <w:tc>
                <w:tcPr>
                  <w:tcW w:w="2309"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喷漆房内产生的</w:t>
                  </w:r>
                  <w:r>
                    <w:rPr>
                      <w:rFonts w:hint="eastAsia" w:ascii="宋体" w:hAnsi="宋体" w:eastAsia="宋体" w:cs="宋体"/>
                      <w:sz w:val="21"/>
                      <w:szCs w:val="21"/>
                      <w:lang w:eastAsia="zh-CN"/>
                    </w:rPr>
                    <w:t>挥发性</w:t>
                  </w:r>
                  <w:r>
                    <w:rPr>
                      <w:rFonts w:hint="eastAsia" w:ascii="宋体" w:hAnsi="宋体" w:eastAsia="宋体" w:cs="宋体"/>
                      <w:sz w:val="21"/>
                      <w:szCs w:val="21"/>
                    </w:rPr>
                    <w:t>有机废气：过滤棉+UV光氧催化装置+活性炭+15m排气筒</w:t>
                  </w:r>
                </w:p>
              </w:tc>
              <w:tc>
                <w:tcPr>
                  <w:tcW w:w="74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食堂油烟</w:t>
                  </w:r>
                </w:p>
              </w:tc>
              <w:tc>
                <w:tcPr>
                  <w:tcW w:w="2309" w:type="pct"/>
                  <w:noWrap w:val="0"/>
                  <w:vAlign w:val="center"/>
                </w:tcPr>
                <w:p>
                  <w:pPr>
                    <w:jc w:val="left"/>
                    <w:rPr>
                      <w:rFonts w:hint="eastAsia" w:ascii="宋体" w:hAnsi="宋体" w:eastAsia="宋体" w:cs="宋体"/>
                      <w:sz w:val="21"/>
                      <w:szCs w:val="21"/>
                      <w:lang w:eastAsia="zh-CN"/>
                    </w:rPr>
                  </w:pPr>
                  <w:r>
                    <w:rPr>
                      <w:rFonts w:hint="eastAsia" w:ascii="宋体" w:hAnsi="宋体" w:cs="宋体"/>
                      <w:sz w:val="21"/>
                      <w:szCs w:val="21"/>
                      <w:lang w:eastAsia="zh-CN"/>
                    </w:rPr>
                    <w:t>食堂油烟经</w:t>
                  </w:r>
                  <w:r>
                    <w:rPr>
                      <w:rFonts w:hint="eastAsia" w:ascii="宋体" w:hAnsi="宋体" w:eastAsia="宋体" w:cs="宋体"/>
                      <w:sz w:val="21"/>
                      <w:szCs w:val="21"/>
                      <w:lang w:eastAsia="zh-CN"/>
                    </w:rPr>
                    <w:t>带有环保部认证标识的复合式静电油烟净化器</w:t>
                  </w:r>
                  <w:r>
                    <w:rPr>
                      <w:rFonts w:hint="eastAsia" w:ascii="宋体" w:hAnsi="宋体" w:cs="宋体"/>
                      <w:sz w:val="21"/>
                      <w:szCs w:val="21"/>
                      <w:lang w:eastAsia="zh-CN"/>
                    </w:rPr>
                    <w:t>处理</w:t>
                  </w:r>
                </w:p>
              </w:tc>
              <w:tc>
                <w:tcPr>
                  <w:tcW w:w="743"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达标排放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废水</w:t>
                  </w: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生活污水</w:t>
                  </w:r>
                </w:p>
              </w:tc>
              <w:tc>
                <w:tcPr>
                  <w:tcW w:w="2309"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职工生活污水：</w:t>
                  </w:r>
                  <w:r>
                    <w:rPr>
                      <w:rFonts w:hint="eastAsia" w:ascii="宋体" w:hAnsi="宋体" w:cs="宋体"/>
                      <w:sz w:val="21"/>
                      <w:szCs w:val="21"/>
                      <w:lang w:eastAsia="zh-CN"/>
                    </w:rPr>
                    <w:t>经化粪池处理后定期清运肥田</w:t>
                  </w:r>
                </w:p>
              </w:tc>
              <w:tc>
                <w:tcPr>
                  <w:tcW w:w="743"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合理处置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洗车废水</w:t>
                  </w:r>
                </w:p>
              </w:tc>
              <w:tc>
                <w:tcPr>
                  <w:tcW w:w="2309" w:type="pct"/>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洗车废水：经隔油、沉淀处理后</w:t>
                  </w:r>
                  <w:r>
                    <w:rPr>
                      <w:rFonts w:hint="eastAsia" w:ascii="宋体" w:hAnsi="宋体" w:cs="宋体"/>
                      <w:sz w:val="21"/>
                      <w:szCs w:val="21"/>
                      <w:lang w:eastAsia="zh-CN"/>
                    </w:rPr>
                    <w:t>用于厂区洒水绿化</w:t>
                  </w:r>
                </w:p>
              </w:tc>
              <w:tc>
                <w:tcPr>
                  <w:tcW w:w="743"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合理处置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tcBorders>
                    <w:bottom w:val="single" w:color="auto" w:sz="4" w:space="0"/>
                  </w:tcBorders>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噪声</w:t>
                  </w:r>
                </w:p>
              </w:tc>
              <w:tc>
                <w:tcPr>
                  <w:tcW w:w="852" w:type="pct"/>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cs="宋体"/>
                      <w:sz w:val="21"/>
                      <w:szCs w:val="21"/>
                      <w:lang w:eastAsia="zh-CN"/>
                    </w:rPr>
                    <w:t>设备</w:t>
                  </w:r>
                  <w:r>
                    <w:rPr>
                      <w:rFonts w:hint="eastAsia" w:ascii="宋体" w:hAnsi="宋体" w:eastAsia="宋体" w:cs="宋体"/>
                      <w:sz w:val="21"/>
                      <w:szCs w:val="21"/>
                    </w:rPr>
                    <w:t>噪声</w:t>
                  </w:r>
                </w:p>
              </w:tc>
              <w:tc>
                <w:tcPr>
                  <w:tcW w:w="2309" w:type="pct"/>
                  <w:tcBorders>
                    <w:bottom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设备减振、密闭以及距离衰减</w:t>
                  </w:r>
                </w:p>
              </w:tc>
              <w:tc>
                <w:tcPr>
                  <w:tcW w:w="743" w:type="pct"/>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固废</w:t>
                  </w: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生活垃圾</w:t>
                  </w:r>
                </w:p>
              </w:tc>
              <w:tc>
                <w:tcPr>
                  <w:tcW w:w="2309"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生活垃圾：经垃圾桶收集后，交由当地环卫部门统一处理</w:t>
                  </w:r>
                </w:p>
              </w:tc>
              <w:tc>
                <w:tcPr>
                  <w:tcW w:w="74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卫生填埋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both"/>
                    <w:rPr>
                      <w:rFonts w:hint="eastAsia" w:ascii="宋体" w:hAnsi="宋体" w:eastAsia="宋体" w:cs="宋体"/>
                      <w:sz w:val="21"/>
                      <w:szCs w:val="21"/>
                      <w:lang w:eastAsia="zh-CN"/>
                    </w:rPr>
                  </w:pPr>
                  <w:r>
                    <w:rPr>
                      <w:rFonts w:hint="eastAsia" w:ascii="宋体" w:hAnsi="宋体" w:cs="宋体"/>
                      <w:sz w:val="21"/>
                      <w:szCs w:val="21"/>
                      <w:lang w:eastAsia="zh-CN"/>
                    </w:rPr>
                    <w:t>一般工业固废</w:t>
                  </w:r>
                </w:p>
              </w:tc>
              <w:tc>
                <w:tcPr>
                  <w:tcW w:w="2309"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车间维修和保养汽车时换掉的废零部件、废旧轮胎、废包装材料，</w:t>
                  </w:r>
                  <w:r>
                    <w:rPr>
                      <w:rFonts w:hint="eastAsia" w:ascii="宋体" w:hAnsi="宋体" w:eastAsia="宋体" w:cs="宋体"/>
                      <w:sz w:val="21"/>
                      <w:szCs w:val="21"/>
                      <w:lang w:eastAsia="zh-CN"/>
                    </w:rPr>
                    <w:t>暂存于</w:t>
                  </w:r>
                  <w:r>
                    <w:rPr>
                      <w:rFonts w:hint="eastAsia" w:ascii="宋体" w:hAnsi="宋体" w:cs="宋体"/>
                      <w:sz w:val="21"/>
                      <w:szCs w:val="21"/>
                      <w:lang w:eastAsia="zh-CN"/>
                    </w:rPr>
                    <w:t>旧件库</w:t>
                  </w:r>
                  <w:r>
                    <w:rPr>
                      <w:rFonts w:hint="eastAsia" w:ascii="宋体" w:hAnsi="宋体" w:cs="宋体"/>
                      <w:sz w:val="21"/>
                      <w:szCs w:val="21"/>
                      <w:lang w:val="en-US" w:eastAsia="zh-CN"/>
                    </w:rPr>
                    <w:t>15</w:t>
                  </w: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74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集中存放、定期外售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noWrap w:val="0"/>
                  <w:vAlign w:val="center"/>
                </w:tcPr>
                <w:p>
                  <w:pPr>
                    <w:jc w:val="center"/>
                    <w:rPr>
                      <w:rFonts w:hint="eastAsia" w:ascii="宋体" w:hAnsi="宋体" w:eastAsia="宋体" w:cs="宋体"/>
                      <w:sz w:val="21"/>
                      <w:szCs w:val="21"/>
                    </w:rPr>
                  </w:pPr>
                </w:p>
              </w:tc>
              <w:tc>
                <w:tcPr>
                  <w:tcW w:w="392" w:type="pct"/>
                  <w:vMerge w:val="continue"/>
                  <w:noWrap w:val="0"/>
                  <w:vAlign w:val="center"/>
                </w:tcPr>
                <w:p>
                  <w:pPr>
                    <w:jc w:val="center"/>
                    <w:rPr>
                      <w:rFonts w:hint="eastAsia" w:ascii="宋体" w:hAnsi="宋体" w:eastAsia="宋体" w:cs="宋体"/>
                      <w:sz w:val="21"/>
                      <w:szCs w:val="21"/>
                    </w:rPr>
                  </w:pPr>
                </w:p>
              </w:tc>
              <w:tc>
                <w:tcPr>
                  <w:tcW w:w="852" w:type="pc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危险固废</w:t>
                  </w:r>
                </w:p>
              </w:tc>
              <w:tc>
                <w:tcPr>
                  <w:tcW w:w="2309" w:type="pct"/>
                  <w:noWrap w:val="0"/>
                  <w:vAlign w:val="center"/>
                </w:tcPr>
                <w:p>
                  <w:pPr>
                    <w:jc w:val="left"/>
                    <w:rPr>
                      <w:rFonts w:hint="default" w:ascii="宋体" w:hAnsi="宋体" w:eastAsia="宋体" w:cs="宋体"/>
                      <w:sz w:val="21"/>
                      <w:szCs w:val="21"/>
                      <w:lang w:val="en-US" w:eastAsia="zh-CN"/>
                    </w:rPr>
                  </w:pPr>
                  <w:r>
                    <w:rPr>
                      <w:rFonts w:hint="eastAsia" w:ascii="宋体" w:hAnsi="宋体" w:eastAsia="宋体" w:cs="宋体"/>
                      <w:sz w:val="21"/>
                      <w:szCs w:val="21"/>
                    </w:rPr>
                    <w:t>危险固废：设置危险固废暂存间</w:t>
                  </w:r>
                  <w:r>
                    <w:rPr>
                      <w:rFonts w:hint="eastAsia" w:ascii="宋体" w:hAnsi="宋体" w:cs="宋体"/>
                      <w:sz w:val="21"/>
                      <w:szCs w:val="21"/>
                      <w:lang w:val="en-US" w:eastAsia="zh-CN"/>
                    </w:rPr>
                    <w:t>1座，面积为8</w:t>
                  </w:r>
                  <w:r>
                    <w:rPr>
                      <w:rFonts w:hint="eastAsia" w:ascii="宋体" w:hAnsi="宋体" w:eastAsia="宋体" w:cs="宋体"/>
                      <w:sz w:val="21"/>
                      <w:szCs w:val="21"/>
                    </w:rPr>
                    <w:t>m</w:t>
                  </w:r>
                  <w:r>
                    <w:rPr>
                      <w:rFonts w:hint="eastAsia" w:ascii="宋体" w:hAnsi="宋体" w:eastAsia="宋体" w:cs="宋体"/>
                      <w:sz w:val="21"/>
                      <w:szCs w:val="21"/>
                      <w:vertAlign w:val="superscript"/>
                    </w:rPr>
                    <w:t>2</w:t>
                  </w:r>
                  <w:r>
                    <w:rPr>
                      <w:rFonts w:hint="eastAsia" w:ascii="宋体" w:hAnsi="宋体" w:eastAsia="宋体" w:cs="宋体"/>
                      <w:sz w:val="21"/>
                      <w:szCs w:val="21"/>
                    </w:rPr>
                    <w:t>，危险废物</w:t>
                  </w:r>
                  <w:r>
                    <w:rPr>
                      <w:rFonts w:hint="eastAsia" w:ascii="宋体" w:hAnsi="宋体" w:eastAsia="宋体" w:cs="宋体"/>
                      <w:sz w:val="21"/>
                      <w:szCs w:val="21"/>
                      <w:lang w:eastAsia="zh-CN"/>
                    </w:rPr>
                    <w:t>（废机油、废机滤、废过滤棉、废活性炭、废油漆桶、废稀料桶、）</w:t>
                  </w:r>
                  <w:r>
                    <w:rPr>
                      <w:rFonts w:hint="eastAsia" w:ascii="宋体" w:hAnsi="宋体" w:eastAsia="宋体" w:cs="宋体"/>
                      <w:sz w:val="21"/>
                      <w:szCs w:val="21"/>
                    </w:rPr>
                    <w:t>交由资质单位进行处理</w:t>
                  </w:r>
                  <w:r>
                    <w:rPr>
                      <w:rFonts w:hint="eastAsia" w:ascii="宋体" w:hAnsi="宋体" w:cs="宋体"/>
                      <w:sz w:val="21"/>
                      <w:szCs w:val="21"/>
                      <w:lang w:eastAsia="zh-CN"/>
                    </w:rPr>
                    <w:t>；</w:t>
                  </w:r>
                  <w:r>
                    <w:rPr>
                      <w:rFonts w:hint="eastAsia" w:ascii="宋体" w:hAnsi="宋体" w:eastAsia="宋体" w:cs="宋体"/>
                      <w:sz w:val="21"/>
                      <w:szCs w:val="21"/>
                      <w:lang w:eastAsia="zh-CN"/>
                    </w:rPr>
                    <w:t>废铅酸电池</w:t>
                  </w:r>
                  <w:r>
                    <w:rPr>
                      <w:rFonts w:hint="eastAsia" w:ascii="宋体" w:hAnsi="宋体" w:cs="宋体"/>
                      <w:sz w:val="21"/>
                      <w:szCs w:val="21"/>
                      <w:lang w:eastAsia="zh-CN"/>
                    </w:rPr>
                    <w:t>由厂家定期回收</w:t>
                  </w:r>
                </w:p>
              </w:tc>
              <w:tc>
                <w:tcPr>
                  <w:tcW w:w="743" w:type="pct"/>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rPr>
                    <w:t>安全处置</w:t>
                  </w:r>
                  <w:r>
                    <w:rPr>
                      <w:rFonts w:hint="eastAsia" w:ascii="宋体" w:hAnsi="宋体" w:cs="宋体"/>
                      <w:sz w:val="21"/>
                      <w:szCs w:val="21"/>
                      <w:lang w:val="en-US" w:eastAsia="zh-CN"/>
                    </w:rPr>
                    <w:t>/合理处置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pct"/>
                  <w:vMerge w:val="continue"/>
                  <w:tcBorders>
                    <w:bottom w:val="single" w:color="auto" w:sz="12" w:space="0"/>
                  </w:tcBorders>
                  <w:noWrap w:val="0"/>
                  <w:vAlign w:val="center"/>
                </w:tcPr>
                <w:p>
                  <w:pPr>
                    <w:jc w:val="center"/>
                    <w:rPr>
                      <w:rFonts w:hint="eastAsia" w:ascii="宋体" w:hAnsi="宋体" w:eastAsia="宋体" w:cs="宋体"/>
                      <w:sz w:val="21"/>
                      <w:szCs w:val="21"/>
                    </w:rPr>
                  </w:pPr>
                </w:p>
              </w:tc>
              <w:tc>
                <w:tcPr>
                  <w:tcW w:w="392" w:type="pct"/>
                  <w:tcBorders>
                    <w:bottom w:val="single" w:color="auto" w:sz="12" w:space="0"/>
                  </w:tcBorders>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风险</w:t>
                  </w:r>
                </w:p>
              </w:tc>
              <w:tc>
                <w:tcPr>
                  <w:tcW w:w="852" w:type="pct"/>
                  <w:tcBorders>
                    <w:bottom w:val="single" w:color="auto" w:sz="12" w:space="0"/>
                  </w:tcBorders>
                  <w:noWrap w:val="0"/>
                  <w:vAlign w:val="center"/>
                </w:tcPr>
                <w:p>
                  <w:pPr>
                    <w:jc w:val="center"/>
                    <w:rPr>
                      <w:rFonts w:hint="eastAsia" w:ascii="宋体" w:hAnsi="宋体" w:eastAsia="宋体" w:cs="宋体"/>
                      <w:sz w:val="21"/>
                      <w:szCs w:val="21"/>
                    </w:rPr>
                  </w:pPr>
                  <w:r>
                    <w:rPr>
                      <w:rFonts w:hint="eastAsia" w:ascii="宋体" w:hAnsi="宋体" w:cs="宋体"/>
                      <w:sz w:val="21"/>
                      <w:szCs w:val="21"/>
                      <w:lang w:eastAsia="zh-CN"/>
                    </w:rPr>
                    <w:t>环境</w:t>
                  </w:r>
                  <w:r>
                    <w:rPr>
                      <w:rFonts w:hint="eastAsia" w:ascii="宋体" w:hAnsi="宋体" w:eastAsia="宋体" w:cs="宋体"/>
                      <w:sz w:val="21"/>
                      <w:szCs w:val="21"/>
                    </w:rPr>
                    <w:t>风险</w:t>
                  </w:r>
                </w:p>
              </w:tc>
              <w:tc>
                <w:tcPr>
                  <w:tcW w:w="2309" w:type="pct"/>
                  <w:tcBorders>
                    <w:bottom w:val="single" w:color="auto" w:sz="12" w:space="0"/>
                  </w:tcBorders>
                  <w:noWrap w:val="0"/>
                  <w:vAlign w:val="center"/>
                </w:tcPr>
                <w:p>
                  <w:pPr>
                    <w:jc w:val="left"/>
                    <w:rPr>
                      <w:rFonts w:hint="eastAsia" w:ascii="宋体" w:hAnsi="宋体" w:eastAsia="宋体" w:cs="宋体"/>
                      <w:sz w:val="21"/>
                      <w:szCs w:val="21"/>
                    </w:rPr>
                  </w:pPr>
                  <w:r>
                    <w:rPr>
                      <w:rFonts w:hint="eastAsia" w:ascii="宋体" w:hAnsi="宋体" w:cs="宋体"/>
                      <w:sz w:val="21"/>
                      <w:szCs w:val="21"/>
                      <w:lang w:eastAsia="zh-CN"/>
                    </w:rPr>
                    <w:t>危废暂存间</w:t>
                  </w:r>
                  <w:r>
                    <w:rPr>
                      <w:rFonts w:hint="eastAsia" w:ascii="宋体" w:hAnsi="宋体" w:eastAsia="宋体" w:cs="宋体"/>
                      <w:sz w:val="21"/>
                      <w:szCs w:val="21"/>
                    </w:rPr>
                    <w:t>设置0.3m高围堰，地面做防渗处理</w:t>
                  </w:r>
                </w:p>
              </w:tc>
              <w:tc>
                <w:tcPr>
                  <w:tcW w:w="743" w:type="pct"/>
                  <w:tcBorders>
                    <w:bottom w:val="single" w:color="auto" w:sz="1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降低事故发生概率，以杜绝事故发生</w:t>
                  </w:r>
                </w:p>
              </w:tc>
            </w:tr>
          </w:tbl>
          <w:p>
            <w:pPr>
              <w:adjustRightInd w:val="0"/>
              <w:snapToGrid w:val="0"/>
              <w:spacing w:line="520" w:lineRule="exact"/>
              <w:ind w:firstLine="482" w:firstLineChars="200"/>
              <w:rPr>
                <w:rFonts w:hint="eastAsia" w:ascii="宋体" w:hAnsi="宋体" w:eastAsia="宋体" w:cs="宋体"/>
                <w:b/>
                <w:sz w:val="24"/>
              </w:rPr>
            </w:pPr>
            <w:r>
              <w:rPr>
                <w:rFonts w:hint="eastAsia" w:ascii="宋体" w:hAnsi="宋体" w:eastAsia="宋体" w:cs="宋体"/>
                <w:b/>
                <w:sz w:val="24"/>
              </w:rPr>
              <w:t>3、生产使用原辅材料</w:t>
            </w:r>
          </w:p>
          <w:p>
            <w:pPr>
              <w:spacing w:line="520" w:lineRule="exact"/>
              <w:ind w:firstLine="480" w:firstLineChars="200"/>
              <w:jc w:val="left"/>
              <w:rPr>
                <w:rFonts w:hint="eastAsia" w:ascii="宋体" w:hAnsi="宋体" w:eastAsia="宋体" w:cs="宋体"/>
                <w:sz w:val="24"/>
              </w:rPr>
            </w:pPr>
            <w:r>
              <w:rPr>
                <w:rFonts w:hint="eastAsia" w:ascii="宋体" w:hAnsi="宋体" w:eastAsia="宋体" w:cs="宋体"/>
                <w:sz w:val="24"/>
              </w:rPr>
              <w:t>本项目为</w:t>
            </w:r>
            <w:r>
              <w:rPr>
                <w:rFonts w:hint="eastAsia" w:ascii="宋体" w:hAnsi="宋体" w:eastAsia="宋体" w:cs="宋体"/>
                <w:sz w:val="24"/>
                <w:lang w:val="en-US" w:eastAsia="zh-CN"/>
              </w:rPr>
              <w:t>平顶山市盛大汽车销售服务有限公司一汽红旗4S店项目</w:t>
            </w:r>
            <w:r>
              <w:rPr>
                <w:rFonts w:hint="eastAsia" w:ascii="宋体" w:hAnsi="宋体" w:eastAsia="宋体" w:cs="宋体"/>
                <w:sz w:val="24"/>
              </w:rPr>
              <w:t>，生产中使用到的原辅材料如下表所示：</w:t>
            </w:r>
          </w:p>
          <w:p>
            <w:pPr>
              <w:adjustRightInd w:val="0"/>
              <w:snapToGrid w:val="0"/>
              <w:spacing w:line="520" w:lineRule="exact"/>
              <w:jc w:val="center"/>
              <w:rPr>
                <w:rFonts w:hint="eastAsia" w:ascii="宋体" w:hAnsi="宋体" w:eastAsia="宋体" w:cs="宋体"/>
                <w:b/>
                <w:bCs w:val="0"/>
                <w:sz w:val="24"/>
              </w:rPr>
            </w:pPr>
            <w:r>
              <w:rPr>
                <w:rFonts w:hint="eastAsia" w:ascii="宋体" w:hAnsi="宋体" w:eastAsia="宋体" w:cs="宋体"/>
                <w:b/>
                <w:bCs w:val="0"/>
                <w:sz w:val="24"/>
              </w:rPr>
              <w:t>表2     本项目原辅材料一览表</w:t>
            </w:r>
          </w:p>
          <w:tbl>
            <w:tblPr>
              <w:tblStyle w:val="72"/>
              <w:tblpPr w:leftFromText="180" w:rightFromText="180" w:vertAnchor="text" w:horzAnchor="margin" w:tblpY="31"/>
              <w:tblOverlap w:val="never"/>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141"/>
              <w:gridCol w:w="1141"/>
              <w:gridCol w:w="42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名称</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单位</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年用量</w:t>
                  </w:r>
                </w:p>
              </w:tc>
              <w:tc>
                <w:tcPr>
                  <w:tcW w:w="236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汽车配件</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万件</w:t>
                  </w:r>
                </w:p>
              </w:tc>
              <w:tc>
                <w:tcPr>
                  <w:tcW w:w="629" w:type="pct"/>
                  <w:vAlign w:val="center"/>
                </w:tcPr>
                <w:p>
                  <w:pPr>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0.5</w:t>
                  </w:r>
                </w:p>
              </w:tc>
              <w:tc>
                <w:tcPr>
                  <w:tcW w:w="2365" w:type="pct"/>
                  <w:vAlign w:val="center"/>
                </w:tcPr>
                <w:p>
                  <w:pPr>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汽车专用漆</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t/a</w:t>
                  </w:r>
                </w:p>
              </w:tc>
              <w:tc>
                <w:tcPr>
                  <w:tcW w:w="629" w:type="pct"/>
                  <w:vAlign w:val="center"/>
                </w:tcPr>
                <w:p>
                  <w:pPr>
                    <w:jc w:val="center"/>
                    <w:rPr>
                      <w:rFonts w:hint="default" w:ascii="宋体" w:hAnsi="宋体" w:eastAsia="宋体" w:cs="宋体"/>
                      <w:bCs/>
                      <w:sz w:val="21"/>
                      <w:szCs w:val="21"/>
                      <w:lang w:val="en-US" w:eastAsia="zh-CN"/>
                    </w:rPr>
                  </w:pPr>
                  <w:r>
                    <w:rPr>
                      <w:rFonts w:hint="eastAsia" w:ascii="宋体" w:hAnsi="宋体" w:eastAsia="宋体" w:cs="宋体"/>
                      <w:bCs/>
                      <w:sz w:val="21"/>
                      <w:szCs w:val="21"/>
                    </w:rPr>
                    <w:t>0.</w:t>
                  </w:r>
                  <w:r>
                    <w:rPr>
                      <w:rFonts w:hint="eastAsia" w:ascii="宋体" w:hAnsi="宋体" w:cs="宋体"/>
                      <w:bCs/>
                      <w:sz w:val="21"/>
                      <w:szCs w:val="21"/>
                      <w:lang w:val="en-US" w:eastAsia="zh-CN"/>
                    </w:rPr>
                    <w:t>15</w:t>
                  </w:r>
                </w:p>
              </w:tc>
              <w:tc>
                <w:tcPr>
                  <w:tcW w:w="2365" w:type="pct"/>
                  <w:vAlign w:val="center"/>
                </w:tcPr>
                <w:p>
                  <w:pPr>
                    <w:jc w:val="left"/>
                    <w:rPr>
                      <w:rFonts w:hint="eastAsia" w:ascii="宋体" w:hAnsi="宋体" w:eastAsia="宋体" w:cs="宋体"/>
                      <w:bCs/>
                      <w:sz w:val="21"/>
                      <w:szCs w:val="21"/>
                    </w:rPr>
                  </w:pPr>
                  <w:r>
                    <w:rPr>
                      <w:rFonts w:hint="eastAsia" w:ascii="宋体" w:hAnsi="宋体" w:eastAsia="宋体" w:cs="宋体"/>
                      <w:bCs/>
                      <w:sz w:val="21"/>
                      <w:szCs w:val="21"/>
                    </w:rPr>
                    <w:t>包括面漆和底漆（为醇酸漆），主要成份为200#溶剂油和60%的固体份，最大储存量为</w:t>
                  </w:r>
                  <w:r>
                    <w:rPr>
                      <w:rFonts w:hint="eastAsia" w:ascii="宋体" w:hAnsi="宋体" w:cs="宋体"/>
                      <w:bCs/>
                      <w:sz w:val="21"/>
                      <w:szCs w:val="21"/>
                      <w:lang w:val="en-US" w:eastAsia="zh-CN"/>
                    </w:rPr>
                    <w:t>40</w:t>
                  </w:r>
                  <w:r>
                    <w:rPr>
                      <w:rFonts w:hint="eastAsia" w:ascii="宋体" w:hAnsi="宋体" w:eastAsia="宋体" w:cs="宋体"/>
                      <w:bCs/>
                      <w:sz w:val="21"/>
                      <w:szCs w:val="21"/>
                    </w:rPr>
                    <w:t>kg，可满足</w:t>
                  </w:r>
                  <w:r>
                    <w:rPr>
                      <w:rFonts w:hint="eastAsia" w:ascii="宋体" w:hAnsi="宋体" w:cs="宋体"/>
                      <w:bCs/>
                      <w:sz w:val="21"/>
                      <w:szCs w:val="21"/>
                      <w:lang w:eastAsia="zh-CN"/>
                    </w:rPr>
                    <w:t>三</w:t>
                  </w:r>
                  <w:r>
                    <w:rPr>
                      <w:rFonts w:hint="eastAsia" w:ascii="宋体" w:hAnsi="宋体" w:eastAsia="宋体" w:cs="宋体"/>
                      <w:bCs/>
                      <w:sz w:val="21"/>
                      <w:szCs w:val="21"/>
                    </w:rPr>
                    <w:t>个月使用需求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稀释剂</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t/a</w:t>
                  </w:r>
                </w:p>
              </w:tc>
              <w:tc>
                <w:tcPr>
                  <w:tcW w:w="629" w:type="pct"/>
                  <w:vAlign w:val="center"/>
                </w:tcPr>
                <w:p>
                  <w:pPr>
                    <w:jc w:val="center"/>
                    <w:rPr>
                      <w:rFonts w:hint="default" w:ascii="宋体" w:hAnsi="宋体" w:eastAsia="宋体" w:cs="宋体"/>
                      <w:bCs/>
                      <w:sz w:val="21"/>
                      <w:szCs w:val="21"/>
                      <w:lang w:val="en-US" w:eastAsia="zh-CN"/>
                    </w:rPr>
                  </w:pPr>
                  <w:r>
                    <w:rPr>
                      <w:rFonts w:hint="eastAsia" w:ascii="宋体" w:hAnsi="宋体" w:eastAsia="宋体" w:cs="宋体"/>
                      <w:bCs/>
                      <w:sz w:val="21"/>
                      <w:szCs w:val="21"/>
                    </w:rPr>
                    <w:t>0</w:t>
                  </w:r>
                  <w:r>
                    <w:rPr>
                      <w:rFonts w:hint="eastAsia" w:ascii="宋体" w:hAnsi="宋体" w:cs="宋体"/>
                      <w:bCs/>
                      <w:sz w:val="21"/>
                      <w:szCs w:val="21"/>
                      <w:lang w:val="en-US" w:eastAsia="zh-CN"/>
                    </w:rPr>
                    <w:t>.05</w:t>
                  </w:r>
                </w:p>
              </w:tc>
              <w:tc>
                <w:tcPr>
                  <w:tcW w:w="2365" w:type="pct"/>
                  <w:vAlign w:val="center"/>
                </w:tcPr>
                <w:p>
                  <w:pPr>
                    <w:jc w:val="left"/>
                    <w:rPr>
                      <w:rFonts w:hint="eastAsia" w:ascii="宋体" w:hAnsi="宋体" w:eastAsia="宋体" w:cs="宋体"/>
                      <w:bCs/>
                      <w:sz w:val="21"/>
                      <w:szCs w:val="21"/>
                    </w:rPr>
                  </w:pPr>
                  <w:r>
                    <w:rPr>
                      <w:rFonts w:hint="eastAsia" w:ascii="宋体" w:hAnsi="宋体" w:eastAsia="宋体" w:cs="宋体"/>
                      <w:bCs/>
                      <w:sz w:val="21"/>
                      <w:szCs w:val="21"/>
                    </w:rPr>
                    <w:t>4L/桶，最大存储量为</w:t>
                  </w:r>
                  <w:r>
                    <w:rPr>
                      <w:rFonts w:hint="eastAsia" w:ascii="宋体" w:hAnsi="宋体" w:cs="宋体"/>
                      <w:bCs/>
                      <w:sz w:val="21"/>
                      <w:szCs w:val="21"/>
                      <w:lang w:val="en-US" w:eastAsia="zh-CN"/>
                    </w:rPr>
                    <w:t>15</w:t>
                  </w:r>
                  <w:r>
                    <w:rPr>
                      <w:rFonts w:hint="eastAsia" w:ascii="宋体" w:hAnsi="宋体" w:eastAsia="宋体" w:cs="宋体"/>
                      <w:bCs/>
                      <w:sz w:val="21"/>
                      <w:szCs w:val="21"/>
                    </w:rPr>
                    <w:t>kg，可满足</w:t>
                  </w:r>
                  <w:r>
                    <w:rPr>
                      <w:rFonts w:hint="eastAsia" w:ascii="宋体" w:hAnsi="宋体" w:cs="宋体"/>
                      <w:bCs/>
                      <w:sz w:val="21"/>
                      <w:szCs w:val="21"/>
                      <w:lang w:eastAsia="zh-CN"/>
                    </w:rPr>
                    <w:t>三</w:t>
                  </w:r>
                  <w:r>
                    <w:rPr>
                      <w:rFonts w:hint="eastAsia" w:ascii="宋体" w:hAnsi="宋体" w:eastAsia="宋体" w:cs="宋体"/>
                      <w:bCs/>
                      <w:sz w:val="21"/>
                      <w:szCs w:val="21"/>
                    </w:rPr>
                    <w:t>个月使用需求，主要成分为二甲苯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机油</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t/a</w:t>
                  </w:r>
                </w:p>
              </w:tc>
              <w:tc>
                <w:tcPr>
                  <w:tcW w:w="629" w:type="pct"/>
                  <w:vAlign w:val="center"/>
                </w:tcPr>
                <w:p>
                  <w:pPr>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w:t>
                  </w:r>
                </w:p>
              </w:tc>
              <w:tc>
                <w:tcPr>
                  <w:tcW w:w="2365" w:type="pct"/>
                  <w:vAlign w:val="center"/>
                </w:tcPr>
                <w:p>
                  <w:pPr>
                    <w:jc w:val="left"/>
                    <w:rPr>
                      <w:rFonts w:hint="eastAsia" w:ascii="宋体" w:hAnsi="宋体" w:eastAsia="宋体" w:cs="宋体"/>
                      <w:bCs/>
                      <w:sz w:val="21"/>
                      <w:szCs w:val="21"/>
                    </w:rPr>
                  </w:pPr>
                  <w:r>
                    <w:rPr>
                      <w:rFonts w:hint="eastAsia" w:ascii="宋体" w:hAnsi="宋体" w:eastAsia="宋体" w:cs="宋体"/>
                      <w:bCs/>
                      <w:sz w:val="21"/>
                      <w:szCs w:val="21"/>
                    </w:rPr>
                    <w:t>储存于单独的</w:t>
                  </w:r>
                  <w:r>
                    <w:rPr>
                      <w:rFonts w:hint="eastAsia" w:ascii="宋体" w:hAnsi="宋体" w:cs="宋体"/>
                      <w:bCs/>
                      <w:sz w:val="21"/>
                      <w:szCs w:val="21"/>
                      <w:lang w:eastAsia="zh-CN"/>
                    </w:rPr>
                    <w:t>备品库</w:t>
                  </w:r>
                  <w:r>
                    <w:rPr>
                      <w:rFonts w:hint="eastAsia" w:ascii="宋体" w:hAnsi="宋体" w:eastAsia="宋体" w:cs="宋体"/>
                      <w:bCs/>
                      <w:sz w:val="21"/>
                      <w:szCs w:val="21"/>
                    </w:rPr>
                    <w:t>，最大储存量</w:t>
                  </w:r>
                  <w:r>
                    <w:rPr>
                      <w:rFonts w:hint="eastAsia" w:ascii="宋体" w:hAnsi="宋体" w:cs="宋体"/>
                      <w:bCs/>
                      <w:sz w:val="21"/>
                      <w:szCs w:val="21"/>
                      <w:lang w:val="en-US" w:eastAsia="zh-CN"/>
                    </w:rPr>
                    <w:t>0.4</w:t>
                  </w:r>
                  <w:r>
                    <w:rPr>
                      <w:rFonts w:hint="eastAsia" w:ascii="宋体" w:hAnsi="宋体" w:eastAsia="宋体" w:cs="宋体"/>
                      <w:bCs/>
                      <w:sz w:val="21"/>
                      <w:szCs w:val="21"/>
                    </w:rPr>
                    <w:t>t，可满足</w:t>
                  </w:r>
                  <w:r>
                    <w:rPr>
                      <w:rFonts w:hint="eastAsia" w:ascii="宋体" w:hAnsi="宋体" w:cs="宋体"/>
                      <w:bCs/>
                      <w:sz w:val="21"/>
                      <w:szCs w:val="21"/>
                      <w:lang w:eastAsia="zh-CN"/>
                    </w:rPr>
                    <w:t>三</w:t>
                  </w:r>
                  <w:r>
                    <w:rPr>
                      <w:rFonts w:hint="eastAsia" w:ascii="宋体" w:hAnsi="宋体" w:eastAsia="宋体" w:cs="宋体"/>
                      <w:bCs/>
                      <w:sz w:val="21"/>
                      <w:szCs w:val="21"/>
                    </w:rPr>
                    <w:t>个月使用要求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变速箱油</w:t>
                  </w:r>
                </w:p>
              </w:tc>
              <w:tc>
                <w:tcPr>
                  <w:tcW w:w="629" w:type="pct"/>
                  <w:vAlign w:val="center"/>
                </w:tcPr>
                <w:p>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t</w:t>
                  </w:r>
                  <w:r>
                    <w:rPr>
                      <w:rFonts w:hint="eastAsia" w:ascii="宋体" w:hAnsi="宋体" w:eastAsia="宋体" w:cs="宋体"/>
                      <w:bCs/>
                      <w:sz w:val="21"/>
                      <w:szCs w:val="21"/>
                    </w:rPr>
                    <w:t>/a</w:t>
                  </w:r>
                </w:p>
              </w:tc>
              <w:tc>
                <w:tcPr>
                  <w:tcW w:w="629" w:type="pct"/>
                  <w:vAlign w:val="center"/>
                </w:tcPr>
                <w:p>
                  <w:pPr>
                    <w:jc w:val="center"/>
                    <w:rPr>
                      <w:rFonts w:hint="default" w:ascii="宋体" w:hAnsi="宋体" w:eastAsia="宋体" w:cs="宋体"/>
                      <w:bCs/>
                      <w:kern w:val="2"/>
                      <w:sz w:val="21"/>
                      <w:szCs w:val="21"/>
                      <w:lang w:val="en-US" w:eastAsia="zh-CN" w:bidi="ar-SA"/>
                    </w:rPr>
                  </w:pPr>
                  <w:r>
                    <w:rPr>
                      <w:rFonts w:hint="eastAsia" w:ascii="宋体" w:hAnsi="宋体" w:cs="宋体"/>
                      <w:sz w:val="21"/>
                      <w:szCs w:val="21"/>
                      <w:lang w:val="en-US" w:eastAsia="zh-CN"/>
                    </w:rPr>
                    <w:t>1.5</w:t>
                  </w:r>
                </w:p>
              </w:tc>
              <w:tc>
                <w:tcPr>
                  <w:tcW w:w="2365" w:type="pct"/>
                  <w:vAlign w:val="center"/>
                </w:tcPr>
                <w:p>
                  <w:pPr>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动力转向油</w:t>
                  </w:r>
                </w:p>
              </w:tc>
              <w:tc>
                <w:tcPr>
                  <w:tcW w:w="629" w:type="pct"/>
                  <w:vAlign w:val="center"/>
                </w:tcPr>
                <w:p>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t</w:t>
                  </w:r>
                  <w:r>
                    <w:rPr>
                      <w:rFonts w:hint="eastAsia" w:ascii="宋体" w:hAnsi="宋体" w:eastAsia="宋体" w:cs="宋体"/>
                      <w:bCs/>
                      <w:sz w:val="21"/>
                      <w:szCs w:val="21"/>
                    </w:rPr>
                    <w:t>/a</w:t>
                  </w:r>
                </w:p>
              </w:tc>
              <w:tc>
                <w:tcPr>
                  <w:tcW w:w="629" w:type="pct"/>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0.5</w:t>
                  </w:r>
                </w:p>
              </w:tc>
              <w:tc>
                <w:tcPr>
                  <w:tcW w:w="2365" w:type="pct"/>
                  <w:vAlign w:val="center"/>
                </w:tcPr>
                <w:p>
                  <w:pPr>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焊丝</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t/a</w:t>
                  </w:r>
                </w:p>
              </w:tc>
              <w:tc>
                <w:tcPr>
                  <w:tcW w:w="629" w:type="pct"/>
                  <w:vAlign w:val="center"/>
                </w:tcPr>
                <w:p>
                  <w:pPr>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0.0</w:t>
                  </w:r>
                  <w:r>
                    <w:rPr>
                      <w:rFonts w:hint="eastAsia" w:ascii="宋体" w:hAnsi="宋体" w:cs="宋体"/>
                      <w:bCs/>
                      <w:sz w:val="21"/>
                      <w:szCs w:val="21"/>
                      <w:lang w:val="en-US" w:eastAsia="zh-CN"/>
                    </w:rPr>
                    <w:t>1</w:t>
                  </w:r>
                </w:p>
              </w:tc>
              <w:tc>
                <w:tcPr>
                  <w:tcW w:w="2365" w:type="pct"/>
                  <w:vAlign w:val="center"/>
                </w:tcPr>
                <w:p>
                  <w:pPr>
                    <w:jc w:val="left"/>
                    <w:rPr>
                      <w:rFonts w:hint="eastAsia" w:ascii="宋体" w:hAnsi="宋体" w:eastAsia="宋体" w:cs="宋体"/>
                      <w:bCs/>
                      <w:sz w:val="21"/>
                      <w:szCs w:val="21"/>
                    </w:rPr>
                  </w:pPr>
                  <w:r>
                    <w:rPr>
                      <w:rFonts w:hint="eastAsia" w:ascii="宋体" w:hAnsi="宋体" w:eastAsia="宋体" w:cs="宋体"/>
                      <w:bCs/>
                      <w:sz w:val="21"/>
                      <w:szCs w:val="21"/>
                    </w:rPr>
                    <w:t>实芯无铅焊丝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滤芯</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个/a</w:t>
                  </w:r>
                </w:p>
              </w:tc>
              <w:tc>
                <w:tcPr>
                  <w:tcW w:w="629" w:type="pct"/>
                  <w:vAlign w:val="center"/>
                </w:tcPr>
                <w:p>
                  <w:pPr>
                    <w:jc w:val="center"/>
                    <w:rPr>
                      <w:rFonts w:hint="eastAsia" w:ascii="宋体" w:hAnsi="宋体" w:eastAsia="宋体" w:cs="宋体"/>
                      <w:bCs/>
                      <w:sz w:val="21"/>
                      <w:szCs w:val="21"/>
                    </w:rPr>
                  </w:pPr>
                  <w:r>
                    <w:rPr>
                      <w:rFonts w:hint="eastAsia" w:ascii="宋体" w:hAnsi="宋体" w:cs="宋体"/>
                      <w:bCs/>
                      <w:sz w:val="21"/>
                      <w:szCs w:val="21"/>
                      <w:lang w:val="en-US" w:eastAsia="zh-CN"/>
                    </w:rPr>
                    <w:t>600</w:t>
                  </w:r>
                  <w:r>
                    <w:rPr>
                      <w:rFonts w:hint="eastAsia" w:ascii="宋体" w:hAnsi="宋体" w:eastAsia="宋体" w:cs="宋体"/>
                      <w:bCs/>
                      <w:sz w:val="21"/>
                      <w:szCs w:val="21"/>
                    </w:rPr>
                    <w:t>个</w:t>
                  </w:r>
                </w:p>
              </w:tc>
              <w:tc>
                <w:tcPr>
                  <w:tcW w:w="2365" w:type="pct"/>
                  <w:vAlign w:val="center"/>
                </w:tcPr>
                <w:p>
                  <w:pPr>
                    <w:jc w:val="left"/>
                    <w:rPr>
                      <w:rFonts w:hint="eastAsia" w:ascii="宋体" w:hAnsi="宋体" w:eastAsia="宋体" w:cs="宋体"/>
                      <w:bCs/>
                      <w:sz w:val="21"/>
                      <w:szCs w:val="21"/>
                    </w:rPr>
                  </w:pPr>
                  <w:r>
                    <w:rPr>
                      <w:rFonts w:hint="eastAsia" w:ascii="宋体" w:hAnsi="宋体" w:eastAsia="宋体" w:cs="宋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蓄电池</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块</w:t>
                  </w:r>
                  <w:r>
                    <w:rPr>
                      <w:rFonts w:hint="eastAsia" w:ascii="宋体" w:hAnsi="宋体" w:eastAsia="宋体" w:cs="宋体"/>
                      <w:bCs/>
                      <w:sz w:val="21"/>
                      <w:szCs w:val="21"/>
                    </w:rPr>
                    <w:t>/a</w:t>
                  </w:r>
                </w:p>
              </w:tc>
              <w:tc>
                <w:tcPr>
                  <w:tcW w:w="629" w:type="pct"/>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15</w:t>
                  </w:r>
                </w:p>
              </w:tc>
              <w:tc>
                <w:tcPr>
                  <w:tcW w:w="2365" w:type="pct"/>
                  <w:vAlign w:val="center"/>
                </w:tcPr>
                <w:p>
                  <w:pPr>
                    <w:jc w:val="left"/>
                    <w:rPr>
                      <w:rFonts w:hint="eastAsia" w:ascii="宋体" w:hAnsi="宋体" w:eastAsia="宋体" w:cs="宋体"/>
                      <w:bCs/>
                      <w:sz w:val="21"/>
                      <w:szCs w:val="21"/>
                    </w:rPr>
                  </w:pPr>
                  <w:r>
                    <w:rPr>
                      <w:rFonts w:hint="eastAsia" w:ascii="宋体" w:hAnsi="宋体" w:eastAsia="宋体" w:cs="宋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防冻液</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桶/a</w:t>
                  </w:r>
                </w:p>
              </w:tc>
              <w:tc>
                <w:tcPr>
                  <w:tcW w:w="629" w:type="pct"/>
                  <w:vAlign w:val="center"/>
                </w:tcPr>
                <w:p>
                  <w:pPr>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100</w:t>
                  </w:r>
                </w:p>
              </w:tc>
              <w:tc>
                <w:tcPr>
                  <w:tcW w:w="2365" w:type="pct"/>
                  <w:vAlign w:val="center"/>
                </w:tcPr>
                <w:p>
                  <w:pPr>
                    <w:jc w:val="left"/>
                    <w:rPr>
                      <w:rFonts w:hint="eastAsia" w:ascii="宋体" w:hAnsi="宋体" w:eastAsia="宋体" w:cs="宋体"/>
                      <w:bCs/>
                      <w:sz w:val="21"/>
                      <w:szCs w:val="21"/>
                    </w:rPr>
                  </w:pPr>
                  <w:r>
                    <w:rPr>
                      <w:rFonts w:hint="eastAsia" w:ascii="宋体" w:hAnsi="宋体" w:eastAsia="宋体" w:cs="宋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腻子（原子灰）</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kg/a</w:t>
                  </w:r>
                </w:p>
              </w:tc>
              <w:tc>
                <w:tcPr>
                  <w:tcW w:w="629" w:type="pct"/>
                  <w:vAlign w:val="center"/>
                </w:tcPr>
                <w:p>
                  <w:pPr>
                    <w:jc w:val="center"/>
                    <w:rPr>
                      <w:rFonts w:hint="default" w:ascii="宋体" w:hAnsi="宋体" w:eastAsia="宋体" w:cs="宋体"/>
                      <w:bCs/>
                      <w:sz w:val="21"/>
                      <w:szCs w:val="21"/>
                      <w:lang w:val="en-US"/>
                    </w:rPr>
                  </w:pPr>
                  <w:r>
                    <w:rPr>
                      <w:rFonts w:hint="eastAsia" w:ascii="宋体" w:hAnsi="宋体" w:cs="宋体"/>
                      <w:bCs/>
                      <w:sz w:val="21"/>
                      <w:szCs w:val="21"/>
                      <w:lang w:val="en-US" w:eastAsia="zh-CN"/>
                    </w:rPr>
                    <w:t>20</w:t>
                  </w:r>
                </w:p>
              </w:tc>
              <w:tc>
                <w:tcPr>
                  <w:tcW w:w="2365" w:type="pct"/>
                  <w:vAlign w:val="center"/>
                </w:tcPr>
                <w:p>
                  <w:pPr>
                    <w:jc w:val="left"/>
                    <w:rPr>
                      <w:rFonts w:hint="eastAsia" w:ascii="宋体" w:hAnsi="宋体" w:eastAsia="宋体" w:cs="宋体"/>
                      <w:bCs/>
                      <w:sz w:val="21"/>
                      <w:szCs w:val="21"/>
                    </w:rPr>
                  </w:pPr>
                  <w:r>
                    <w:rPr>
                      <w:rFonts w:hint="eastAsia" w:ascii="宋体" w:hAnsi="宋体" w:eastAsia="宋体" w:cs="宋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抛光蜡</w:t>
                  </w:r>
                </w:p>
              </w:tc>
              <w:tc>
                <w:tcPr>
                  <w:tcW w:w="629" w:type="pct"/>
                  <w:vAlign w:val="center"/>
                </w:tcPr>
                <w:p>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kg/a</w:t>
                  </w:r>
                </w:p>
              </w:tc>
              <w:tc>
                <w:tcPr>
                  <w:tcW w:w="629" w:type="pct"/>
                  <w:vAlign w:val="center"/>
                </w:tcPr>
                <w:p>
                  <w:pPr>
                    <w:jc w:val="center"/>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7</w:t>
                  </w:r>
                </w:p>
              </w:tc>
              <w:tc>
                <w:tcPr>
                  <w:tcW w:w="2365" w:type="pct"/>
                  <w:vAlign w:val="center"/>
                </w:tcPr>
                <w:p>
                  <w:pPr>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pct"/>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活性炭</w:t>
                  </w:r>
                </w:p>
              </w:tc>
              <w:tc>
                <w:tcPr>
                  <w:tcW w:w="629" w:type="pct"/>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t/a</w:t>
                  </w:r>
                </w:p>
              </w:tc>
              <w:tc>
                <w:tcPr>
                  <w:tcW w:w="629" w:type="pct"/>
                  <w:vAlign w:val="center"/>
                </w:tcPr>
                <w:p>
                  <w:pPr>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0.05</w:t>
                  </w:r>
                </w:p>
              </w:tc>
              <w:tc>
                <w:tcPr>
                  <w:tcW w:w="2365" w:type="pct"/>
                  <w:vAlign w:val="center"/>
                </w:tcPr>
                <w:p>
                  <w:pPr>
                    <w:jc w:val="left"/>
                    <w:rPr>
                      <w:rFonts w:hint="eastAsia" w:ascii="宋体" w:hAnsi="宋体" w:eastAsia="宋体" w:cs="宋体"/>
                      <w:bCs/>
                      <w:sz w:val="21"/>
                      <w:szCs w:val="21"/>
                      <w:lang w:val="en-US" w:eastAsia="zh-CN"/>
                    </w:rPr>
                  </w:pPr>
                  <w:r>
                    <w:rPr>
                      <w:rFonts w:hint="eastAsia" w:ascii="宋体" w:hAnsi="宋体" w:cs="宋体"/>
                      <w:bCs/>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p>
            <w:pPr>
              <w:adjustRightInd w:val="0"/>
              <w:snapToGrid w:val="0"/>
              <w:spacing w:line="52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① 200#溶剂油，主要成份为烷烃混合物，闪点35℃，属于3.3类高闪点易燃液体，其蒸汽与空气形成爆炸混合物，遇明火、高热能引起燃烧爆炸，爆炸极限为1.1%-7.7%；不溶于水，易溶于醇、醚等有机溶剂，低毒，主要用做稀释剂。</w:t>
            </w:r>
          </w:p>
          <w:p>
            <w:pPr>
              <w:adjustRightInd w:val="0"/>
              <w:snapToGrid w:val="0"/>
              <w:spacing w:line="52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② 二甲苯，化学式C</w:t>
            </w:r>
            <w:r>
              <w:rPr>
                <w:rFonts w:hint="eastAsia" w:ascii="宋体" w:hAnsi="宋体" w:eastAsia="宋体" w:cs="宋体"/>
                <w:sz w:val="24"/>
                <w:szCs w:val="24"/>
                <w:vertAlign w:val="subscript"/>
              </w:rPr>
              <w:t>8</w:t>
            </w:r>
            <w:r>
              <w:rPr>
                <w:rFonts w:hint="eastAsia" w:ascii="宋体" w:hAnsi="宋体" w:eastAsia="宋体" w:cs="宋体"/>
                <w:sz w:val="24"/>
                <w:szCs w:val="24"/>
              </w:rPr>
              <w:t>H</w:t>
            </w:r>
            <w:r>
              <w:rPr>
                <w:rFonts w:hint="eastAsia" w:ascii="宋体" w:hAnsi="宋体" w:eastAsia="宋体" w:cs="宋体"/>
                <w:sz w:val="24"/>
                <w:szCs w:val="24"/>
                <w:vertAlign w:val="subscript"/>
              </w:rPr>
              <w:t>8</w:t>
            </w:r>
            <w:r>
              <w:rPr>
                <w:rFonts w:hint="eastAsia" w:ascii="宋体" w:hAnsi="宋体" w:eastAsia="宋体" w:cs="宋体"/>
                <w:sz w:val="24"/>
                <w:szCs w:val="24"/>
              </w:rPr>
              <w:t>，属于芳香烃，闪点25℃，属于3.3类高闪点易燃液体，易燃，其蒸气与空气可形成爆炸性混合物，爆炸极限约为1%～7%（体积），低毒。本项目稀释剂不含有苯等有毒物质，采用低毒的二甲苯，用作醇酸漆稀释剂。</w:t>
            </w:r>
          </w:p>
          <w:p>
            <w:pPr>
              <w:adjustRightInd w:val="0"/>
              <w:snapToGrid w:val="0"/>
              <w:spacing w:line="52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③ 醇酸漆：由醇酸树脂组成，是目前国内生产量最大的一类涂料，具有成膜性好，膜层具有优良的耐气候性和耐盐水性。遇明火、高热易引起燃烧。主要由树脂、颜料、溶剂、稀释剂组成，固体份主要是醇酸树脂和颜料，约占原漆量的60%，溶剂主要是200#溶剂油，约占原漆量的40%。稀释剂主要是二甲苯，稀释剂一般含量为5%-10%。还有其他少量的助剂主要包括流平剂、消泡剂、锰酸盐固化剂等含量较少，约占油漆量的0.1%，但是作用巨大，是油漆不可缺少的成份。面漆和底漆成份相似，主要区别是面漆中不含颜料，固体份均为60%以上。</w:t>
            </w:r>
          </w:p>
          <w:p>
            <w:pPr>
              <w:adjustRightInd w:val="0"/>
              <w:snapToGrid w:val="0"/>
              <w:spacing w:line="520" w:lineRule="exact"/>
              <w:ind w:firstLine="482" w:firstLineChars="200"/>
              <w:rPr>
                <w:rFonts w:hint="eastAsia" w:ascii="宋体" w:hAnsi="宋体" w:eastAsia="宋体" w:cs="宋体"/>
                <w:b/>
                <w:bCs/>
                <w:sz w:val="24"/>
              </w:rPr>
            </w:pPr>
            <w:r>
              <w:rPr>
                <w:rFonts w:hint="eastAsia" w:ascii="宋体" w:hAnsi="宋体" w:eastAsia="宋体" w:cs="宋体"/>
                <w:b/>
                <w:bCs/>
                <w:sz w:val="24"/>
              </w:rPr>
              <w:t>4、主要生产设备</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Cs/>
                <w:sz w:val="24"/>
              </w:rPr>
            </w:pPr>
            <w:r>
              <w:rPr>
                <w:rFonts w:hint="eastAsia" w:ascii="宋体" w:hAnsi="宋体" w:eastAsia="宋体" w:cs="宋体"/>
                <w:bCs/>
                <w:color w:val="000000" w:themeColor="text1"/>
                <w:sz w:val="24"/>
              </w:rPr>
              <w:t>本项目总投资</w:t>
            </w:r>
            <w:r>
              <w:rPr>
                <w:rFonts w:hint="eastAsia" w:ascii="宋体" w:hAnsi="宋体" w:cs="宋体"/>
                <w:bCs/>
                <w:color w:val="000000" w:themeColor="text1"/>
                <w:sz w:val="24"/>
                <w:lang w:val="en-US" w:eastAsia="zh-CN"/>
              </w:rPr>
              <w:t>12</w:t>
            </w:r>
            <w:r>
              <w:rPr>
                <w:rFonts w:hint="eastAsia" w:ascii="宋体" w:hAnsi="宋体" w:eastAsia="宋体" w:cs="宋体"/>
                <w:b w:val="0"/>
                <w:bCs/>
                <w:color w:val="000000" w:themeColor="text1"/>
                <w:sz w:val="24"/>
              </w:rPr>
              <w:t>0</w:t>
            </w:r>
            <w:r>
              <w:rPr>
                <w:rFonts w:hint="eastAsia" w:ascii="宋体" w:hAnsi="宋体" w:cs="宋体"/>
                <w:b w:val="0"/>
                <w:bCs/>
                <w:color w:val="000000" w:themeColor="text1"/>
                <w:sz w:val="24"/>
                <w:lang w:val="en-US" w:eastAsia="zh-CN"/>
              </w:rPr>
              <w:t>0</w:t>
            </w:r>
            <w:r>
              <w:rPr>
                <w:rFonts w:hint="eastAsia" w:ascii="宋体" w:hAnsi="宋体" w:eastAsia="宋体" w:cs="宋体"/>
                <w:b w:val="0"/>
                <w:bCs/>
                <w:color w:val="000000" w:themeColor="text1"/>
                <w:sz w:val="24"/>
              </w:rPr>
              <w:t>0万元</w:t>
            </w:r>
            <w:r>
              <w:rPr>
                <w:rFonts w:hint="eastAsia" w:ascii="宋体" w:hAnsi="宋体" w:eastAsia="宋体" w:cs="宋体"/>
                <w:b w:val="0"/>
                <w:bCs/>
                <w:color w:val="000000" w:themeColor="text1"/>
                <w:sz w:val="24"/>
                <w:lang w:eastAsia="zh-CN"/>
              </w:rPr>
              <w:t>，</w:t>
            </w:r>
            <w:r>
              <w:rPr>
                <w:rFonts w:hint="eastAsia" w:ascii="宋体" w:hAnsi="宋体" w:eastAsia="宋体" w:cs="宋体"/>
                <w:bCs/>
                <w:color w:val="000000" w:themeColor="text1"/>
                <w:sz w:val="24"/>
              </w:rPr>
              <w:t>均由企业自筹</w:t>
            </w:r>
            <w:r>
              <w:rPr>
                <w:rFonts w:hint="eastAsia" w:ascii="宋体" w:hAnsi="宋体" w:eastAsia="宋体" w:cs="宋体"/>
                <w:bCs/>
                <w:color w:val="000000" w:themeColor="text1"/>
                <w:sz w:val="24"/>
                <w:lang w:eastAsia="zh-CN"/>
              </w:rPr>
              <w:t>。</w:t>
            </w:r>
            <w:r>
              <w:rPr>
                <w:rFonts w:hint="eastAsia" w:ascii="宋体" w:hAnsi="宋体" w:eastAsia="宋体" w:cs="宋体"/>
                <w:bCs/>
                <w:color w:val="000000" w:themeColor="text1"/>
                <w:sz w:val="24"/>
              </w:rPr>
              <w:t>项目建成后主要进行</w:t>
            </w:r>
            <w:r>
              <w:rPr>
                <w:rFonts w:hint="eastAsia" w:ascii="宋体" w:hAnsi="宋体" w:cs="宋体"/>
                <w:bCs/>
                <w:color w:val="000000" w:themeColor="text1"/>
                <w:sz w:val="24"/>
                <w:lang w:eastAsia="zh-CN"/>
              </w:rPr>
              <w:t>红旗</w:t>
            </w:r>
            <w:r>
              <w:rPr>
                <w:rFonts w:hint="eastAsia" w:ascii="宋体" w:hAnsi="宋体" w:eastAsia="宋体" w:cs="宋体"/>
                <w:bCs/>
                <w:color w:val="000000" w:themeColor="text1"/>
                <w:sz w:val="24"/>
              </w:rPr>
              <w:t>品牌汽车的销售及其售后服务等，预计汽车销售量为</w:t>
            </w:r>
            <w:r>
              <w:rPr>
                <w:rFonts w:hint="eastAsia" w:ascii="宋体" w:hAnsi="宋体" w:cs="宋体"/>
                <w:bCs/>
                <w:color w:val="000000" w:themeColor="text1"/>
                <w:sz w:val="24"/>
                <w:lang w:val="en-US" w:eastAsia="zh-CN"/>
              </w:rPr>
              <w:t>2</w:t>
            </w:r>
            <w:r>
              <w:rPr>
                <w:rFonts w:hint="eastAsia" w:ascii="宋体" w:hAnsi="宋体" w:eastAsia="宋体" w:cs="宋体"/>
                <w:bCs/>
                <w:color w:val="000000" w:themeColor="text1"/>
                <w:sz w:val="24"/>
              </w:rPr>
              <w:t>00台/年，正常维修</w:t>
            </w:r>
            <w:r>
              <w:rPr>
                <w:rFonts w:hint="eastAsia" w:ascii="宋体" w:hAnsi="宋体" w:cs="宋体"/>
                <w:bCs/>
                <w:color w:val="000000" w:themeColor="text1"/>
                <w:sz w:val="24"/>
                <w:lang w:val="en-US" w:eastAsia="zh-CN"/>
              </w:rPr>
              <w:t>5</w:t>
            </w:r>
            <w:r>
              <w:rPr>
                <w:rFonts w:hint="eastAsia" w:ascii="宋体" w:hAnsi="宋体" w:eastAsia="宋体" w:cs="宋体"/>
                <w:bCs/>
                <w:color w:val="000000" w:themeColor="text1"/>
                <w:sz w:val="24"/>
              </w:rPr>
              <w:t>00台次/年，局部补漆</w:t>
            </w:r>
            <w:r>
              <w:rPr>
                <w:rFonts w:hint="eastAsia" w:ascii="宋体" w:hAnsi="宋体" w:cs="宋体"/>
                <w:bCs/>
                <w:color w:val="000000" w:themeColor="text1"/>
                <w:sz w:val="24"/>
                <w:lang w:val="en-US" w:eastAsia="zh-CN"/>
              </w:rPr>
              <w:t>12</w:t>
            </w:r>
            <w:r>
              <w:rPr>
                <w:rFonts w:hint="eastAsia" w:ascii="宋体" w:hAnsi="宋体" w:eastAsia="宋体" w:cs="宋体"/>
                <w:bCs/>
                <w:color w:val="000000" w:themeColor="text1"/>
                <w:sz w:val="24"/>
              </w:rPr>
              <w:t>0台次/年，整车喷漆</w:t>
            </w:r>
            <w:r>
              <w:rPr>
                <w:rFonts w:hint="eastAsia" w:ascii="宋体" w:hAnsi="宋体" w:cs="宋体"/>
                <w:bCs/>
                <w:color w:val="000000" w:themeColor="text1"/>
                <w:sz w:val="24"/>
                <w:lang w:val="en-US" w:eastAsia="zh-CN"/>
              </w:rPr>
              <w:t>5</w:t>
            </w:r>
            <w:r>
              <w:rPr>
                <w:rFonts w:hint="eastAsia" w:ascii="宋体" w:hAnsi="宋体" w:eastAsia="宋体" w:cs="宋体"/>
                <w:bCs/>
                <w:color w:val="000000" w:themeColor="text1"/>
                <w:sz w:val="24"/>
              </w:rPr>
              <w:t>台次/年，每天进出维修保养及检测的车辆约</w:t>
            </w:r>
            <w:r>
              <w:rPr>
                <w:rFonts w:hint="eastAsia" w:ascii="宋体" w:hAnsi="宋体" w:cs="宋体"/>
                <w:bCs/>
                <w:color w:val="000000" w:themeColor="text1"/>
                <w:sz w:val="24"/>
                <w:lang w:val="en-US" w:eastAsia="zh-CN"/>
              </w:rPr>
              <w:t>5</w:t>
            </w:r>
            <w:r>
              <w:rPr>
                <w:rFonts w:hint="eastAsia" w:ascii="宋体" w:hAnsi="宋体" w:eastAsia="宋体" w:cs="宋体"/>
                <w:bCs/>
                <w:color w:val="000000" w:themeColor="text1"/>
                <w:sz w:val="24"/>
              </w:rPr>
              <w:t>台</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本项目主要</w:t>
            </w:r>
            <w:r>
              <w:rPr>
                <w:rFonts w:hint="eastAsia" w:ascii="宋体" w:hAnsi="宋体" w:cs="宋体"/>
                <w:bCs/>
                <w:sz w:val="24"/>
                <w:lang w:eastAsia="zh-CN"/>
              </w:rPr>
              <w:t>购买</w:t>
            </w:r>
            <w:r>
              <w:rPr>
                <w:rFonts w:hint="eastAsia" w:ascii="宋体" w:hAnsi="宋体" w:eastAsia="宋体" w:cs="宋体"/>
                <w:bCs/>
                <w:sz w:val="24"/>
              </w:rPr>
              <w:t>设备如下表所示：</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bCs w:val="0"/>
                <w:sz w:val="24"/>
              </w:rPr>
            </w:pPr>
            <w:r>
              <w:rPr>
                <w:rFonts w:hint="eastAsia" w:ascii="宋体" w:hAnsi="宋体" w:eastAsia="宋体" w:cs="宋体"/>
                <w:b/>
                <w:bCs w:val="0"/>
                <w:sz w:val="24"/>
              </w:rPr>
              <w:t xml:space="preserve">表3   </w:t>
            </w:r>
            <w:r>
              <w:rPr>
                <w:rFonts w:hint="eastAsia" w:ascii="宋体" w:hAnsi="宋体" w:cs="宋体"/>
                <w:b/>
                <w:bCs w:val="0"/>
                <w:sz w:val="24"/>
                <w:lang w:val="en-US" w:eastAsia="zh-CN"/>
              </w:rPr>
              <w:t xml:space="preserve">  </w:t>
            </w:r>
            <w:r>
              <w:rPr>
                <w:rFonts w:hint="eastAsia" w:ascii="宋体" w:hAnsi="宋体" w:eastAsia="宋体" w:cs="宋体"/>
                <w:b/>
                <w:bCs w:val="0"/>
                <w:sz w:val="24"/>
              </w:rPr>
              <w:t>主要设备一览表</w:t>
            </w:r>
          </w:p>
          <w:tbl>
            <w:tblPr>
              <w:tblStyle w:val="7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271"/>
              <w:gridCol w:w="1839"/>
              <w:gridCol w:w="851"/>
              <w:gridCol w:w="1555"/>
              <w:gridCol w:w="17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设备型号</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93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举升机</w:t>
                  </w:r>
                  <w:r>
                    <w:rPr>
                      <w:rFonts w:hint="eastAsia" w:ascii="宋体" w:hAnsi="宋体" w:eastAsia="宋体" w:cs="宋体"/>
                      <w:sz w:val="21"/>
                      <w:szCs w:val="21"/>
                      <w:lang w:eastAsia="zh-CN"/>
                    </w:rPr>
                    <w:t>（小）</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938"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机修工具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举升机</w:t>
                  </w:r>
                  <w:r>
                    <w:rPr>
                      <w:rFonts w:hint="eastAsia" w:ascii="宋体" w:hAnsi="宋体" w:eastAsia="宋体" w:cs="宋体"/>
                      <w:sz w:val="21"/>
                      <w:szCs w:val="21"/>
                      <w:lang w:eastAsia="zh-CN"/>
                    </w:rPr>
                    <w:t>（大）</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举升机</w:t>
                  </w:r>
                  <w:r>
                    <w:rPr>
                      <w:rFonts w:hint="eastAsia" w:ascii="宋体" w:hAnsi="宋体" w:eastAsia="宋体" w:cs="宋体"/>
                      <w:sz w:val="21"/>
                      <w:szCs w:val="21"/>
                      <w:lang w:eastAsia="zh-CN"/>
                    </w:rPr>
                    <w:t>（龙门）</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四轮定位</w:t>
                  </w:r>
                  <w:r>
                    <w:rPr>
                      <w:rFonts w:hint="eastAsia" w:ascii="宋体" w:hAnsi="宋体" w:eastAsia="宋体" w:cs="宋体"/>
                      <w:sz w:val="21"/>
                      <w:szCs w:val="21"/>
                      <w:lang w:eastAsia="zh-CN"/>
                    </w:rPr>
                    <w:t>仪</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扒胎机</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动平衡仪</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抽（放）油机</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真空机</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诊断电脑（</w:t>
                  </w:r>
                  <w:r>
                    <w:rPr>
                      <w:rFonts w:hint="eastAsia" w:ascii="宋体" w:hAnsi="宋体" w:eastAsia="宋体" w:cs="宋体"/>
                      <w:sz w:val="21"/>
                      <w:szCs w:val="21"/>
                      <w:lang w:val="en-US" w:eastAsia="zh-CN"/>
                    </w:rPr>
                    <w:t>VTS)</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938"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检修工具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电瓶检测仪</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252"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喷烤漆房</w:t>
                  </w:r>
                </w:p>
              </w:tc>
              <w:tc>
                <w:tcPr>
                  <w:tcW w:w="1014"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857"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整形机</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38"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钣金工具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CO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保护焊机</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氧气焊机</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大梁校正仪</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砂轮机</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电钻</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无尘干磨机</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38"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动力工具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抛光机</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空气压缩机</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938" w:type="pct"/>
                  <w:vMerge w:val="continue"/>
                  <w:vAlign w:val="center"/>
                </w:tcPr>
                <w:p>
                  <w:pPr>
                    <w:jc w:val="center"/>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125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储气罐</w:t>
                  </w:r>
                </w:p>
              </w:tc>
              <w:tc>
                <w:tcPr>
                  <w:tcW w:w="1014" w:type="pct"/>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46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857"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38" w:type="pct"/>
                  <w:vMerge w:val="continue"/>
                  <w:vAlign w:val="center"/>
                </w:tcPr>
                <w:p>
                  <w:pPr>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5、投资估算及资金来源</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bCs/>
                <w:sz w:val="24"/>
              </w:rPr>
            </w:pPr>
            <w:r>
              <w:rPr>
                <w:rFonts w:hint="eastAsia" w:ascii="宋体" w:hAnsi="宋体" w:eastAsia="宋体" w:cs="宋体"/>
                <w:bCs/>
                <w:sz w:val="24"/>
              </w:rPr>
              <w:t>项目总投资</w:t>
            </w:r>
            <w:r>
              <w:rPr>
                <w:rFonts w:hint="eastAsia" w:ascii="宋体" w:hAnsi="宋体" w:cs="宋体"/>
                <w:bCs/>
                <w:sz w:val="24"/>
                <w:lang w:val="en-US" w:eastAsia="zh-CN"/>
              </w:rPr>
              <w:t>12000</w:t>
            </w:r>
            <w:r>
              <w:rPr>
                <w:rFonts w:hint="eastAsia" w:ascii="宋体" w:hAnsi="宋体" w:eastAsia="宋体" w:cs="宋体"/>
                <w:bCs/>
                <w:sz w:val="24"/>
              </w:rPr>
              <w:t>万元，全部为企业自筹。</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b/>
                <w:bCs/>
                <w:sz w:val="24"/>
              </w:rPr>
            </w:pPr>
            <w:r>
              <w:rPr>
                <w:rFonts w:hint="eastAsia" w:ascii="宋体" w:hAnsi="宋体" w:eastAsia="宋体" w:cs="宋体"/>
                <w:b/>
                <w:bCs/>
                <w:sz w:val="24"/>
              </w:rPr>
              <w:t>6、劳动定员及工作制度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本项目职工定员</w:t>
            </w:r>
            <w:r>
              <w:rPr>
                <w:rFonts w:hint="eastAsia" w:ascii="宋体" w:hAnsi="宋体" w:cs="宋体"/>
                <w:bCs/>
                <w:sz w:val="24"/>
                <w:lang w:val="en-US" w:eastAsia="zh-CN"/>
              </w:rPr>
              <w:t>25</w:t>
            </w:r>
            <w:r>
              <w:rPr>
                <w:rFonts w:hint="eastAsia" w:ascii="宋体" w:hAnsi="宋体" w:eastAsia="宋体" w:cs="宋体"/>
                <w:bCs/>
                <w:sz w:val="24"/>
              </w:rPr>
              <w:t>人，</w:t>
            </w:r>
            <w:r>
              <w:rPr>
                <w:rFonts w:hint="eastAsia" w:ascii="宋体" w:hAnsi="宋体" w:cs="宋体"/>
                <w:bCs/>
                <w:sz w:val="24"/>
                <w:lang w:eastAsia="zh-CN"/>
              </w:rPr>
              <w:t>项目</w:t>
            </w:r>
            <w:r>
              <w:rPr>
                <w:rFonts w:hint="eastAsia" w:ascii="宋体" w:hAnsi="宋体" w:eastAsia="宋体" w:cs="宋体"/>
                <w:bCs/>
                <w:color w:val="000000"/>
                <w:sz w:val="24"/>
              </w:rPr>
              <w:t>设置职工食堂</w:t>
            </w:r>
            <w:r>
              <w:rPr>
                <w:rFonts w:hint="eastAsia" w:ascii="宋体" w:hAnsi="宋体" w:cs="宋体"/>
                <w:bCs/>
                <w:color w:val="000000"/>
                <w:sz w:val="24"/>
                <w:lang w:eastAsia="zh-CN"/>
              </w:rPr>
              <w:t>和宿舍</w:t>
            </w:r>
            <w:r>
              <w:rPr>
                <w:rFonts w:hint="eastAsia" w:ascii="宋体" w:hAnsi="宋体" w:eastAsia="宋体" w:cs="宋体"/>
                <w:bCs/>
                <w:color w:val="000000"/>
                <w:sz w:val="24"/>
              </w:rPr>
              <w:t>。项目营运后，</w:t>
            </w:r>
            <w:r>
              <w:rPr>
                <w:rFonts w:hint="eastAsia" w:ascii="宋体" w:hAnsi="宋体" w:eastAsia="宋体" w:cs="宋体"/>
                <w:sz w:val="24"/>
              </w:rPr>
              <w:t>年工作时间为</w:t>
            </w:r>
            <w:r>
              <w:rPr>
                <w:rFonts w:hint="eastAsia" w:ascii="宋体" w:hAnsi="宋体" w:cs="宋体"/>
                <w:sz w:val="24"/>
                <w:lang w:val="en-US" w:eastAsia="zh-CN"/>
              </w:rPr>
              <w:t>280</w:t>
            </w:r>
            <w:r>
              <w:rPr>
                <w:rFonts w:hint="eastAsia" w:ascii="宋体" w:hAnsi="宋体" w:eastAsia="宋体" w:cs="宋体"/>
                <w:sz w:val="24"/>
              </w:rPr>
              <w:t>d，</w:t>
            </w:r>
            <w:r>
              <w:rPr>
                <w:rFonts w:hint="eastAsia" w:ascii="宋体" w:hAnsi="宋体" w:eastAsia="宋体" w:cs="宋体"/>
                <w:bCs/>
                <w:sz w:val="24"/>
              </w:rPr>
              <w:t>实行白天8小时</w:t>
            </w:r>
            <w:r>
              <w:rPr>
                <w:rFonts w:hint="eastAsia" w:ascii="宋体" w:hAnsi="宋体" w:eastAsia="宋体" w:cs="宋体"/>
                <w:bCs/>
                <w:sz w:val="28"/>
              </w:rPr>
              <w:t>一</w:t>
            </w:r>
            <w:r>
              <w:rPr>
                <w:rFonts w:hint="eastAsia" w:ascii="宋体" w:hAnsi="宋体" w:eastAsia="宋体" w:cs="宋体"/>
                <w:bCs/>
                <w:sz w:val="24"/>
              </w:rPr>
              <w:t>班制运营。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7、公用工程</w:t>
            </w:r>
          </w:p>
          <w:p>
            <w:pPr>
              <w:pStyle w:val="14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themeColor="text1"/>
              </w:rPr>
            </w:pPr>
            <w:r>
              <w:rPr>
                <w:rFonts w:hint="eastAsia" w:ascii="宋体" w:hAnsi="宋体" w:eastAsia="宋体" w:cs="宋体"/>
                <w:color w:val="000000" w:themeColor="text1"/>
              </w:rPr>
              <w:t>（1）供水：本项目生活及洗车用水</w:t>
            </w:r>
            <w:r>
              <w:rPr>
                <w:rFonts w:hint="eastAsia" w:cs="宋体"/>
                <w:color w:val="000000" w:themeColor="text1"/>
                <w:lang w:eastAsia="zh-CN"/>
              </w:rPr>
              <w:t>来源于地下水井</w:t>
            </w:r>
            <w:r>
              <w:rPr>
                <w:rFonts w:hint="eastAsia" w:ascii="宋体" w:hAnsi="宋体" w:eastAsia="宋体" w:cs="宋体"/>
                <w:color w:val="000000" w:themeColor="text1"/>
              </w:rPr>
              <w:t>，可满足本项目日常生活、生产所需。</w:t>
            </w:r>
          </w:p>
          <w:p>
            <w:pPr>
              <w:pStyle w:val="14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themeColor="text1"/>
              </w:rPr>
            </w:pPr>
            <w:r>
              <w:rPr>
                <w:rFonts w:hint="eastAsia" w:ascii="宋体" w:hAnsi="宋体" w:eastAsia="宋体" w:cs="宋体"/>
                <w:color w:val="000000" w:themeColor="text1"/>
              </w:rPr>
              <w:t>（2）供电：本项目供电</w:t>
            </w:r>
            <w:r>
              <w:rPr>
                <w:rFonts w:hint="eastAsia" w:cs="宋体"/>
                <w:color w:val="000000" w:themeColor="text1"/>
                <w:lang w:eastAsia="zh-CN"/>
              </w:rPr>
              <w:t>来源于华辰电力</w:t>
            </w:r>
            <w:r>
              <w:rPr>
                <w:rFonts w:hint="eastAsia" w:ascii="宋体" w:hAnsi="宋体" w:eastAsia="宋体" w:cs="宋体"/>
                <w:color w:val="000000" w:themeColor="text1"/>
              </w:rPr>
              <w:t>，可满足本项目日常生活、生产所需。</w:t>
            </w:r>
          </w:p>
          <w:p>
            <w:pPr>
              <w:pStyle w:val="14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cs="宋体"/>
                <w:color w:val="000000" w:themeColor="text1"/>
                <w:lang w:eastAsia="zh-CN"/>
              </w:rPr>
            </w:pPr>
            <w:r>
              <w:rPr>
                <w:rFonts w:hint="eastAsia" w:ascii="宋体" w:hAnsi="宋体" w:eastAsia="宋体" w:cs="宋体"/>
                <w:color w:val="000000" w:themeColor="text1"/>
              </w:rPr>
              <w:t>（3）</w:t>
            </w:r>
            <w:r>
              <w:rPr>
                <w:rFonts w:hint="eastAsia" w:cs="宋体"/>
                <w:color w:val="000000" w:themeColor="text1"/>
                <w:lang w:eastAsia="zh-CN"/>
              </w:rPr>
              <w:t>排水：</w:t>
            </w:r>
            <w:r>
              <w:rPr>
                <w:rFonts w:hint="eastAsia" w:ascii="宋体" w:hAnsi="宋体" w:eastAsia="宋体" w:cs="宋体"/>
                <w:color w:val="000000" w:themeColor="text1"/>
              </w:rPr>
              <w:t>本项目采用雨污分流</w:t>
            </w:r>
            <w:r>
              <w:rPr>
                <w:rFonts w:hint="eastAsia" w:cs="宋体"/>
                <w:color w:val="000000" w:themeColor="text1"/>
                <w:lang w:eastAsia="zh-CN"/>
              </w:rPr>
              <w:t>。</w:t>
            </w:r>
          </w:p>
          <w:p>
            <w:pPr>
              <w:pStyle w:val="14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FF0000"/>
              </w:rPr>
            </w:pPr>
            <w:r>
              <w:rPr>
                <w:rFonts w:hint="eastAsia" w:ascii="宋体" w:hAnsi="宋体" w:eastAsia="宋体" w:cs="宋体"/>
                <w:color w:val="000000" w:themeColor="text1"/>
              </w:rPr>
              <w:t>雨水</w:t>
            </w:r>
            <w:r>
              <w:rPr>
                <w:rFonts w:hint="eastAsia" w:cs="宋体"/>
                <w:color w:val="000000" w:themeColor="text1"/>
                <w:lang w:eastAsia="zh-CN"/>
              </w:rPr>
              <w:t>排入自然沟渠</w:t>
            </w:r>
            <w:r>
              <w:rPr>
                <w:rFonts w:hint="eastAsia" w:ascii="宋体" w:hAnsi="宋体" w:eastAsia="宋体" w:cs="宋体"/>
                <w:color w:val="000000" w:themeColor="text1"/>
              </w:rPr>
              <w:t>；</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cs="宋体"/>
                <w:sz w:val="24"/>
                <w:lang w:eastAsia="zh-CN"/>
              </w:rPr>
            </w:pPr>
            <w:r>
              <w:rPr>
                <w:rFonts w:hint="eastAsia" w:ascii="宋体" w:hAnsi="宋体" w:cs="宋体"/>
                <w:sz w:val="24"/>
                <w:lang w:eastAsia="zh-CN"/>
              </w:rPr>
              <w:t>生活污水经化粪池处理后定期清运肥田，不外排；</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color w:val="FF0000"/>
              </w:rPr>
            </w:pPr>
            <w:r>
              <w:rPr>
                <w:rFonts w:hint="eastAsia" w:ascii="宋体" w:hAnsi="宋体" w:cs="宋体"/>
                <w:sz w:val="24"/>
                <w:lang w:eastAsia="zh-CN"/>
              </w:rPr>
              <w:t>洗车废水经隔油池和沉淀池处理后用于厂区洒水绿化，不外排。</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b/>
                <w:sz w:val="24"/>
              </w:rPr>
            </w:pPr>
            <w:r>
              <w:rPr>
                <w:rFonts w:hint="eastAsia" w:ascii="宋体" w:hAnsi="宋体" w:eastAsia="宋体" w:cs="宋体"/>
                <w:b/>
                <w:sz w:val="24"/>
              </w:rPr>
              <w:t>8、工程进度</w:t>
            </w:r>
          </w:p>
          <w:p>
            <w:pPr>
              <w:pStyle w:val="142"/>
              <w:keepNext w:val="0"/>
              <w:keepLines w:val="0"/>
              <w:pageBreakBefore w:val="0"/>
              <w:widowControl w:val="0"/>
              <w:kinsoku/>
              <w:wordWrap/>
              <w:overflowPunct/>
              <w:topLinePunct w:val="0"/>
              <w:autoSpaceDE/>
              <w:autoSpaceDN/>
              <w:bidi w:val="0"/>
              <w:adjustRightInd/>
              <w:snapToGrid/>
              <w:spacing w:line="520" w:lineRule="exact"/>
              <w:ind w:firstLine="436" w:firstLineChars="182"/>
              <w:textAlignment w:val="auto"/>
              <w:rPr>
                <w:rFonts w:hint="eastAsia" w:ascii="宋体" w:hAnsi="宋体" w:eastAsia="宋体" w:cs="宋体"/>
                <w:color w:val="000000"/>
              </w:rPr>
            </w:pPr>
            <w:r>
              <w:rPr>
                <w:rFonts w:hint="eastAsia" w:ascii="宋体" w:hAnsi="宋体" w:eastAsia="宋体" w:cs="宋体"/>
              </w:rPr>
              <w:t>根据企业建设计划，本项目施工期</w:t>
            </w:r>
            <w:r>
              <w:rPr>
                <w:rFonts w:hint="eastAsia" w:cs="宋体"/>
                <w:lang w:val="en-US" w:eastAsia="zh-CN"/>
              </w:rPr>
              <w:t>1</w:t>
            </w:r>
            <w:r>
              <w:rPr>
                <w:rFonts w:hint="eastAsia" w:ascii="宋体" w:hAnsi="宋体" w:eastAsia="宋体" w:cs="宋体"/>
              </w:rPr>
              <w:t>个月</w:t>
            </w:r>
            <w:r>
              <w:rPr>
                <w:rFonts w:hint="eastAsia" w:cs="宋体"/>
                <w:lang w:eastAsia="zh-CN"/>
              </w:rPr>
              <w:t>。</w:t>
            </w:r>
            <w:r>
              <w:rPr>
                <w:rFonts w:hint="eastAsia" w:ascii="宋体" w:hAnsi="宋体" w:eastAsia="宋体" w:cs="宋体"/>
              </w:rPr>
              <w:t>由于项目</w:t>
            </w:r>
            <w:r>
              <w:rPr>
                <w:rFonts w:hint="eastAsia" w:cs="宋体"/>
                <w:color w:val="000000" w:themeColor="text1"/>
                <w:lang w:val="en-US" w:eastAsia="zh-CN"/>
              </w:rPr>
              <w:t>租赁平顶山市谐春仓储服务有限公司（营业大厅及宿舍楼2层）</w:t>
            </w:r>
            <w:r>
              <w:rPr>
                <w:rFonts w:hint="eastAsia" w:ascii="宋体" w:hAnsi="宋体" w:eastAsia="宋体" w:cs="宋体"/>
              </w:rPr>
              <w:t>，所以施工期施工活动较为简单，施工期主要进行设备的</w:t>
            </w:r>
            <w:r>
              <w:rPr>
                <w:rFonts w:hint="eastAsia" w:cs="宋体"/>
                <w:lang w:eastAsia="zh-CN"/>
              </w:rPr>
              <w:t>安装调试。</w:t>
            </w:r>
          </w:p>
          <w:p>
            <w:pPr>
              <w:spacing w:line="520" w:lineRule="exact"/>
              <w:rPr>
                <w:rFonts w:hint="eastAsia" w:ascii="宋体" w:hAnsi="宋体" w:eastAsia="宋体" w:cs="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286" w:type="dxa"/>
            <w:gridSpan w:val="8"/>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与本工程有关的原有污染情况及主要环境问题</w:t>
            </w:r>
          </w:p>
          <w:p>
            <w:pPr>
              <w:keepNext w:val="0"/>
              <w:keepLines w:val="0"/>
              <w:pageBreakBefore w:val="0"/>
              <w:widowControl w:val="0"/>
              <w:kinsoku/>
              <w:wordWrap/>
              <w:overflowPunct/>
              <w:topLinePunct w:val="0"/>
              <w:autoSpaceDE/>
              <w:autoSpaceDN/>
              <w:bidi w:val="0"/>
              <w:adjustRightInd/>
              <w:snapToGrid/>
              <w:spacing w:line="520" w:lineRule="exact"/>
              <w:ind w:left="479" w:leftChars="228" w:firstLine="0" w:firstLineChars="0"/>
              <w:jc w:val="left"/>
              <w:textAlignment w:val="auto"/>
              <w:rPr>
                <w:rFonts w:hint="eastAsia" w:ascii="宋体" w:hAnsi="宋体" w:cs="宋体"/>
                <w:kern w:val="0"/>
                <w:sz w:val="24"/>
                <w:szCs w:val="24"/>
                <w:lang w:val="en-US" w:eastAsia="zh-CN"/>
              </w:rPr>
            </w:pPr>
            <w:r>
              <w:rPr>
                <w:rFonts w:hint="eastAsia" w:ascii="宋体" w:hAnsi="宋体" w:eastAsia="宋体" w:cs="宋体"/>
                <w:kern w:val="0"/>
                <w:sz w:val="24"/>
                <w:szCs w:val="24"/>
              </w:rPr>
              <w:t>本项目租赁</w:t>
            </w:r>
            <w:r>
              <w:rPr>
                <w:rFonts w:hint="eastAsia" w:ascii="宋体" w:hAnsi="宋体" w:eastAsia="宋体" w:cs="宋体"/>
                <w:kern w:val="0"/>
                <w:sz w:val="24"/>
                <w:szCs w:val="24"/>
                <w:lang w:val="en-US" w:eastAsia="zh-CN"/>
              </w:rPr>
              <w:t>租赁平顶山市谐春仓储服务有限公司（营业大厅及宿舍楼2层）</w:t>
            </w:r>
            <w:r>
              <w:rPr>
                <w:rFonts w:hint="eastAsia" w:ascii="宋体" w:hAnsi="宋体" w:cs="宋体"/>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479" w:leftChars="228" w:firstLine="0" w:firstLineChars="0"/>
              <w:jc w:val="left"/>
              <w:textAlignment w:val="auto"/>
              <w:rPr>
                <w:rFonts w:hint="eastAsia" w:ascii="宋体" w:hAnsi="宋体" w:eastAsia="宋体" w:cs="宋体"/>
                <w:bCs/>
                <w:color w:val="000000" w:themeColor="text1"/>
                <w:sz w:val="24"/>
                <w:szCs w:val="24"/>
              </w:rPr>
            </w:pPr>
            <w:r>
              <w:rPr>
                <w:rFonts w:hint="eastAsia" w:ascii="宋体" w:hAnsi="宋体" w:eastAsia="宋体" w:cs="宋体"/>
                <w:sz w:val="24"/>
                <w:szCs w:val="24"/>
              </w:rPr>
              <w:t>经调查，本项目为新建项目，</w:t>
            </w:r>
            <w:r>
              <w:rPr>
                <w:rFonts w:hint="eastAsia" w:ascii="宋体" w:hAnsi="宋体" w:cs="宋体"/>
                <w:sz w:val="24"/>
                <w:szCs w:val="24"/>
                <w:lang w:eastAsia="zh-CN"/>
              </w:rPr>
              <w:t>目前</w:t>
            </w:r>
            <w:r>
              <w:rPr>
                <w:rFonts w:hint="eastAsia" w:ascii="宋体" w:hAnsi="宋体" w:eastAsia="宋体" w:cs="宋体"/>
                <w:sz w:val="24"/>
                <w:szCs w:val="24"/>
                <w:lang w:eastAsia="zh-CN"/>
              </w:rPr>
              <w:t>暂未开展先关业务，</w:t>
            </w:r>
            <w:r>
              <w:rPr>
                <w:rFonts w:hint="eastAsia" w:ascii="宋体" w:hAnsi="宋体" w:eastAsia="宋体" w:cs="宋体"/>
                <w:sz w:val="24"/>
                <w:szCs w:val="24"/>
              </w:rPr>
              <w:t>因此不存</w:t>
            </w:r>
            <w:r>
              <w:rPr>
                <w:rFonts w:hint="eastAsia" w:ascii="宋体" w:hAnsi="宋体" w:eastAsia="宋体" w:cs="宋体"/>
                <w:bCs/>
                <w:color w:val="000000" w:themeColor="text1"/>
                <w:sz w:val="24"/>
                <w:szCs w:val="24"/>
              </w:rPr>
              <w:t>在原有污染情况及</w:t>
            </w:r>
          </w:p>
          <w:p>
            <w:pPr>
              <w:spacing w:line="520" w:lineRule="exact"/>
              <w:rPr>
                <w:rFonts w:hint="eastAsia" w:ascii="宋体" w:hAnsi="宋体" w:eastAsia="宋体" w:cs="宋体"/>
                <w:bCs/>
                <w:color w:val="000000" w:themeColor="text1"/>
                <w:sz w:val="24"/>
                <w:szCs w:val="24"/>
                <w:lang w:eastAsia="zh-CN"/>
              </w:rPr>
            </w:pPr>
            <w:r>
              <w:rPr>
                <w:rFonts w:hint="eastAsia" w:ascii="宋体" w:hAnsi="宋体" w:eastAsia="宋体" w:cs="宋体"/>
                <w:bCs/>
                <w:color w:val="000000" w:themeColor="text1"/>
                <w:sz w:val="24"/>
                <w:szCs w:val="24"/>
              </w:rPr>
              <w:t>主要环境问题</w:t>
            </w:r>
            <w:r>
              <w:rPr>
                <w:rFonts w:hint="eastAsia" w:ascii="宋体" w:hAnsi="宋体" w:cs="宋体"/>
                <w:bCs/>
                <w:color w:val="000000" w:themeColor="text1"/>
                <w:sz w:val="24"/>
                <w:szCs w:val="24"/>
                <w:lang w:eastAsia="zh-CN"/>
              </w:rPr>
              <w:t>。</w:t>
            </w:r>
          </w:p>
          <w:p>
            <w:pPr>
              <w:spacing w:line="520" w:lineRule="exact"/>
              <w:rPr>
                <w:rFonts w:hint="eastAsia" w:ascii="宋体" w:hAnsi="宋体" w:eastAsia="宋体" w:cs="宋体"/>
                <w:bCs/>
                <w:color w:val="000000" w:themeColor="text1"/>
                <w:sz w:val="24"/>
              </w:rPr>
            </w:pPr>
          </w:p>
          <w:p>
            <w:pPr>
              <w:spacing w:line="520" w:lineRule="exact"/>
              <w:rPr>
                <w:rFonts w:hint="eastAsia" w:ascii="宋体" w:hAnsi="宋体" w:eastAsia="宋体" w:cs="宋体"/>
                <w:bCs/>
                <w:color w:val="000000" w:themeColor="text1"/>
                <w:sz w:val="24"/>
              </w:rPr>
            </w:pPr>
          </w:p>
          <w:p>
            <w:pPr>
              <w:spacing w:line="520" w:lineRule="exact"/>
              <w:rPr>
                <w:rFonts w:hint="eastAsia" w:ascii="宋体" w:hAnsi="宋体" w:eastAsia="宋体" w:cs="宋体"/>
                <w:bCs/>
                <w:color w:val="000000" w:themeColor="text1"/>
                <w:sz w:val="24"/>
              </w:rPr>
            </w:pPr>
          </w:p>
        </w:tc>
      </w:tr>
    </w:tbl>
    <w:p>
      <w:pPr>
        <w:spacing w:line="360" w:lineRule="auto"/>
        <w:rPr>
          <w:rFonts w:ascii="Calibri" w:hAnsi="Calibri" w:eastAsia="黑体"/>
          <w:b/>
          <w:sz w:val="30"/>
        </w:rPr>
      </w:pPr>
      <w:r>
        <w:rPr>
          <w:rFonts w:ascii="Calibri" w:hAnsi="Calibri"/>
          <w:sz w:val="28"/>
        </w:rPr>
        <w:br w:type="page"/>
      </w:r>
      <w:r>
        <w:rPr>
          <w:rFonts w:ascii="Calibri" w:hAnsi="Calibri" w:eastAsia="黑体"/>
          <w:b/>
          <w:sz w:val="30"/>
        </w:rPr>
        <w:t>建设项目所在地自然环境社会环境简况</w:t>
      </w:r>
    </w:p>
    <w:tbl>
      <w:tblPr>
        <w:tblStyle w:val="72"/>
        <w:tblW w:w="9356" w:type="dxa"/>
        <w:tblInd w:w="-34"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9356" w:type="dxa"/>
            <w:tcBorders>
              <w:top w:val="single" w:color="auto" w:sz="12" w:space="0"/>
              <w:left w:val="single" w:color="auto" w:sz="12" w:space="0"/>
              <w:bottom w:val="single" w:color="auto" w:sz="12" w:space="0"/>
              <w:right w:val="single" w:color="auto" w:sz="12" w:space="0"/>
            </w:tcBorders>
          </w:tcPr>
          <w:p>
            <w:pPr>
              <w:adjustRightInd w:val="0"/>
              <w:snapToGrid w:val="0"/>
              <w:spacing w:beforeLines="50" w:line="360" w:lineRule="auto"/>
              <w:rPr>
                <w:rFonts w:ascii="Calibri" w:hAnsi="Calibri"/>
                <w:b/>
                <w:sz w:val="28"/>
                <w:szCs w:val="28"/>
              </w:rPr>
            </w:pPr>
            <w:r>
              <w:rPr>
                <w:rFonts w:ascii="Calibri" w:hAnsi="Calibri"/>
                <w:b/>
                <w:sz w:val="28"/>
                <w:szCs w:val="28"/>
              </w:rPr>
              <w:t>自然环境简况(地形、地貌、地质、气候气象、水文、植被、生物多样性等)</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b/>
                <w:sz w:val="24"/>
              </w:rPr>
            </w:pPr>
            <w:r>
              <w:rPr>
                <w:rFonts w:hint="eastAsia" w:ascii="宋体" w:hAnsi="宋体" w:eastAsia="宋体" w:cs="宋体"/>
                <w:b/>
                <w:sz w:val="24"/>
              </w:rPr>
              <w:t>1、地理位置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叶县地处河南省中南部，地处东经113°02′～113°37′，北纬33°21′～33°26′，隶属于平顶山市，东与舞钢市、漯河市的舞阳县毗邻，南与南阳市的方城县接壤，西交鲁山，北与许昌市的襄城县、平顶山市市区紧连，东西平均长54.5km，南北平均宽46.7km，总面积1373.3km</w:t>
            </w:r>
            <w:r>
              <w:rPr>
                <w:rFonts w:hint="eastAsia" w:ascii="宋体" w:hAnsi="宋体" w:eastAsia="宋体" w:cs="宋体"/>
                <w:sz w:val="24"/>
                <w:vertAlign w:val="superscript"/>
              </w:rPr>
              <w:t>2</w:t>
            </w:r>
            <w:r>
              <w:rPr>
                <w:rFonts w:hint="eastAsia" w:ascii="宋体" w:hAnsi="宋体" w:eastAsia="宋体" w:cs="宋体"/>
                <w:sz w:val="24"/>
              </w:rPr>
              <w:t>。境内交通便利，平舞铁路自境内通过，新建的许（昌）平（顶山）南（阳）高速公路、漯平洛高速公路在叶县交叉，许南公路贯穿南北，公路交通形成网路。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本项目位于平顶山市叶县洪庄杨乡张集村建设路东段高速收费站西2公里路南</w:t>
            </w:r>
            <w:r>
              <w:rPr>
                <w:rFonts w:hint="eastAsia" w:ascii="宋体" w:hAnsi="宋体" w:eastAsia="宋体" w:cs="宋体"/>
                <w:sz w:val="24"/>
              </w:rPr>
              <w:t>，项目所在地理位置示意图</w:t>
            </w:r>
            <w:r>
              <w:rPr>
                <w:rFonts w:hint="eastAsia" w:ascii="宋体" w:hAnsi="宋体" w:eastAsia="宋体" w:cs="宋体"/>
                <w:sz w:val="24"/>
                <w:lang w:eastAsia="zh-CN"/>
              </w:rPr>
              <w:t>及</w:t>
            </w:r>
            <w:r>
              <w:rPr>
                <w:rFonts w:hint="eastAsia" w:ascii="宋体" w:hAnsi="宋体" w:eastAsia="宋体" w:cs="宋体"/>
                <w:sz w:val="24"/>
              </w:rPr>
              <w:t>周边区域环境示意</w:t>
            </w:r>
            <w:r>
              <w:rPr>
                <w:rFonts w:hint="eastAsia" w:ascii="宋体" w:hAnsi="宋体" w:eastAsia="宋体" w:cs="宋体"/>
                <w:sz w:val="24"/>
                <w:lang w:eastAsia="zh-CN"/>
              </w:rPr>
              <w:t>图详见附图</w:t>
            </w:r>
            <w:r>
              <w:rPr>
                <w:rFonts w:hint="eastAsia" w:ascii="宋体" w:hAnsi="宋体" w:eastAsia="宋体" w:cs="宋体"/>
                <w:sz w:val="24"/>
              </w:rPr>
              <w:t>。</w:t>
            </w:r>
          </w:p>
          <w:p>
            <w:pPr>
              <w:keepNext w:val="0"/>
              <w:keepLines w:val="0"/>
              <w:pageBreakBefore w:val="0"/>
              <w:kinsoku/>
              <w:wordWrap/>
              <w:overflowPunct/>
              <w:topLinePunct w:val="0"/>
              <w:autoSpaceDE/>
              <w:autoSpaceDN/>
              <w:bidi w:val="0"/>
              <w:spacing w:line="520" w:lineRule="exact"/>
              <w:ind w:firstLine="482"/>
              <w:rPr>
                <w:rFonts w:hint="eastAsia" w:ascii="宋体" w:hAnsi="宋体" w:eastAsia="宋体" w:cs="宋体"/>
                <w:b/>
                <w:sz w:val="24"/>
              </w:rPr>
            </w:pPr>
            <w:r>
              <w:rPr>
                <w:rFonts w:hint="eastAsia" w:ascii="宋体" w:hAnsi="宋体" w:eastAsia="宋体" w:cs="宋体"/>
                <w:b/>
                <w:sz w:val="24"/>
              </w:rPr>
              <w:t>2、地形地貌地质</w:t>
            </w:r>
          </w:p>
          <w:p>
            <w:pPr>
              <w:keepNext w:val="0"/>
              <w:keepLines w:val="0"/>
              <w:pageBreakBefore w:val="0"/>
              <w:widowControl w:val="0"/>
              <w:kinsoku/>
              <w:wordWrap/>
              <w:overflowPunct/>
              <w:topLinePunct w:val="0"/>
              <w:autoSpaceDE/>
              <w:autoSpaceDN/>
              <w:bidi w:val="0"/>
              <w:spacing w:line="52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叶县地势为西南高、东北低，两端相对高差580m，自西南向东北缓坡倾斜，为伏牛山前倾斜平原。境内大小山200余架，最高的老青山主峰海拔650.2m，是叶县与方城、鲁山两县的界山；最低的惊羊山海拔96.5m。伏牛山余脉逶迤西南，桐柏山沿东南边境向西延伸，在保安古镇凹陷成口，构成历史上著名的“南襄夹道”。县境地势由西南向东北逐渐倾斜。南及西南部为浅山丘陵区，约占总面积的四分之一，多数山峰海拔在200～300m之间；北、中部为平原，约占总面积的四分之三，海拔一般在80m左右，最低海拔69.8m。全县海拔85m。</w:t>
            </w:r>
          </w:p>
          <w:p>
            <w:pPr>
              <w:pStyle w:val="2"/>
              <w:keepNext w:val="0"/>
              <w:keepLines w:val="0"/>
              <w:pageBreakBefore w:val="0"/>
              <w:widowControl w:val="0"/>
              <w:kinsoku/>
              <w:wordWrap/>
              <w:overflowPunct/>
              <w:topLinePunct w:val="0"/>
              <w:autoSpaceDE/>
              <w:autoSpaceDN/>
              <w:bidi w:val="0"/>
              <w:spacing w:line="520" w:lineRule="exact"/>
              <w:ind w:left="0" w:leftChars="0" w:firstLine="480" w:firstLineChars="200"/>
              <w:rPr>
                <w:rFonts w:hint="eastAsia"/>
              </w:rPr>
            </w:pPr>
            <w:r>
              <w:rPr>
                <w:rFonts w:hint="eastAsia"/>
                <w:lang w:eastAsia="zh-CN"/>
              </w:rPr>
              <w:t>项目</w:t>
            </w:r>
            <w:r>
              <w:rPr>
                <w:rFonts w:hint="eastAsia"/>
              </w:rPr>
              <w:t>所在区域土体成因以缓流堆积为主，上部为第四纪全新世粘土、粉质粘土和砂砾土，下部为早更新新世粘土，地质构造简单，无活动断裂通过，未发现不良地质现象，场地和地基稳定，地基土均匀。地势平坦，多为耕地。</w:t>
            </w:r>
          </w:p>
          <w:p>
            <w:pPr>
              <w:keepNext w:val="0"/>
              <w:keepLines w:val="0"/>
              <w:pageBreakBefore w:val="0"/>
              <w:kinsoku/>
              <w:wordWrap/>
              <w:overflowPunct/>
              <w:topLinePunct w:val="0"/>
              <w:autoSpaceDE/>
              <w:autoSpaceDN/>
              <w:bidi w:val="0"/>
              <w:spacing w:line="520" w:lineRule="exact"/>
              <w:ind w:firstLine="482" w:firstLineChars="200"/>
              <w:textAlignment w:val="baseline"/>
              <w:rPr>
                <w:rFonts w:hint="eastAsia" w:ascii="宋体" w:hAnsi="宋体" w:eastAsia="宋体" w:cs="宋体"/>
                <w:b/>
                <w:sz w:val="24"/>
              </w:rPr>
            </w:pPr>
            <w:r>
              <w:rPr>
                <w:rFonts w:hint="eastAsia" w:ascii="宋体" w:hAnsi="宋体" w:eastAsia="宋体" w:cs="宋体"/>
                <w:b/>
                <w:sz w:val="24"/>
              </w:rPr>
              <w:t>3、气候气象</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叶县属暖温带大陆性季风气候，四季分明，降雨量年际变率大，形成了以干旱为主的气候特点。夏季常处于太平洋副热带高压后部，多吹偏东北风，暖湿气流势力较强，容易产生阵性降水，为全年的主要降水季节；冬季常受西伯利亚冷空气团南下影响，多吹偏西风，气候寒冷，空气干燥，降水稀少。根据叶县气象站提供的近20年气象资料统计，叶县主要气象气候参数列于</w:t>
            </w:r>
            <w:r>
              <w:rPr>
                <w:rFonts w:hint="eastAsia" w:ascii="宋体" w:hAnsi="宋体" w:eastAsia="宋体" w:cs="宋体"/>
                <w:lang w:eastAsia="zh-CN"/>
              </w:rPr>
              <w:t>下表：</w:t>
            </w:r>
          </w:p>
          <w:p>
            <w:pPr>
              <w:pStyle w:val="142"/>
              <w:ind w:left="0" w:leftChars="0" w:firstLine="0" w:firstLineChars="0"/>
              <w:jc w:val="center"/>
              <w:rPr>
                <w:rFonts w:hint="eastAsia" w:ascii="宋体" w:hAnsi="宋体" w:eastAsia="宋体" w:cs="宋体"/>
                <w:b/>
                <w:bCs/>
              </w:rPr>
            </w:pPr>
            <w:r>
              <w:rPr>
                <w:rFonts w:hint="eastAsia" w:ascii="宋体" w:hAnsi="宋体" w:eastAsia="宋体" w:cs="宋体"/>
                <w:b/>
                <w:bCs/>
              </w:rPr>
              <w:t>表</w:t>
            </w:r>
            <w:r>
              <w:rPr>
                <w:rFonts w:hint="eastAsia" w:ascii="宋体" w:hAnsi="宋体" w:eastAsia="宋体" w:cs="宋体"/>
                <w:b/>
                <w:bCs/>
                <w:lang w:val="en-US" w:eastAsia="zh-CN"/>
              </w:rPr>
              <w:t>4</w:t>
            </w:r>
            <w:r>
              <w:rPr>
                <w:rFonts w:hint="eastAsia" w:ascii="宋体" w:hAnsi="宋体" w:eastAsia="宋体" w:cs="宋体"/>
                <w:b/>
                <w:bCs/>
              </w:rPr>
              <w:t xml:space="preserve">     区域气象气候参数一览表</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57" w:type="dxa"/>
                <w:left w:w="108" w:type="dxa"/>
                <w:bottom w:w="0" w:type="dxa"/>
                <w:right w:w="108" w:type="dxa"/>
              </w:tblCellMar>
            </w:tblPr>
            <w:tblGrid>
              <w:gridCol w:w="2143"/>
              <w:gridCol w:w="3034"/>
              <w:gridCol w:w="2003"/>
              <w:gridCol w:w="196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参数</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数值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气温</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年平均气温</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14.8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Merge w:val="continue"/>
                  <w:vAlign w:val="center"/>
                </w:tcPr>
                <w:p>
                  <w:pPr>
                    <w:jc w:val="center"/>
                    <w:rPr>
                      <w:rFonts w:hint="eastAsia" w:ascii="宋体" w:hAnsi="宋体" w:eastAsia="宋体" w:cs="宋体"/>
                      <w:sz w:val="21"/>
                      <w:szCs w:val="21"/>
                    </w:rPr>
                  </w:pP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极端最高气温</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42.3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Merge w:val="continue"/>
                  <w:vAlign w:val="center"/>
                </w:tcPr>
                <w:p>
                  <w:pPr>
                    <w:jc w:val="center"/>
                    <w:rPr>
                      <w:rFonts w:hint="eastAsia" w:ascii="宋体" w:hAnsi="宋体" w:eastAsia="宋体" w:cs="宋体"/>
                      <w:sz w:val="21"/>
                      <w:szCs w:val="21"/>
                    </w:rPr>
                  </w:pP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极端最低气温</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-14.8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气压</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年平均气压</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hPa</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1008.7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降水量</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年平均降水量</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mm</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800.1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Merge w:val="continue"/>
                  <w:vAlign w:val="center"/>
                </w:tcPr>
                <w:p>
                  <w:pPr>
                    <w:jc w:val="center"/>
                    <w:rPr>
                      <w:rFonts w:hint="eastAsia" w:ascii="宋体" w:hAnsi="宋体" w:eastAsia="宋体" w:cs="宋体"/>
                      <w:sz w:val="21"/>
                      <w:szCs w:val="21"/>
                    </w:rPr>
                  </w:pP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年最大降水量</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mm</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1323.6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Merge w:val="continue"/>
                  <w:vAlign w:val="center"/>
                </w:tcPr>
                <w:p>
                  <w:pPr>
                    <w:jc w:val="center"/>
                    <w:rPr>
                      <w:rFonts w:hint="eastAsia" w:ascii="宋体" w:hAnsi="宋体" w:eastAsia="宋体" w:cs="宋体"/>
                      <w:sz w:val="21"/>
                      <w:szCs w:val="21"/>
                    </w:rPr>
                  </w:pP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年最小降水量</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mm</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373.9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蒸发量</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年平均蒸发量</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mm</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2825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湿度</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年相对湿度</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67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日照</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年平均年日照时数</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h</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2145.9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风速</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多年平均风速</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m/s</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Merge w:val="continue"/>
                  <w:vAlign w:val="center"/>
                </w:tcPr>
                <w:p>
                  <w:pPr>
                    <w:jc w:val="center"/>
                    <w:rPr>
                      <w:rFonts w:hint="eastAsia" w:ascii="宋体" w:hAnsi="宋体" w:eastAsia="宋体" w:cs="宋体"/>
                      <w:sz w:val="21"/>
                      <w:szCs w:val="21"/>
                    </w:rPr>
                  </w:pP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年最大风速</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m/s</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24.0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风向</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年主导风向</w:t>
                  </w:r>
                </w:p>
              </w:tc>
              <w:tc>
                <w:tcPr>
                  <w:tcW w:w="1095" w:type="pct"/>
                  <w:vAlign w:val="center"/>
                </w:tcPr>
                <w:p>
                  <w:pPr>
                    <w:jc w:val="center"/>
                    <w:rPr>
                      <w:rFonts w:hint="eastAsia" w:ascii="宋体" w:hAnsi="宋体" w:eastAsia="宋体" w:cs="宋体"/>
                      <w:sz w:val="21"/>
                      <w:szCs w:val="21"/>
                    </w:rPr>
                  </w:pP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NE</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无霜期</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年平均无霜期</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d</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217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冰冻期</w:t>
                  </w:r>
                </w:p>
              </w:tc>
              <w:tc>
                <w:tcPr>
                  <w:tcW w:w="165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年平均冰冻期</w:t>
                  </w:r>
                </w:p>
              </w:tc>
              <w:tc>
                <w:tcPr>
                  <w:tcW w:w="1095"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d</w:t>
                  </w:r>
                </w:p>
              </w:tc>
              <w:tc>
                <w:tcPr>
                  <w:tcW w:w="107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70</w:t>
                  </w:r>
                </w:p>
              </w:tc>
            </w:tr>
          </w:tbl>
          <w:p>
            <w:pPr>
              <w:pStyle w:val="44"/>
              <w:keepNext w:val="0"/>
              <w:keepLines w:val="0"/>
              <w:pageBreakBefore w:val="0"/>
              <w:kinsoku/>
              <w:wordWrap/>
              <w:overflowPunct/>
              <w:topLinePunct w:val="0"/>
              <w:autoSpaceDE/>
              <w:autoSpaceDN/>
              <w:bidi w:val="0"/>
              <w:spacing w:after="0" w:line="520" w:lineRule="exact"/>
              <w:ind w:left="0" w:leftChars="0"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水资源</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（1）地表水</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baseline"/>
              <w:rPr>
                <w:rStyle w:val="143"/>
                <w:rFonts w:hint="eastAsia" w:ascii="宋体" w:hAnsi="宋体" w:eastAsia="宋体" w:cs="宋体"/>
              </w:rPr>
            </w:pPr>
            <w:r>
              <w:rPr>
                <w:rStyle w:val="143"/>
                <w:rFonts w:hint="eastAsia" w:ascii="宋体" w:hAnsi="宋体" w:eastAsia="宋体" w:cs="宋体"/>
              </w:rPr>
              <w:t>叶县境内河流均属于淮河流域，颍河水系，较大的河流有汝河、湛河、沙河、灰河、澧河、甘江河6条河流。</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baseline"/>
              <w:rPr>
                <w:rStyle w:val="143"/>
                <w:rFonts w:hint="eastAsia" w:ascii="宋体" w:hAnsi="宋体" w:eastAsia="宋体" w:cs="宋体"/>
              </w:rPr>
            </w:pPr>
            <w:r>
              <w:rPr>
                <w:rStyle w:val="143"/>
                <w:rFonts w:hint="eastAsia" w:ascii="宋体" w:hAnsi="宋体" w:eastAsia="宋体" w:cs="宋体"/>
              </w:rPr>
              <w:t>沙河是流经叶县境内的一条大河，发源于河南省鲁山县木达岭，流经鲁山、宝丰、叶县、舞阳等县市，在周口注入颍河，最大流量3000m</w:t>
            </w:r>
            <w:r>
              <w:rPr>
                <w:rStyle w:val="143"/>
                <w:rFonts w:hint="eastAsia" w:ascii="宋体" w:hAnsi="宋体" w:eastAsia="宋体" w:cs="宋体"/>
                <w:vertAlign w:val="superscript"/>
              </w:rPr>
              <w:t>3</w:t>
            </w:r>
            <w:r>
              <w:rPr>
                <w:rStyle w:val="143"/>
                <w:rFonts w:hint="eastAsia" w:ascii="宋体" w:hAnsi="宋体" w:eastAsia="宋体" w:cs="宋体"/>
              </w:rPr>
              <w:t>/s，干流长度326km，汇流面积12150km</w:t>
            </w:r>
            <w:r>
              <w:rPr>
                <w:rStyle w:val="143"/>
                <w:rFonts w:hint="eastAsia" w:ascii="宋体" w:hAnsi="宋体" w:eastAsia="宋体" w:cs="宋体"/>
                <w:vertAlign w:val="superscript"/>
              </w:rPr>
              <w:t>2</w:t>
            </w:r>
            <w:r>
              <w:rPr>
                <w:rStyle w:val="143"/>
                <w:rFonts w:hint="eastAsia" w:ascii="宋体" w:hAnsi="宋体" w:eastAsia="宋体" w:cs="宋体"/>
              </w:rPr>
              <w:t>，境内长约55.6km。</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baseline"/>
              <w:rPr>
                <w:rStyle w:val="143"/>
                <w:rFonts w:hint="eastAsia" w:ascii="宋体" w:hAnsi="宋体" w:eastAsia="宋体" w:cs="宋体"/>
              </w:rPr>
            </w:pPr>
            <w:r>
              <w:rPr>
                <w:rStyle w:val="143"/>
                <w:rFonts w:hint="eastAsia" w:ascii="宋体" w:hAnsi="宋体" w:eastAsia="宋体" w:cs="宋体"/>
              </w:rPr>
              <w:t>灰河距城区最近，是城区生活污水和工业废水的接纳河流，灰河在叶县境内分南北两条河，北为老灰河，南为新灰河。该河发源于鲁山县樱桃山，流经叶县、舞阳，干流长81.9km，总流域面积505km</w:t>
            </w:r>
            <w:r>
              <w:rPr>
                <w:rStyle w:val="143"/>
                <w:rFonts w:hint="eastAsia" w:ascii="宋体" w:hAnsi="宋体" w:eastAsia="宋体" w:cs="宋体"/>
                <w:vertAlign w:val="superscript"/>
              </w:rPr>
              <w:t>2</w:t>
            </w:r>
            <w:r>
              <w:rPr>
                <w:rStyle w:val="143"/>
                <w:rFonts w:hint="eastAsia" w:ascii="宋体" w:hAnsi="宋体" w:eastAsia="宋体" w:cs="宋体"/>
              </w:rPr>
              <w:t>，在叶县境内自西向东长约42km，最终在漯河市舞阳北舞渡镇注入沙河。</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baseline"/>
              <w:rPr>
                <w:rStyle w:val="143"/>
                <w:rFonts w:hint="eastAsia" w:ascii="宋体" w:hAnsi="宋体" w:eastAsia="宋体" w:cs="宋体"/>
              </w:rPr>
            </w:pPr>
            <w:r>
              <w:rPr>
                <w:rStyle w:val="143"/>
                <w:rFonts w:hint="eastAsia" w:ascii="宋体" w:hAnsi="宋体" w:eastAsia="宋体" w:cs="宋体"/>
              </w:rPr>
              <w:t>孤石滩水库是淮河支流澧河的发源地，平顶山市第三大水库，水库面积1.035万亩，平均水深7.97米。设计大坝为粘土心墙砂卵石坝，最大坝高30.3米，坝顶高程160.3米，防浪墙高1.2米，坝长494米，台地坝基表层为砂卵石，厚6～8米。采取粘土截水槽防渗；左坝头表层为沉积层，其下岩石有溶洞，做粘土包山铺盖处理。主溢洪道与右坝头相连，傍山开槽，建泄洪闸3孔，宽10米，高6米，最大泄量2188立方米/秒。副溢洪道位于坝左侧山坳中，底宽15米，最大泄量748立方米/秒。1970年4月开工，1974年8月完成。1976年副溢洪道底宽由15米扩至40米，底高降低2米，可防御2000年一遇洪水，1977年10月完成。</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baseline"/>
              <w:rPr>
                <w:rStyle w:val="143"/>
                <w:rFonts w:hint="eastAsia" w:ascii="宋体" w:hAnsi="宋体" w:eastAsia="宋体" w:cs="宋体"/>
              </w:rPr>
            </w:pPr>
            <w:r>
              <w:rPr>
                <w:rStyle w:val="143"/>
                <w:rFonts w:hint="eastAsia" w:ascii="宋体" w:hAnsi="宋体" w:eastAsia="宋体" w:cs="宋体"/>
              </w:rPr>
              <w:t>澧河，长江水系淮河支流颍河支流沙河的支流。澧河干流全部在河南省境内，发源于方城县四里店村西北栗树沟，流经叶县、舞阳县，至漯河市区西入沙河，全长163公里，流域面积2787平方公里，河床比降平均约1/3000。在叶县，澧河经方城县拐河街东流入境，经常村、夏李、旧县、龙泉、坟台5个乡，于坟台乡潘寨村南入舞阳县。县境内长51公里，流域面积约430平方公里。</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（2）地下水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sz w:val="24"/>
              </w:rPr>
            </w:pPr>
            <w:r>
              <w:rPr>
                <w:rFonts w:hint="eastAsia" w:ascii="宋体" w:hAnsi="宋体" w:eastAsia="宋体" w:cs="宋体"/>
                <w:sz w:val="24"/>
              </w:rPr>
              <w:t>本项目所在区域地下水可利用量为5860万m</w:t>
            </w:r>
            <w:r>
              <w:rPr>
                <w:rFonts w:hint="eastAsia" w:ascii="宋体" w:hAnsi="宋体" w:eastAsia="宋体" w:cs="宋体"/>
                <w:sz w:val="24"/>
                <w:vertAlign w:val="superscript"/>
              </w:rPr>
              <w:t>3</w:t>
            </w:r>
            <w:r>
              <w:rPr>
                <w:rFonts w:hint="eastAsia" w:ascii="宋体" w:hAnsi="宋体" w:eastAsia="宋体" w:cs="宋体"/>
                <w:sz w:val="24"/>
              </w:rPr>
              <w:t>，占浅层地下水资源的29.4%，城区地下水含水层为冲积、洪积层，浅水层一般距地面4～6m，水力坡度小，依靠大气降水补给，雨季河水补给，灰河两岸单井涌水量2000余m3/d，pH值为中软水，水质类型为HCO3-Ca-Mg。60m以内含水层水质较差，91.50～136.10m为主要富水段，91.50～136.10m为主要富水段，地下水走向为自西向东。</w:t>
            </w:r>
          </w:p>
          <w:p>
            <w:pPr>
              <w:keepNext w:val="0"/>
              <w:keepLines w:val="0"/>
              <w:pageBreakBefore w:val="0"/>
              <w:kinsoku/>
              <w:wordWrap/>
              <w:overflowPunct/>
              <w:topLinePunct w:val="0"/>
              <w:autoSpaceDE/>
              <w:autoSpaceDN/>
              <w:bidi w:val="0"/>
              <w:spacing w:line="520" w:lineRule="exact"/>
              <w:ind w:firstLine="482" w:firstLineChars="200"/>
              <w:textAlignment w:val="baseline"/>
              <w:rPr>
                <w:rStyle w:val="143"/>
                <w:rFonts w:hint="eastAsia" w:ascii="宋体" w:hAnsi="宋体" w:eastAsia="宋体" w:cs="宋体"/>
                <w:b/>
              </w:rPr>
            </w:pPr>
            <w:r>
              <w:rPr>
                <w:rStyle w:val="143"/>
                <w:rFonts w:hint="eastAsia" w:ascii="宋体" w:hAnsi="宋体" w:eastAsia="宋体" w:cs="宋体"/>
                <w:b/>
              </w:rPr>
              <w:t>5、土壤</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sz w:val="24"/>
              </w:rPr>
            </w:pPr>
            <w:r>
              <w:rPr>
                <w:rFonts w:hint="eastAsia" w:ascii="宋体" w:hAnsi="宋体" w:eastAsia="宋体" w:cs="宋体"/>
                <w:bCs/>
                <w:sz w:val="24"/>
              </w:rPr>
              <w:t>叶县土地总面积208万亩，县内土壤主要有三个土类，其中黄棕壤土类169.5，占总面积的81%；砂姜黑土类14.2万亩，占总面积的6.9%；潮土类21.75万亩，占10.6%。</w:t>
            </w:r>
          </w:p>
          <w:p>
            <w:pPr>
              <w:pStyle w:val="44"/>
              <w:keepNext w:val="0"/>
              <w:keepLines w:val="0"/>
              <w:pageBreakBefore w:val="0"/>
              <w:kinsoku/>
              <w:wordWrap/>
              <w:overflowPunct/>
              <w:topLinePunct w:val="0"/>
              <w:autoSpaceDE/>
              <w:autoSpaceDN/>
              <w:bidi w:val="0"/>
              <w:adjustRightInd/>
              <w:snapToGrid/>
              <w:spacing w:after="0" w:line="520" w:lineRule="exact"/>
              <w:ind w:left="0" w:leftChars="0"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6、矿产资源</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叶县资源丰富，气候宜人。境内已查明的矿产资源主要有盐、石油、煤、铁、磷、铝矾土、钾、石墨、大理石及白云岩等。中国第二大内陆盐田—叶县盐田展布面积400平方公里，总储量3300亿吨，品位居全国井矿盐之首。氯化钠含量90%以上，品位居全国井矿盐之首。除此之外，矿产资源还有石墨（储量672万吨）、大理石、重晶石、轻质粘土和锰铁等，其特点为分布广，宜小型开采。</w:t>
            </w:r>
          </w:p>
          <w:p>
            <w:pPr>
              <w:keepNext w:val="0"/>
              <w:keepLines w:val="0"/>
              <w:pageBreakBefore w:val="0"/>
              <w:kinsoku/>
              <w:wordWrap/>
              <w:overflowPunct/>
              <w:topLinePunct w:val="0"/>
              <w:autoSpaceDE/>
              <w:autoSpaceDN/>
              <w:bidi w:val="0"/>
              <w:adjustRightInd w:val="0"/>
              <w:snapToGrid w:val="0"/>
              <w:spacing w:line="520" w:lineRule="exact"/>
              <w:ind w:firstLine="472" w:firstLineChars="196"/>
              <w:rPr>
                <w:rFonts w:hint="eastAsia" w:ascii="宋体" w:hAnsi="宋体" w:eastAsia="宋体" w:cs="宋体"/>
                <w:b/>
                <w:sz w:val="24"/>
              </w:rPr>
            </w:pPr>
            <w:r>
              <w:rPr>
                <w:rFonts w:hint="eastAsia" w:ascii="宋体" w:hAnsi="宋体" w:eastAsia="宋体" w:cs="宋体"/>
                <w:b/>
                <w:sz w:val="24"/>
              </w:rPr>
              <w:t>7、植被及生物多样性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Style w:val="143"/>
                <w:rFonts w:hint="eastAsia" w:ascii="宋体" w:hAnsi="宋体" w:eastAsia="宋体" w:cs="宋体"/>
              </w:rPr>
            </w:pPr>
            <w:r>
              <w:rPr>
                <w:rStyle w:val="143"/>
                <w:rFonts w:hint="eastAsia" w:ascii="宋体" w:hAnsi="宋体" w:eastAsia="宋体" w:cs="宋体"/>
              </w:rPr>
              <w:t>叶县土壤类型属南方的黄红壤向北方的褐土过渡地带。土壤种类多样，主要有黄棕壤、棕壤、褐土、潮土、砂礓黑土、粗骨土、红粘土、石质土、紫色土、水稻土10个土壤类型。全县土地总面积1387km</w:t>
            </w:r>
            <w:r>
              <w:rPr>
                <w:rStyle w:val="143"/>
                <w:rFonts w:hint="eastAsia" w:ascii="宋体" w:hAnsi="宋体" w:eastAsia="宋体" w:cs="宋体"/>
                <w:vertAlign w:val="superscript"/>
              </w:rPr>
              <w:t>2</w:t>
            </w:r>
            <w:r>
              <w:rPr>
                <w:rStyle w:val="143"/>
                <w:rFonts w:hint="eastAsia" w:ascii="宋体" w:hAnsi="宋体" w:eastAsia="宋体" w:cs="宋体"/>
              </w:rPr>
              <w:t>，耕地面积约占土地总面积的40%；园地占2.6%、林地占14%；水域占7%；居民点及工矿用地占11%；交通占2.4%，还有少量牧草地及暂未利用土地。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Style w:val="143"/>
                <w:rFonts w:hint="eastAsia" w:ascii="宋体" w:hAnsi="宋体" w:eastAsia="宋体" w:cs="宋体"/>
              </w:rPr>
            </w:pPr>
            <w:r>
              <w:rPr>
                <w:rStyle w:val="143"/>
                <w:rFonts w:hint="eastAsia" w:ascii="宋体" w:hAnsi="宋体" w:eastAsia="宋体" w:cs="宋体"/>
              </w:rPr>
              <w:t>叶县植被类型为暖温带阔叶林，优势树种为杨树和泡桐，另有栎、槐、榆、椿等阔杂树种及桃、梨等经济树种，全部为人工林。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Style w:val="143"/>
                <w:rFonts w:hint="eastAsia" w:ascii="宋体" w:hAnsi="宋体" w:eastAsia="宋体" w:cs="宋体"/>
              </w:rPr>
            </w:pPr>
            <w:r>
              <w:rPr>
                <w:rStyle w:val="143"/>
                <w:rFonts w:hint="eastAsia" w:ascii="宋体" w:hAnsi="宋体" w:eastAsia="宋体" w:cs="宋体"/>
              </w:rPr>
              <w:t>叶县现有林业用地20997hm</w:t>
            </w:r>
            <w:r>
              <w:rPr>
                <w:rStyle w:val="143"/>
                <w:rFonts w:hint="eastAsia" w:ascii="宋体" w:hAnsi="宋体" w:eastAsia="宋体" w:cs="宋体"/>
                <w:vertAlign w:val="superscript"/>
              </w:rPr>
              <w:t>2</w:t>
            </w:r>
            <w:r>
              <w:rPr>
                <w:rStyle w:val="143"/>
                <w:rFonts w:hint="eastAsia" w:ascii="宋体" w:hAnsi="宋体" w:eastAsia="宋体" w:cs="宋体"/>
              </w:rPr>
              <w:t>，其中纯林15149hm</w:t>
            </w:r>
            <w:r>
              <w:rPr>
                <w:rStyle w:val="143"/>
                <w:rFonts w:hint="eastAsia" w:ascii="宋体" w:hAnsi="宋体" w:eastAsia="宋体" w:cs="宋体"/>
                <w:vertAlign w:val="superscript"/>
              </w:rPr>
              <w:t>2</w:t>
            </w:r>
            <w:r>
              <w:rPr>
                <w:rStyle w:val="143"/>
                <w:rFonts w:hint="eastAsia" w:ascii="宋体" w:hAnsi="宋体" w:eastAsia="宋体" w:cs="宋体"/>
              </w:rPr>
              <w:t>，混交林20hm</w:t>
            </w:r>
            <w:r>
              <w:rPr>
                <w:rStyle w:val="143"/>
                <w:rFonts w:hint="eastAsia" w:ascii="宋体" w:hAnsi="宋体" w:eastAsia="宋体" w:cs="宋体"/>
                <w:vertAlign w:val="superscript"/>
              </w:rPr>
              <w:t>2</w:t>
            </w:r>
            <w:r>
              <w:rPr>
                <w:rStyle w:val="143"/>
                <w:rFonts w:hint="eastAsia" w:ascii="宋体" w:hAnsi="宋体" w:eastAsia="宋体" w:cs="宋体"/>
              </w:rPr>
              <w:t>，苗圃地195.5hm</w:t>
            </w:r>
            <w:r>
              <w:rPr>
                <w:rStyle w:val="143"/>
                <w:rFonts w:hint="eastAsia" w:ascii="宋体" w:hAnsi="宋体" w:eastAsia="宋体" w:cs="宋体"/>
                <w:vertAlign w:val="superscript"/>
              </w:rPr>
              <w:t>2</w:t>
            </w:r>
            <w:r>
              <w:rPr>
                <w:rStyle w:val="143"/>
                <w:rFonts w:hint="eastAsia" w:ascii="宋体" w:hAnsi="宋体" w:eastAsia="宋体" w:cs="宋体"/>
              </w:rPr>
              <w:t>，未成林造林地1208.6hm</w:t>
            </w:r>
            <w:r>
              <w:rPr>
                <w:rStyle w:val="143"/>
                <w:rFonts w:hint="eastAsia" w:ascii="宋体" w:hAnsi="宋体" w:eastAsia="宋体" w:cs="宋体"/>
                <w:vertAlign w:val="superscript"/>
              </w:rPr>
              <w:t>2</w:t>
            </w:r>
            <w:r>
              <w:rPr>
                <w:rStyle w:val="143"/>
                <w:rFonts w:hint="eastAsia" w:ascii="宋体" w:hAnsi="宋体" w:eastAsia="宋体" w:cs="宋体"/>
              </w:rPr>
              <w:t>，荒山荒地2719.5hm</w:t>
            </w:r>
            <w:r>
              <w:rPr>
                <w:rStyle w:val="143"/>
                <w:rFonts w:hint="eastAsia" w:ascii="宋体" w:hAnsi="宋体" w:eastAsia="宋体" w:cs="宋体"/>
                <w:vertAlign w:val="superscript"/>
              </w:rPr>
              <w:t>2</w:t>
            </w:r>
            <w:r>
              <w:rPr>
                <w:rStyle w:val="143"/>
                <w:rFonts w:hint="eastAsia" w:ascii="宋体" w:hAnsi="宋体" w:eastAsia="宋体" w:cs="宋体"/>
              </w:rPr>
              <w:t>，其它宜林地1153.8hm</w:t>
            </w:r>
            <w:r>
              <w:rPr>
                <w:rStyle w:val="143"/>
                <w:rFonts w:hint="eastAsia" w:ascii="宋体" w:hAnsi="宋体" w:eastAsia="宋体" w:cs="宋体"/>
                <w:vertAlign w:val="superscript"/>
              </w:rPr>
              <w:t>2</w:t>
            </w:r>
            <w:r>
              <w:rPr>
                <w:rStyle w:val="143"/>
                <w:rFonts w:hint="eastAsia" w:ascii="宋体" w:hAnsi="宋体" w:eastAsia="宋体" w:cs="宋体"/>
              </w:rPr>
              <w:t>，灌木林地75.1hm</w:t>
            </w:r>
            <w:r>
              <w:rPr>
                <w:rStyle w:val="143"/>
                <w:rFonts w:hint="eastAsia" w:ascii="宋体" w:hAnsi="宋体" w:eastAsia="宋体" w:cs="宋体"/>
                <w:vertAlign w:val="superscript"/>
              </w:rPr>
              <w:t>2</w:t>
            </w:r>
            <w:r>
              <w:rPr>
                <w:rStyle w:val="143"/>
                <w:rFonts w:hint="eastAsia" w:ascii="宋体" w:hAnsi="宋体" w:eastAsia="宋体" w:cs="宋体"/>
              </w:rPr>
              <w:t>，采伐迹地16.2hm</w:t>
            </w:r>
            <w:r>
              <w:rPr>
                <w:rStyle w:val="143"/>
                <w:rFonts w:hint="eastAsia" w:ascii="宋体" w:hAnsi="宋体" w:eastAsia="宋体" w:cs="宋体"/>
                <w:vertAlign w:val="superscript"/>
              </w:rPr>
              <w:t>2</w:t>
            </w:r>
            <w:r>
              <w:rPr>
                <w:rStyle w:val="143"/>
                <w:rFonts w:hint="eastAsia" w:ascii="宋体" w:hAnsi="宋体" w:eastAsia="宋体" w:cs="宋体"/>
              </w:rPr>
              <w:t>。活立木蓄积为66.8万m</w:t>
            </w:r>
            <w:r>
              <w:rPr>
                <w:rStyle w:val="143"/>
                <w:rFonts w:hint="eastAsia" w:ascii="宋体" w:hAnsi="宋体" w:eastAsia="宋体" w:cs="宋体"/>
                <w:vertAlign w:val="superscript"/>
              </w:rPr>
              <w:t>3</w:t>
            </w:r>
            <w:r>
              <w:rPr>
                <w:rStyle w:val="143"/>
                <w:rFonts w:hint="eastAsia" w:ascii="宋体" w:hAnsi="宋体" w:eastAsia="宋体" w:cs="宋体"/>
              </w:rPr>
              <w:t>，森林覆盖率10.93%。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Style w:val="143"/>
                <w:rFonts w:hint="eastAsia" w:ascii="宋体" w:hAnsi="宋体" w:eastAsia="宋体" w:cs="宋体"/>
              </w:rPr>
            </w:pPr>
            <w:r>
              <w:rPr>
                <w:rStyle w:val="143"/>
                <w:rFonts w:hint="eastAsia" w:ascii="宋体" w:hAnsi="宋体" w:eastAsia="宋体" w:cs="宋体"/>
              </w:rPr>
              <w:t>评价区域内生物资源比较单一，</w:t>
            </w:r>
            <w:r>
              <w:rPr>
                <w:rFonts w:hint="eastAsia" w:ascii="宋体" w:hAnsi="宋体" w:eastAsia="宋体" w:cs="宋体"/>
                <w:bCs/>
                <w:sz w:val="24"/>
              </w:rPr>
              <w:t>植被主要为农田作物、季节性草灌以及城市道路绿化植被等；动物资源主要为当地常见鸟类，昆虫，无列入《国家重点保护野生植物名录》和《国家重点保护野生动物名录》的动植物。</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szCs w:val="24"/>
              </w:rPr>
              <w:t>8、</w:t>
            </w:r>
            <w:r>
              <w:rPr>
                <w:rFonts w:hint="eastAsia" w:ascii="宋体" w:hAnsi="宋体" w:eastAsia="宋体" w:cs="宋体"/>
                <w:b/>
                <w:bCs/>
                <w:sz w:val="24"/>
              </w:rPr>
              <w:t>与饮用水源地规划的相符性分析</w:t>
            </w:r>
          </w:p>
          <w:p>
            <w:pPr>
              <w:pStyle w:val="39"/>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（1）叶县县级集中式饮用水水源保护区</w:t>
            </w:r>
          </w:p>
          <w:p>
            <w:pPr>
              <w:pStyle w:val="3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rPr>
            </w:pPr>
            <w:r>
              <w:rPr>
                <w:rFonts w:hint="eastAsia" w:ascii="宋体" w:hAnsi="宋体" w:eastAsia="宋体" w:cs="宋体"/>
                <w:sz w:val="24"/>
              </w:rPr>
              <w:t>根据《河南省人民政府办公厅关于印发河南省县级集中式饮用水水源保护区划的通知》（豫政办【2013】107号），叶县县级集中式饮用水水源保护区划如下：</w:t>
            </w:r>
          </w:p>
          <w:p>
            <w:pPr>
              <w:pStyle w:val="3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rPr>
            </w:pPr>
            <w:r>
              <w:rPr>
                <w:rFonts w:hint="eastAsia" w:ascii="宋体" w:hAnsi="宋体" w:eastAsia="宋体" w:cs="宋体"/>
                <w:sz w:val="24"/>
              </w:rPr>
              <w:t>①</w:t>
            </w:r>
            <w:r>
              <w:rPr>
                <w:rFonts w:hint="eastAsia" w:ascii="宋体" w:hAnsi="宋体" w:eastAsia="宋体" w:cs="宋体"/>
                <w:sz w:val="24"/>
                <w:lang w:val="en-US" w:eastAsia="zh-CN"/>
              </w:rPr>
              <w:t xml:space="preserve"> </w:t>
            </w:r>
            <w:r>
              <w:rPr>
                <w:rFonts w:hint="eastAsia" w:ascii="宋体" w:hAnsi="宋体" w:eastAsia="宋体" w:cs="宋体"/>
                <w:sz w:val="24"/>
              </w:rPr>
              <w:t>叶县盐都水务地下水井群（昆鲁大道以北、昆阳大道以西，共3眼井）</w:t>
            </w:r>
          </w:p>
          <w:p>
            <w:pPr>
              <w:pStyle w:val="39"/>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一级保护区范围：取水井外围30米的区域。</w:t>
            </w:r>
          </w:p>
          <w:p>
            <w:pPr>
              <w:pStyle w:val="3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rPr>
            </w:pPr>
            <w:r>
              <w:rPr>
                <w:rFonts w:hint="eastAsia" w:ascii="宋体" w:hAnsi="宋体" w:eastAsia="宋体" w:cs="宋体"/>
                <w:sz w:val="24"/>
              </w:rPr>
              <w:t>二级保护区范围：一级保护区外，1～2号取水井外围330米外公切线所包含的区域。</w:t>
            </w:r>
          </w:p>
          <w:p>
            <w:pPr>
              <w:pStyle w:val="3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rPr>
            </w:pPr>
            <w:r>
              <w:rPr>
                <w:rFonts w:hint="eastAsia" w:ascii="宋体" w:hAnsi="宋体" w:eastAsia="宋体" w:cs="宋体"/>
                <w:sz w:val="24"/>
              </w:rPr>
              <w:t>准保护区范围：二级保护区外，东至新建街、西至北关大街、南至文化路、北至昆鲁大道的区域。</w:t>
            </w:r>
          </w:p>
          <w:p>
            <w:pPr>
              <w:pStyle w:val="3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rPr>
            </w:pPr>
            <w:r>
              <w:rPr>
                <w:rFonts w:hint="eastAsia" w:ascii="宋体" w:hAnsi="宋体" w:eastAsia="宋体" w:cs="宋体"/>
                <w:sz w:val="24"/>
              </w:rPr>
              <w:t>②</w:t>
            </w:r>
            <w:r>
              <w:rPr>
                <w:rFonts w:hint="eastAsia" w:ascii="宋体" w:hAnsi="宋体" w:eastAsia="宋体" w:cs="宋体"/>
                <w:sz w:val="24"/>
                <w:lang w:val="en-US" w:eastAsia="zh-CN"/>
              </w:rPr>
              <w:t xml:space="preserve"> </w:t>
            </w:r>
            <w:r>
              <w:rPr>
                <w:rFonts w:hint="eastAsia" w:ascii="宋体" w:hAnsi="宋体" w:eastAsia="宋体" w:cs="宋体"/>
                <w:sz w:val="24"/>
              </w:rPr>
              <w:t>叶县自由路地下水井群（共2眼井）</w:t>
            </w:r>
          </w:p>
          <w:p>
            <w:pPr>
              <w:pStyle w:val="3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rPr>
            </w:pPr>
            <w:r>
              <w:rPr>
                <w:rFonts w:hint="eastAsia" w:ascii="宋体" w:hAnsi="宋体" w:eastAsia="宋体" w:cs="宋体"/>
                <w:sz w:val="24"/>
              </w:rPr>
              <w:t>一级保护区范围：取水井外围200米外公切线所包含的区域。</w:t>
            </w:r>
          </w:p>
          <w:p>
            <w:pPr>
              <w:pStyle w:val="3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rPr>
            </w:pPr>
            <w:r>
              <w:rPr>
                <w:rFonts w:hint="eastAsia" w:ascii="宋体" w:hAnsi="宋体" w:eastAsia="宋体" w:cs="宋体"/>
                <w:sz w:val="24"/>
              </w:rPr>
              <w:t>③</w:t>
            </w:r>
            <w:r>
              <w:rPr>
                <w:rFonts w:hint="eastAsia" w:ascii="宋体" w:hAnsi="宋体" w:eastAsia="宋体" w:cs="宋体"/>
                <w:sz w:val="24"/>
                <w:lang w:val="en-US" w:eastAsia="zh-CN"/>
              </w:rPr>
              <w:t xml:space="preserve"> </w:t>
            </w:r>
            <w:r>
              <w:rPr>
                <w:rFonts w:hint="eastAsia" w:ascii="宋体" w:hAnsi="宋体" w:eastAsia="宋体" w:cs="宋体"/>
                <w:sz w:val="24"/>
              </w:rPr>
              <w:t>叶县东升洁地下水井群（昆鲁大道以南、昆阳大道以东、中心路以北，共6眼井）</w:t>
            </w:r>
          </w:p>
          <w:p>
            <w:pPr>
              <w:pStyle w:val="39"/>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rPr>
            </w:pPr>
            <w:r>
              <w:rPr>
                <w:rFonts w:hint="eastAsia" w:ascii="宋体" w:hAnsi="宋体" w:eastAsia="宋体" w:cs="宋体"/>
                <w:sz w:val="24"/>
              </w:rPr>
              <w:t>一级保护区范围：取水井外围30米的区域。</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本项目位于</w:t>
            </w:r>
            <w:r>
              <w:rPr>
                <w:rFonts w:hint="eastAsia" w:ascii="宋体" w:hAnsi="宋体" w:eastAsia="宋体" w:cs="宋体"/>
                <w:color w:val="000000"/>
                <w:sz w:val="24"/>
              </w:rPr>
              <w:t>平顶山市叶县龚店乡汝坟店村南许南路西</w:t>
            </w:r>
            <w:r>
              <w:rPr>
                <w:rFonts w:hint="eastAsia" w:ascii="宋体" w:hAnsi="宋体" w:eastAsia="宋体" w:cs="宋体"/>
                <w:sz w:val="24"/>
              </w:rPr>
              <w:t>，距离西南侧叶县县城4km，不在其划定的一级保护区范围内，符合叶县县级集中式饮用水水源保护区划要求。</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kern w:val="0"/>
                <w:sz w:val="24"/>
                <w:szCs w:val="28"/>
              </w:rPr>
            </w:pPr>
            <w:r>
              <w:rPr>
                <w:rFonts w:hint="eastAsia" w:ascii="宋体" w:hAnsi="宋体" w:eastAsia="宋体" w:cs="宋体"/>
                <w:bCs/>
                <w:kern w:val="0"/>
                <w:sz w:val="24"/>
                <w:szCs w:val="28"/>
              </w:rPr>
              <w:t>（2）乡镇集中式饮用水水源保护区</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根据《河南省人民政府办公厅关于印发河南省乡镇集中式饮用水水源保护区划的通知》（豫政办【2016】23号），叶县乡镇集中式饮用水水源保护区划如下：</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w:t>
            </w:r>
            <w:r>
              <w:rPr>
                <w:rFonts w:hint="eastAsia" w:ascii="宋体" w:hAnsi="宋体" w:eastAsia="宋体" w:cs="宋体"/>
                <w:sz w:val="24"/>
                <w:lang w:val="en-US" w:eastAsia="zh-CN"/>
              </w:rPr>
              <w:t xml:space="preserve"> </w:t>
            </w:r>
            <w:r>
              <w:rPr>
                <w:rFonts w:hint="eastAsia" w:ascii="宋体" w:hAnsi="宋体" w:eastAsia="宋体" w:cs="宋体"/>
                <w:sz w:val="24"/>
              </w:rPr>
              <w:t>叶县任店镇水厂地下水井（共1眼井）</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一级保护区范围：水厂厂区及外围东25米、南11米、北29米的区域。</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w:t>
            </w:r>
            <w:r>
              <w:rPr>
                <w:rFonts w:hint="eastAsia" w:ascii="宋体" w:hAnsi="宋体" w:eastAsia="宋体" w:cs="宋体"/>
                <w:sz w:val="24"/>
                <w:lang w:val="en-US" w:eastAsia="zh-CN"/>
              </w:rPr>
              <w:t xml:space="preserve"> </w:t>
            </w:r>
            <w:r>
              <w:rPr>
                <w:rFonts w:hint="eastAsia" w:ascii="宋体" w:hAnsi="宋体" w:eastAsia="宋体" w:cs="宋体"/>
                <w:sz w:val="24"/>
              </w:rPr>
              <w:t>叶县廉村镇水厂地下水井（共1眼井）</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一级保护区范围：水厂厂区及外围东30米、西10米、南5米、北30米的区域。</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③</w:t>
            </w:r>
            <w:r>
              <w:rPr>
                <w:rFonts w:hint="eastAsia" w:ascii="宋体" w:hAnsi="宋体" w:eastAsia="宋体" w:cs="宋体"/>
                <w:sz w:val="24"/>
                <w:lang w:val="en-US" w:eastAsia="zh-CN"/>
              </w:rPr>
              <w:t xml:space="preserve"> </w:t>
            </w:r>
            <w:r>
              <w:rPr>
                <w:rFonts w:hint="eastAsia" w:ascii="宋体" w:hAnsi="宋体" w:eastAsia="宋体" w:cs="宋体"/>
                <w:sz w:val="24"/>
              </w:rPr>
              <w:t>叶县水寨乡蒋李水厂地下水井（共1眼井）</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一级保护区范围：水厂厂区及外围东10米、西30米、南10米、北30米的区域。</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④</w:t>
            </w:r>
            <w:r>
              <w:rPr>
                <w:rFonts w:hint="eastAsia" w:ascii="宋体" w:hAnsi="宋体" w:eastAsia="宋体" w:cs="宋体"/>
                <w:sz w:val="24"/>
                <w:lang w:val="en-US" w:eastAsia="zh-CN"/>
              </w:rPr>
              <w:t xml:space="preserve"> </w:t>
            </w:r>
            <w:r>
              <w:rPr>
                <w:rFonts w:hint="eastAsia" w:ascii="宋体" w:hAnsi="宋体" w:eastAsia="宋体" w:cs="宋体"/>
                <w:sz w:val="24"/>
              </w:rPr>
              <w:t>叶县保安镇水厂地下水井（共1眼井）</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一级保护区范围：水厂厂区及外围东10米、西30米、南15米、北30米的区域。</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二级保护区范围：一级保护区外围300米的区域。</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本项目选址</w:t>
            </w:r>
            <w:r>
              <w:rPr>
                <w:rFonts w:hint="eastAsia" w:ascii="宋体" w:hAnsi="宋体" w:eastAsia="宋体" w:cs="宋体"/>
                <w:sz w:val="24"/>
                <w:lang w:eastAsia="zh-CN"/>
              </w:rPr>
              <w:t>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sz w:val="24"/>
              </w:rPr>
              <w:t>，距离上述四个村镇较远，不在上述划定水源地的乡镇范围内，符合叶县乡镇集中式饮用水水源保护区划要求。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9、南水北调中线一期工程总干渠（河南段）两侧饮用水水源保护区划</w:t>
            </w:r>
          </w:p>
          <w:p>
            <w:pPr>
              <w:pStyle w:val="14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rPr>
            </w:pPr>
            <w:r>
              <w:rPr>
                <w:rFonts w:hint="eastAsia" w:ascii="宋体" w:hAnsi="宋体" w:eastAsia="宋体" w:cs="宋体"/>
              </w:rPr>
              <w:t>根据《关于印发南水北调中线一期工程总干渠（河南段）两侧饮用水水源保护区划的通知》（豫调办[2018]56号），南水北调中线一期工程总干渠在河南省境内的工程类型分为建筑物段和总干渠明渠段。</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（一）建筑物段（渡槽、倒虹吸、暗涵、隧洞）</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一级保护区范围自总干渠管理范围边线（防护栏网）外延50m，不设二级保护区。</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（二）总干渠明渠段</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根据地下水水位与总干渠渠底高程的关系，分为以下几种类型：</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1、地下水水位低于总干渠渠底的渠段</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一级保护区范围自总干渠管理范围边线（防护栏网）外延50m；</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二级保护区范围自一级保护区边线外延150m。</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2、地下水水位高于总干渠渠底的渠段</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（1）微～弱透水性地层</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一级保护区范围自总干渠管理范围边线（防护栏网）外延50m；</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二级保护区范围自一级保护区边线外延500m。</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（2）弱～中透水性地层</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一级保护区范围自总干渠管理范围边线（防护栏网）外延100m；</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二级保护区范围自一级保护区边线外延1000m。</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（3）强透水性地层</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一级保护区范围自总干渠管理范围边线（防护栏网）外延200m；</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二级保护区范围自一级保护区边线外延2000m、1500m。</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rPr>
              <w:t>根据现场踏勘，本项目距离西侧南水北调干渠最近距离约</w:t>
            </w:r>
            <w:r>
              <w:rPr>
                <w:rFonts w:hint="eastAsia" w:ascii="宋体" w:hAnsi="宋体" w:eastAsia="宋体" w:cs="宋体"/>
                <w:lang w:val="en-US" w:eastAsia="zh-CN"/>
              </w:rPr>
              <w:t>40.4</w:t>
            </w:r>
            <w:r>
              <w:rPr>
                <w:rFonts w:hint="eastAsia" w:ascii="宋体" w:hAnsi="宋体" w:eastAsia="宋体" w:cs="宋体"/>
              </w:rPr>
              <w:t>km，距离南水北调较远，不在南水北调干渠一、二级保护区范围内，故本项目建设不会对干渠水质造成影响，</w:t>
            </w:r>
            <w:r>
              <w:rPr>
                <w:rFonts w:hint="eastAsia" w:ascii="宋体" w:hAnsi="宋体" w:eastAsia="宋体" w:cs="宋体"/>
                <w:bCs/>
              </w:rPr>
              <w:t>符合南水北调规划要求。</w:t>
            </w:r>
          </w:p>
          <w:p>
            <w:pPr>
              <w:pStyle w:val="142"/>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eastAsia="宋体" w:cs="宋体"/>
                <w:b/>
                <w:bCs/>
              </w:rPr>
            </w:pPr>
            <w:r>
              <w:rPr>
                <w:rFonts w:hint="eastAsia" w:ascii="宋体" w:hAnsi="宋体" w:eastAsia="宋体" w:cs="宋体"/>
                <w:b/>
                <w:bCs/>
                <w:szCs w:val="24"/>
              </w:rPr>
              <w:t>10、与叶县城市总</w:t>
            </w:r>
            <w:r>
              <w:rPr>
                <w:rFonts w:hint="eastAsia" w:ascii="宋体" w:hAnsi="宋体" w:eastAsia="宋体" w:cs="宋体"/>
                <w:b/>
                <w:bCs/>
              </w:rPr>
              <w:t>体规划相符性分析</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将叶县建设成为具有相当区域经济地位和较强吸引力的卫星城市，具有鲜明特色产业，较高知名度和较强实力的中国盐城，具有合理的城市结构功能，良好的城市空间形态的可持续协调发展的新型城市，具有高度完善的社会服务设施和基础设施的现代化中等城市，经济繁荣、产业发达的平顶山市经济强县。</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（1）城市性质</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平顶山市卫星城市；以煤、盐联合化工生产为主的综合城。</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（2）城市规模</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近期人口13万人，城市规模为20.2万km</w:t>
            </w:r>
            <w:r>
              <w:rPr>
                <w:rFonts w:hint="eastAsia" w:ascii="宋体" w:hAnsi="宋体" w:eastAsia="宋体" w:cs="宋体"/>
                <w:bCs/>
                <w:vertAlign w:val="superscript"/>
              </w:rPr>
              <w:t>2</w:t>
            </w:r>
            <w:r>
              <w:rPr>
                <w:rFonts w:hint="eastAsia" w:ascii="宋体" w:hAnsi="宋体" w:eastAsia="宋体" w:cs="宋体"/>
                <w:bCs/>
              </w:rPr>
              <w:t>，其中中心城区为14.6km</w:t>
            </w:r>
            <w:r>
              <w:rPr>
                <w:rFonts w:hint="eastAsia" w:ascii="宋体" w:hAnsi="宋体" w:eastAsia="宋体" w:cs="宋体"/>
                <w:bCs/>
                <w:vertAlign w:val="superscript"/>
              </w:rPr>
              <w:t>2</w:t>
            </w:r>
            <w:r>
              <w:rPr>
                <w:rFonts w:hint="eastAsia" w:ascii="宋体" w:hAnsi="宋体" w:eastAsia="宋体" w:cs="宋体"/>
                <w:bCs/>
              </w:rPr>
              <w:t>，工园区建设用地为5.6km</w:t>
            </w:r>
            <w:r>
              <w:rPr>
                <w:rFonts w:hint="eastAsia" w:ascii="宋体" w:hAnsi="宋体" w:eastAsia="宋体" w:cs="宋体"/>
                <w:bCs/>
                <w:vertAlign w:val="superscript"/>
              </w:rPr>
              <w:t>2</w:t>
            </w:r>
            <w:r>
              <w:rPr>
                <w:rFonts w:hint="eastAsia" w:ascii="宋体" w:hAnsi="宋体" w:eastAsia="宋体" w:cs="宋体"/>
                <w:bCs/>
              </w:rPr>
              <w:t>。</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（3）城市空间布局</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规划生活用地依据现状向东圈推进，向西不跨平舞铁路；生产用地依托现状、省道S01和灰河向东方向发展。</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规划采用了“中心+组团”的结构布局形式，布局采用“一心两团加一廊”的功能结构：</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“一心”：即一个中心城区。 “两团”：即两个工业组团，一个是化工区工业组团，另一个是中心城区工业组团；“一廊”：结合平顶山市区+叶县中心城区+工业城的机构布局特点，充分利用沙河生态基础设施，沿沙河两岸规划一较宽的生态廊道。</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（4）工业用地规划</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bCs/>
              </w:rPr>
            </w:pPr>
            <w:r>
              <w:rPr>
                <w:rFonts w:hint="eastAsia" w:ascii="宋体" w:hAnsi="宋体" w:eastAsia="宋体" w:cs="宋体"/>
                <w:bCs/>
              </w:rPr>
              <w:t>工业用地主要由中心城区工业组团和化工园区工业组团两部分组成，其中中心城区工业组团沿S01两侧分布和灰河两岸；化工区组团以煤、盐资源为基础，结合周边地区相关资源延伸发展新材料和精细化工，建设副产品综合利用建材工业，形成完善的工业共生网路。</w:t>
            </w:r>
          </w:p>
          <w:p>
            <w:pPr>
              <w:pStyle w:val="142"/>
              <w:ind w:firstLine="480"/>
              <w:rPr>
                <w:rFonts w:ascii="Calibri" w:hAnsi="Calibri"/>
                <w:bCs/>
              </w:rPr>
            </w:pPr>
            <w:r>
              <w:rPr>
                <w:rFonts w:ascii="Calibri" w:hAnsi="Calibri"/>
                <w:bCs/>
              </w:rPr>
              <w:t>本项目位于</w:t>
            </w:r>
            <w:r>
              <w:rPr>
                <w:rFonts w:hint="eastAsia" w:ascii="宋体" w:hAnsi="宋体" w:eastAsia="宋体" w:cs="宋体"/>
                <w:sz w:val="24"/>
                <w:lang w:val="en-US" w:eastAsia="zh-CN"/>
              </w:rPr>
              <w:t>平顶山市叶县洪庄杨乡张集村建设路东段高速收费站西2公里路南</w:t>
            </w:r>
            <w:r>
              <w:rPr>
                <w:rFonts w:ascii="Calibri" w:hAnsi="Calibri"/>
                <w:bCs/>
              </w:rPr>
              <w:t>，不在叶县城市总体规划范围内。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baseline"/>
              <w:rPr>
                <w:rFonts w:hint="eastAsia" w:ascii="宋体" w:hAnsi="宋体" w:eastAsia="宋体" w:cs="宋体"/>
                <w:b/>
                <w:bCs/>
                <w:sz w:val="24"/>
                <w:szCs w:val="24"/>
              </w:rPr>
            </w:pPr>
            <w:r>
              <w:rPr>
                <w:rFonts w:hint="eastAsia" w:ascii="宋体" w:hAnsi="宋体" w:cs="宋体"/>
                <w:b/>
                <w:bCs/>
                <w:sz w:val="24"/>
                <w:lang w:val="en-US" w:eastAsia="zh-CN"/>
              </w:rPr>
              <w:t>10</w:t>
            </w:r>
            <w:r>
              <w:rPr>
                <w:rFonts w:hint="eastAsia" w:ascii="宋体" w:hAnsi="宋体" w:eastAsia="宋体" w:cs="宋体"/>
                <w:b/>
                <w:bCs/>
                <w:sz w:val="24"/>
              </w:rPr>
              <w:t>、河南省生态环境厅关于印发河南省工业大气污染防治6个专项方案的通知（豫环文[2019]84号）</w:t>
            </w:r>
            <w:r>
              <w:rPr>
                <w:rFonts w:hint="eastAsia" w:ascii="宋体" w:hAnsi="宋体" w:cs="宋体"/>
                <w:b/>
                <w:bCs/>
                <w:sz w:val="24"/>
                <w:lang w:eastAsia="zh-CN"/>
              </w:rPr>
              <w:t>、</w:t>
            </w:r>
            <w:r>
              <w:rPr>
                <w:rFonts w:hint="eastAsia" w:ascii="宋体" w:hAnsi="宋体" w:eastAsia="宋体" w:cs="宋体"/>
                <w:b/>
                <w:bCs/>
                <w:sz w:val="24"/>
                <w:szCs w:val="24"/>
              </w:rPr>
              <w:t>河南省2019年挥发性有机物治理方案：</w:t>
            </w:r>
          </w:p>
          <w:p>
            <w:pPr>
              <w:pStyle w:val="14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rPr>
            </w:pPr>
            <w:r>
              <w:rPr>
                <w:rFonts w:hint="eastAsia" w:ascii="宋体" w:hAnsi="宋体" w:eastAsia="宋体" w:cs="宋体"/>
              </w:rPr>
              <w:t>为贯彻落实《河南省人民政府关于印发河南省污染防治攻坚战三年行动计划（2018-2020年）的通知》（豫政〔2018〕30号）和《河南省污染防治攻坚战领导小组办公室关于印发河南省2019年大气污染防治攻坚战实施方案的通知》（豫环攻坚办〔2019〕25号），深入开展挥发性有机物（VOCs）污染专项治理，持续改善全省环境空气质量，依据国家《“十三五”挥发性有机物污染防治工作方案》和VOCs排放控制有关要求，制定本方案。</w:t>
            </w:r>
          </w:p>
          <w:p>
            <w:pPr>
              <w:pStyle w:val="14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rPr>
                <w:rFonts w:hint="eastAsia" w:ascii="宋体" w:hAnsi="宋体" w:eastAsia="宋体" w:cs="宋体"/>
              </w:rPr>
            </w:pPr>
            <w:r>
              <w:rPr>
                <w:rFonts w:hint="eastAsia" w:ascii="宋体" w:hAnsi="宋体" w:eastAsia="宋体" w:cs="宋体"/>
              </w:rPr>
              <w:t>一、总体要求及工作目标</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rPr>
                <w:rFonts w:hint="eastAsia" w:ascii="宋体" w:hAnsi="宋体" w:eastAsia="宋体" w:cs="宋体"/>
              </w:rPr>
            </w:pPr>
            <w:r>
              <w:rPr>
                <w:rFonts w:hint="eastAsia" w:ascii="宋体" w:hAnsi="宋体" w:eastAsia="宋体" w:cs="宋体"/>
              </w:rPr>
              <w:t>（一）总体要求。以改善环境空气质量为核心，坚持源头控制、过程管理、末端治理和强化减排相结合的全方位综合治理原则，大力推进原辅材料源头替代，深入开展涉VOCs重点行业提标改造工作，持续进行VOCs整治专项执法检查，逐步推广VOCs在线监测设施建设，全面建成VOCs综合防控体系，大幅减少VOCs排放总量。</w:t>
            </w:r>
          </w:p>
          <w:p>
            <w:pPr>
              <w:pStyle w:val="14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rPr>
                <w:rFonts w:hint="eastAsia" w:ascii="宋体" w:hAnsi="宋体" w:eastAsia="宋体" w:cs="宋体"/>
              </w:rPr>
            </w:pPr>
            <w:r>
              <w:rPr>
                <w:rFonts w:hint="eastAsia" w:ascii="宋体" w:hAnsi="宋体" w:eastAsia="宋体" w:cs="宋体"/>
              </w:rPr>
              <w:t>（二）工作目标。2019年6月底前，全省石油化学、石油炼制、工业涂装、包装印刷、化工、制药等工业企业，全面完成VOCs污染治理；8月底前，全省石油化学、石油炼制企业完成VOCs深度治理和泄漏检测与修复（LDAR）治理；12月底前，省辖市建成区全面淘汰开启式干洗机。</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rPr>
                <w:rFonts w:hint="eastAsia" w:ascii="宋体" w:hAnsi="宋体" w:eastAsia="宋体" w:cs="宋体"/>
              </w:rPr>
            </w:pPr>
            <w:r>
              <w:rPr>
                <w:rFonts w:hint="eastAsia" w:ascii="宋体" w:hAnsi="宋体" w:eastAsia="宋体" w:cs="宋体"/>
              </w:rPr>
              <w:t>石油炼制企业VOCs排放全面达到《石油炼制工业污染物排放标准（GB31570-2015）》特别排放限值要求，石油化学企业VOCs排放全面达到《石油化学行业污染物排放标准（GB31571-2015）》特别排放限值要求，其他行业VOCs排放全面达到《河南省污染防治攻坚战领导小组办公室关于全省开展工业企业挥发性有机物专项治理工作中排放建议值的通知》（豫环攻坚办〔2017〕162号）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二、重点任务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四）推进工业涂装整治升级。改进涂装工艺，提高涂着效率，金属件涂装行业推广使用3C1B（三涂一烘）或2C1B（两涂一烘）等紧凑型涂装工艺，采用内外板全自动、静电喷涂技术，喷漆房、烘干室配置密闭收集系统。平面木质家具制造行业，推广使用自动喷涂或辊涂等先进工艺技术。加强末端治理，喷漆、流平和烘干等生产环节应处于全封闭车间内，并配备高效有机废气收集系统，有机废气收集率不低于80%，其中整车制造企业有机废气收集率不低于90%。整车制造企业收集的有机废气需要采用蓄热式焚烧（RTO）处理方式，其他惬意低浓度有机废气或恶臭气体采用低温等离子体技术、UV光催化氧化技术、活性炭吸附技术等两种或两种以上组合工艺，禁止使用单一吸附、催化氧化等处理技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五）推动汽修行业VOCs治理。推广采用静电喷涂等高涂着效率的涂装工艺，喷漆、流平和烘干等工艺操作应置于喷烤漆房内，使用溶剂型涂料的喷枪应密闭清洗，产生的VOCs废气集中收集并导入治理措施，实现达标排放，低浓度有机废气或恶臭气体采用低温等离子体技术、UV光催化氧化技术、活性炭吸附技术等两种或两种以上组合工艺，禁止使用单一吸附、催化氧化等处理技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本项目在喷烤漆房内采用静电喷涂工艺对汽车进行喷涂，喷烤漆工艺均在密闭的操作间进行，要求在喷烤漆房内使用稀释剂对喷枪进行清洗，禁止在室外进行清洗，在喷烤漆房产生的VOCs废气集中收集并导入治理措施，并采用漆雾过滤</w:t>
            </w:r>
            <w:r>
              <w:rPr>
                <w:rFonts w:hint="eastAsia" w:ascii="宋体" w:hAnsi="宋体" w:cs="宋体"/>
                <w:sz w:val="24"/>
                <w:lang w:eastAsia="zh-CN"/>
              </w:rPr>
              <w:t>棉</w:t>
            </w:r>
            <w:r>
              <w:rPr>
                <w:rFonts w:hint="eastAsia" w:ascii="宋体" w:hAnsi="宋体" w:eastAsia="宋体" w:cs="宋体"/>
                <w:sz w:val="24"/>
              </w:rPr>
              <w:t>+UV光氧催化技术+活性炭吸附等工艺进行组合并采用15m排气筒进行排放，减少无组织颗粒物和有机废气的排放，降低颗粒物和有机废气对环境的影响。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baseline"/>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cs="宋体"/>
                <w:b/>
                <w:bCs/>
                <w:sz w:val="24"/>
                <w:lang w:val="en-US" w:eastAsia="zh-CN"/>
              </w:rPr>
              <w:t>1</w:t>
            </w:r>
            <w:r>
              <w:rPr>
                <w:rFonts w:hint="eastAsia" w:ascii="宋体" w:hAnsi="宋体" w:eastAsia="宋体" w:cs="宋体"/>
                <w:b/>
                <w:bCs/>
                <w:sz w:val="24"/>
              </w:rPr>
              <w:t>、平顶山市环境污染防治攻坚战三年行动实施方案（2018-2020年）（平政【2018】27号）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环境问题是全社会关注的焦点，也是全面建成小康社会能否得到人民认可的一个关键。党的十九大紧扣我国社会主要矛盾变化，对决胜全面建成小康社会、打好污染防治攻坚战作出重大决策部署。为确保到2020年平顶山市主要污染物排放总量大幅减少，生态环境质量总体改善，依据国家及河南省要求，制定方案。与本项目相关的实施方案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二、坚决打赢蓝天保卫战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认真落实《国务院关于印发打赢蓝天保卫战三年行动计划的通知》（国发〔2018〕22号）要求，重点打好结构调整优化、工业企业绿色升级、柴油货车排放治理、城乡扬尘全面防控、环境质量监控全覆盖等五个标志性战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rPr>
            </w:pP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18.强化挥发性有机物（VOCs）污染防治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实施区域排放等量或倍量削减替代。提高VOCs排放行业环保准入门槛，新建涉VOCs排放的工业企业要入园区，实行区域内VOCs排放等量或倍量削减替代，并将替代方案落实到企业排污许可证中，纳入环境执法管理。新建（改建、扩建）涉VOCs排放项目，应从源头加强控制，使用低（无）VOCs含量的原辅材料，加强废气收集，安装高效治理设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实施区域排放等量或倍量削减替代。提高VOCs排放行业环保准入门槛，新建涉VOCs排放的工业企业要入园区，实行区域内VOCs排放等量或倍量削减替代，并将替代方案落实到企业排污许可证中，纳入环境执法管理。新建（改建、扩建）涉VOCs排放项目，应从源头加强控制，使用低（无）VOCs含量的原辅材料，加强废气收集，安装高效治理设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29.严格施工扬尘污染监管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强化施工扬尘污染防治，将建筑、市政、拆除、公路、水利等各类施工工地扬尘污染防治纳入建筑施工安全生产文明施工管理范畴，严格执行开复工验收、“三员”管理、城市建筑垃圾处置核准、扬尘防治预算管理等制度，做到工地周边围挡、物料堆放覆盖、土方开挖湿法作业、路面硬化、出入车辆清洗、渣土车辆密闭运输“六个百分之百”，禁止施工工地现场搅拌混凝土、现场配置砂浆，将扬尘管理工作不到位的不良信息纳入建筑市场信用管理体系，情节严重的，列入建筑市场主体“黑名单”。规模以上土石方建筑工地全部安装在线监测和视频监控，并与辖区主管部门联网。城市拆迁工程全面落实申报备案、会商研判、会商反馈、规范作业、综合处理“五步工作法”。各类长距离的市政、公路、水利等线性工程，全面实行分段施工。冬季采暖季实施“封土行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三、全面打赢碧水保卫战</w:t>
            </w:r>
          </w:p>
          <w:p>
            <w:pPr>
              <w:pStyle w:val="170"/>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sz w:val="24"/>
              </w:rPr>
            </w:pPr>
            <w:r>
              <w:rPr>
                <w:rFonts w:hint="eastAsia" w:ascii="宋体" w:hAnsi="宋体" w:eastAsia="宋体" w:cs="宋体"/>
                <w:b w:val="0"/>
                <w:sz w:val="24"/>
              </w:rPr>
              <w:t>深入实施水污染防治行动计划，扎实推进河长制、湖长制，强化河长职责，加强组织领导，建立长效机制。坚持污染减排和生态扩容两手发力，重点打好城市黑臭水体治理、饮用水源地保护、全域清洁河流、农业农村污染治理四个标志性攻坚战役，统筹推进各项水污染防治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w:t>
            </w:r>
          </w:p>
          <w:p>
            <w:pPr>
              <w:pStyle w:val="170"/>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sz w:val="24"/>
              </w:rPr>
            </w:pPr>
            <w:r>
              <w:rPr>
                <w:rFonts w:hint="eastAsia" w:ascii="宋体" w:hAnsi="宋体" w:eastAsia="宋体" w:cs="宋体"/>
                <w:b w:val="0"/>
                <w:sz w:val="24"/>
              </w:rPr>
              <w:t>15.提升产业集聚区污水处理水平</w:t>
            </w:r>
          </w:p>
          <w:p>
            <w:pPr>
              <w:pStyle w:val="170"/>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b w:val="0"/>
                <w:sz w:val="24"/>
              </w:rPr>
            </w:pPr>
            <w:r>
              <w:rPr>
                <w:rFonts w:hint="eastAsia" w:ascii="宋体" w:hAnsi="宋体" w:eastAsia="宋体" w:cs="宋体"/>
                <w:b w:val="0"/>
                <w:sz w:val="24"/>
              </w:rPr>
              <w:t>新建、升级省级以上产业集聚区要同步规划、建设污水、垃圾集中处理等设施。现有省级产业集聚区建成区域必须实现管网全配套，污水集中处理设施必须做到稳定达标运行，同时安装自动在线监控装置；加快推进其他各类各级园区污水管网和集中处理设施建设。排污单位对污水进行预处理后向污水集中处理设施排放的，应当符合污水集中处理设施的接纳标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rPr>
            </w:pPr>
            <w:r>
              <w:rPr>
                <w:rFonts w:hint="eastAsia" w:ascii="宋体" w:hAnsi="宋体" w:eastAsia="宋体" w:cs="宋体"/>
                <w:sz w:val="24"/>
              </w:rPr>
              <w:t>……</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rPr>
                <w:rFonts w:hint="eastAsia" w:ascii="宋体" w:hAnsi="宋体" w:eastAsia="宋体" w:cs="宋体"/>
                <w:color w:val="000000" w:themeColor="text1"/>
              </w:rPr>
            </w:pPr>
            <w:r>
              <w:rPr>
                <w:rFonts w:hint="eastAsia" w:ascii="宋体" w:hAnsi="宋体" w:eastAsia="宋体" w:cs="宋体"/>
              </w:rPr>
              <w:t>本项目位于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rPr>
              <w:t>，施工期主要进行设备的</w:t>
            </w:r>
            <w:r>
              <w:rPr>
                <w:rFonts w:hint="eastAsia" w:cs="宋体"/>
                <w:lang w:eastAsia="zh-CN"/>
              </w:rPr>
              <w:t>调试以及新增环保设备的安装调试</w:t>
            </w:r>
            <w:r>
              <w:rPr>
                <w:rFonts w:hint="eastAsia" w:ascii="宋体" w:hAnsi="宋体" w:eastAsia="宋体" w:cs="宋体"/>
              </w:rPr>
              <w:t>，施工期对环境影响较小。运营期间加强无组织废气排放控制，主要加强厂区内颗粒物和非甲烷总烃产生和排放，评价要求建设单位在实际运行过程中对生产过程中产生的废气采用封闭喷漆房+漆雾过滤</w:t>
            </w:r>
            <w:r>
              <w:rPr>
                <w:rFonts w:hint="eastAsia" w:cs="宋体"/>
                <w:lang w:eastAsia="zh-CN"/>
              </w:rPr>
              <w:t>棉</w:t>
            </w:r>
            <w:r>
              <w:rPr>
                <w:rFonts w:hint="eastAsia" w:ascii="宋体" w:hAnsi="宋体" w:eastAsia="宋体" w:cs="宋体"/>
              </w:rPr>
              <w:t>+UV光氧催化+活性炭吸附装置净化后，可减少无组织废气的逸散和排放，降低颗粒物和有机废气对环境的影响。</w:t>
            </w:r>
            <w:r>
              <w:rPr>
                <w:rFonts w:hint="eastAsia" w:ascii="宋体" w:hAnsi="宋体" w:eastAsia="宋体" w:cs="宋体"/>
                <w:color w:val="000000" w:themeColor="text1"/>
              </w:rPr>
              <w:t>本项目建设投产后，产生的生活废水</w:t>
            </w:r>
            <w:r>
              <w:rPr>
                <w:rFonts w:hint="eastAsia" w:cs="宋体"/>
                <w:color w:val="000000" w:themeColor="text1"/>
                <w:lang w:eastAsia="zh-CN"/>
              </w:rPr>
              <w:t>经</w:t>
            </w:r>
            <w:r>
              <w:rPr>
                <w:rFonts w:hint="eastAsia" w:ascii="宋体" w:hAnsi="宋体" w:eastAsia="宋体" w:cs="宋体"/>
                <w:color w:val="000000" w:themeColor="text1"/>
              </w:rPr>
              <w:t>化粪池处理后</w:t>
            </w:r>
            <w:r>
              <w:rPr>
                <w:rFonts w:hint="eastAsia" w:cs="宋体"/>
                <w:color w:val="000000" w:themeColor="text1"/>
                <w:lang w:eastAsia="zh-CN"/>
              </w:rPr>
              <w:t>定期清运肥田</w:t>
            </w:r>
            <w:r>
              <w:rPr>
                <w:rFonts w:hint="eastAsia" w:ascii="宋体" w:hAnsi="宋体" w:eastAsia="宋体" w:cs="宋体"/>
                <w:color w:val="000000" w:themeColor="text1"/>
              </w:rPr>
              <w:t>，洗车废水经隔油池、沉淀池处理后和处理后</w:t>
            </w:r>
            <w:r>
              <w:rPr>
                <w:rFonts w:hint="eastAsia" w:cs="宋体"/>
                <w:color w:val="000000" w:themeColor="text1"/>
                <w:lang w:eastAsia="zh-CN"/>
              </w:rPr>
              <w:t>用于厂区洒水绿化，不外排</w:t>
            </w:r>
            <w:r>
              <w:rPr>
                <w:rFonts w:hint="eastAsia" w:ascii="宋体" w:hAnsi="宋体" w:eastAsia="宋体" w:cs="宋体"/>
                <w:color w:val="000000" w:themeColor="text1"/>
              </w:rPr>
              <w:t>，对周围环境影响较小。</w:t>
            </w:r>
          </w:p>
          <w:p>
            <w:pPr>
              <w:spacing w:line="520" w:lineRule="exact"/>
              <w:ind w:firstLine="472" w:firstLineChars="196"/>
              <w:rPr>
                <w:rFonts w:hint="eastAsia" w:asciiTheme="minorEastAsia" w:hAnsiTheme="minorEastAsia" w:eastAsiaTheme="minorEastAsia" w:cstheme="minorEastAsia"/>
                <w:b/>
                <w:bCs/>
                <w:sz w:val="24"/>
                <w:szCs w:val="24"/>
              </w:rPr>
            </w:pPr>
            <w:r>
              <w:rPr>
                <w:rFonts w:hint="eastAsia" w:ascii="宋体" w:hAnsi="宋体" w:eastAsia="宋体" w:cs="宋体"/>
                <w:b/>
                <w:bCs/>
                <w:sz w:val="24"/>
              </w:rPr>
              <w:t>1</w:t>
            </w:r>
            <w:r>
              <w:rPr>
                <w:rFonts w:hint="eastAsia" w:ascii="宋体" w:hAnsi="宋体" w:cs="宋体"/>
                <w:b/>
                <w:bCs/>
                <w:sz w:val="24"/>
                <w:lang w:val="en-US" w:eastAsia="zh-CN"/>
              </w:rPr>
              <w:t>2</w:t>
            </w:r>
            <w:r>
              <w:rPr>
                <w:rFonts w:hint="eastAsia" w:ascii="宋体" w:hAnsi="宋体" w:eastAsia="宋体" w:cs="宋体"/>
                <w:b/>
                <w:bCs/>
                <w:sz w:val="24"/>
              </w:rPr>
              <w:t>、</w:t>
            </w:r>
            <w:r>
              <w:rPr>
                <w:rFonts w:hint="eastAsia" w:asciiTheme="minorEastAsia" w:hAnsiTheme="minorEastAsia" w:eastAsiaTheme="minorEastAsia" w:cstheme="minorEastAsia"/>
                <w:b/>
                <w:bCs/>
                <w:sz w:val="24"/>
                <w:szCs w:val="24"/>
              </w:rPr>
              <w:t>平顶山市污染防治攻坚战领导小组办公室文件《关于印发平顶山市2020年大气、水、土壤污染防治攻坚战实施方案的通知》（平攻坚办〔2020〕16号）</w:t>
            </w:r>
          </w:p>
          <w:p>
            <w:pPr>
              <w:widowControl/>
              <w:spacing w:line="52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平顶山市</w:t>
            </w:r>
            <w:r>
              <w:rPr>
                <w:rFonts w:hint="eastAsia" w:asciiTheme="minorEastAsia" w:hAnsiTheme="minorEastAsia" w:eastAsiaTheme="minorEastAsia" w:cstheme="minorEastAsia"/>
                <w:b/>
                <w:sz w:val="24"/>
                <w:szCs w:val="24"/>
              </w:rPr>
              <w:t>2020年大气污染防治攻坚战实施方案：</w:t>
            </w:r>
          </w:p>
          <w:p>
            <w:pPr>
              <w:widowControl/>
              <w:spacing w:line="520" w:lineRule="exact"/>
              <w:ind w:firstLine="482" w:firstLineChars="20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二、工作目标</w:t>
            </w:r>
          </w:p>
          <w:p>
            <w:pPr>
              <w:pStyle w:val="142"/>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2020年全市PM</w:t>
            </w:r>
            <w:r>
              <w:rPr>
                <w:rFonts w:hint="eastAsia" w:asciiTheme="minorEastAsia" w:hAnsiTheme="minorEastAsia" w:eastAsiaTheme="minorEastAsia" w:cstheme="minorEastAsia"/>
                <w:color w:val="000000"/>
                <w:vertAlign w:val="subscript"/>
              </w:rPr>
              <w:t>2.5</w:t>
            </w:r>
            <w:r>
              <w:rPr>
                <w:rFonts w:hint="eastAsia" w:asciiTheme="minorEastAsia" w:hAnsiTheme="minorEastAsia" w:eastAsiaTheme="minorEastAsia" w:cstheme="minorEastAsia"/>
                <w:color w:val="000000"/>
              </w:rPr>
              <w:t>（细颗粒物）年均浓度达到50微克/立方米以下，PM</w:t>
            </w:r>
            <w:r>
              <w:rPr>
                <w:rFonts w:hint="eastAsia" w:asciiTheme="minorEastAsia" w:hAnsiTheme="minorEastAsia" w:eastAsiaTheme="minorEastAsia" w:cstheme="minorEastAsia"/>
                <w:color w:val="000000"/>
                <w:vertAlign w:val="subscript"/>
              </w:rPr>
              <w:t>10</w:t>
            </w:r>
            <w:r>
              <w:rPr>
                <w:rFonts w:hint="eastAsia" w:asciiTheme="minorEastAsia" w:hAnsiTheme="minorEastAsia" w:eastAsiaTheme="minorEastAsia" w:cstheme="minorEastAsia"/>
                <w:color w:val="000000"/>
              </w:rPr>
              <w:t>（可吸入颗粒物）年均浓度达到95微克/立方米以下，全市主要污染物排放总量和重度及以上污染天数明显减少。</w:t>
            </w:r>
          </w:p>
          <w:p>
            <w:pPr>
              <w:pStyle w:val="142"/>
              <w:numPr>
                <w:ilvl w:val="0"/>
                <w:numId w:val="15"/>
              </w:numPr>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rPr>
              <w:t>主要任务</w:t>
            </w:r>
          </w:p>
          <w:p>
            <w:pPr>
              <w:widowControl/>
              <w:spacing w:line="520" w:lineRule="exact"/>
              <w:ind w:firstLine="482" w:firstLineChars="200"/>
              <w:rPr>
                <w:rFonts w:ascii="Calibri" w:hAnsi="Calibri" w:cs="Times New Roman"/>
                <w:color w:val="000000"/>
                <w:szCs w:val="24"/>
              </w:rPr>
            </w:pPr>
            <w:r>
              <w:rPr>
                <w:rFonts w:hint="eastAsia" w:asciiTheme="minorEastAsia" w:hAnsiTheme="minorEastAsia" w:eastAsiaTheme="minorEastAsia" w:cstheme="minorEastAsia"/>
                <w:b/>
                <w:sz w:val="24"/>
                <w:szCs w:val="24"/>
                <w:lang w:val="en-US" w:eastAsia="zh-CN"/>
              </w:rPr>
              <w:t xml:space="preserve">     </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5、严格新建项目准入管理。</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加强区域、流域规划环评管理，强化对项目环评的指导和约束，逐步构建起“三线一单”为空间管控基础、项目环评为环境准入把关、排污许可为企业运行守法依据的管理新框架，从源头预防环境污染和生态破坏。全省原则上禁止新增钢铁、电解铝、水泥、平板玻璃、传统煤化工（甲醇、合成氨）、焦化、铸造、铝用炭素、砖瓦窑、耐火材料等行业产能，原则上禁止新建燃料类煤气发生炉和35蒸吨/时及以下燃煤锅炉。对钢铁、水泥、电解铝、玻璃等行业严格落实国家、省有关产能置换规定，新建涉工业炉窑的建设项目，应进入园区，配套建设高效环保治理设施。</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6、加快排污许可管理。</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深入实施固定污染源排污许可清理整顿工作，全面摸清2017-2019年排污许可证核发的重点行业排污单位情况，核准固定污染源底数，清理无证排污单位，实行登记管理，做到应发尽发。2020年底前，所有固定污染源全部纳入排污许可管理。严格依证监管，规范排污行为，加大执法处罚力度，对无证排污单位，依法严厉查处。</w:t>
            </w:r>
          </w:p>
          <w:p>
            <w:pPr>
              <w:widowControl/>
              <w:spacing w:line="520" w:lineRule="exact"/>
              <w:ind w:firstLine="482" w:firstLineChars="200"/>
              <w:rPr>
                <w:rFonts w:ascii="Calibri" w:hAnsi="Calibri" w:cs="Times New Roman"/>
                <w:color w:val="000000"/>
                <w:szCs w:val="24"/>
              </w:rPr>
            </w:pPr>
            <w:r>
              <w:rPr>
                <w:rFonts w:hint="eastAsia" w:asciiTheme="minorEastAsia" w:hAnsiTheme="minorEastAsia" w:eastAsiaTheme="minorEastAsia" w:cstheme="minorEastAsia"/>
                <w:b/>
                <w:sz w:val="24"/>
                <w:szCs w:val="24"/>
                <w:lang w:val="en-US" w:eastAsia="zh-CN"/>
              </w:rPr>
              <w:t xml:space="preserve">     </w:t>
            </w:r>
          </w:p>
          <w:p>
            <w:pPr>
              <w:pStyle w:val="142"/>
              <w:ind w:firstLine="480"/>
              <w:rPr>
                <w:rFonts w:ascii="Calibri" w:hAnsi="Calibri" w:cs="Times New Roman"/>
                <w:color w:val="000000"/>
                <w:szCs w:val="24"/>
              </w:rPr>
            </w:pPr>
            <w:r>
              <w:rPr>
                <w:rFonts w:hint="eastAsia" w:ascii="Calibri" w:hAnsi="Calibri" w:cs="Times New Roman"/>
                <w:color w:val="000000"/>
                <w:szCs w:val="24"/>
              </w:rPr>
              <w:t>（五）深入推进“散乱污”污染治理</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28、全面提升“扬尘”污染治理水平。</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快“两个禁止”综合信息监管平台建设，实施动态监管。</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（六）实施重点工业企业污染治理</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强化工业窑炉、钢铁、水泥等重点工业污染治理，提升污染防治设施改造治理水平，推动企业绿色发展。</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30、提升工业炉窑大气污染综合治理水平。</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加快标准修订。2020年4月底前，完成《河南省工业炉窑大气污染物排放标准》修订工作，按要求推进全省工业炉窑提标改造。</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加强有组织烟气治理。电解铝企业全面推进烟气脱硫设施建设，加大热残极冷却过程无组织排放治理力度，建设封闭高效的烟气收集系统，实现残极冷却烟气有效处理。平板玻璃、建筑陶瓷企业取消脱硫脱硝烟气旁路或设置备用脱硫脱硝等设施。推进具备条件的焦化企业实施干熄焦改造，在保证安全生产前提下，城市建成区内焦炉实施炉体加罩封闭，并对废气进行收集处理。</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加大无组织排放管理。严格控制工业炉窑生产工艺过程及相关物料储存、输送等无组织排放，在保障生产安全的前提下，采取密闭、封闭等有效措施，有效提高废气收集率，产尘点及车间不得有可见烟粉尘外逸。物料采用密闭皮带、封闭通廊、管状带式输送机或密闭车厢、真空罐车、气力输送等方式输送，原料库及车间外禁止采用铲车、推土机等设备进行物料转运。散状物料应采用原料库、料仓等方式进行储存，采用密闭、封闭等方式输送。</w:t>
            </w:r>
          </w:p>
          <w:p>
            <w:pPr>
              <w:widowControl/>
              <w:spacing w:line="520" w:lineRule="exact"/>
              <w:ind w:firstLine="482" w:firstLineChars="200"/>
              <w:rPr>
                <w:rFonts w:ascii="Calibri" w:hAnsi="Calibri" w:cs="Times New Roman"/>
                <w:color w:val="000000"/>
                <w:szCs w:val="24"/>
              </w:rPr>
            </w:pPr>
            <w:r>
              <w:rPr>
                <w:rFonts w:hint="eastAsia" w:asciiTheme="minorEastAsia" w:hAnsiTheme="minorEastAsia" w:eastAsiaTheme="minorEastAsia" w:cstheme="minorEastAsia"/>
                <w:b/>
                <w:sz w:val="24"/>
                <w:szCs w:val="24"/>
                <w:lang w:val="en-US" w:eastAsia="zh-CN"/>
              </w:rPr>
              <w:t xml:space="preserve">     </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34、强化工业企业污染治理成效。</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全面评估工业企业大气污染治理工作，各地生态环境部门于2020年5月底前组织工业企业完成2019年工业污染“六治理”任务自主验收备案工作，6月底前完成对本地工业企业治理情况再排查和核查评估，7月底前报省生态环境厅备案。省生态环境厅于8月底前完成现场调研和督查督办工作。</w:t>
            </w:r>
          </w:p>
          <w:p>
            <w:pPr>
              <w:widowControl/>
              <w:spacing w:line="520" w:lineRule="exact"/>
              <w:ind w:firstLine="482" w:firstLineChars="200"/>
              <w:rPr>
                <w:rFonts w:ascii="Calibri" w:hAnsi="Calibri" w:cs="Times New Roman"/>
                <w:color w:val="000000"/>
                <w:szCs w:val="24"/>
              </w:rPr>
            </w:pPr>
            <w:r>
              <w:rPr>
                <w:rFonts w:hint="eastAsia" w:asciiTheme="minorEastAsia" w:hAnsiTheme="minorEastAsia" w:eastAsiaTheme="minorEastAsia" w:cstheme="minorEastAsia"/>
                <w:b/>
                <w:sz w:val="24"/>
                <w:szCs w:val="24"/>
                <w:lang w:val="en-US" w:eastAsia="zh-CN"/>
              </w:rPr>
              <w:t xml:space="preserve">     </w:t>
            </w:r>
          </w:p>
          <w:p>
            <w:pPr>
              <w:pStyle w:val="142"/>
              <w:ind w:firstLine="482"/>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bCs/>
                <w:color w:val="000000"/>
              </w:rPr>
              <w:t>平顶山市2020年水污染防治攻坚战实施方案</w:t>
            </w:r>
          </w:p>
          <w:p>
            <w:pPr>
              <w:pStyle w:val="142"/>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rPr>
              <w:t>为贯彻落实《国务院关于印发水污染防治行动计划的通知》（国发〔2015〕17号）、《河南省污染防治攻坚办领导小组办公室关于印发河南省2020年大气、水、土壤污染防治攻坚战实施方案的通知》（豫环攻坚办〔2020〕7号）、《平顶山市人民政府关于印发平顶山市碧水工程行动计划（水污染防治工作方案）的通知》（平政〔2016〕6号）和《平顶山市人民政府关于印发平顶山市污染防治攻坚战三年行动计划（2018-2020年）的通知》（平政〔2018〕27号），持续改善全市水环境质量，着力打好碧水保卫战，制定本方案。</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二、工作目标</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szCs w:val="24"/>
              </w:rPr>
              <w:t>2020年，全市地表水国、省考断面水质达标率达到70%以上，市考断面水质达标率达到65%以上，劣V类水体断面比例控制在9.6%以内；城市集中式饮用水水源地水质达标率达到100%；市区建成区全面消除黑臭水体，其余县（市、区）完成黑臭水体整治任务。</w:t>
            </w:r>
          </w:p>
          <w:p>
            <w:pPr>
              <w:widowControl/>
              <w:spacing w:line="520" w:lineRule="exact"/>
              <w:ind w:firstLine="482" w:firstLineChars="200"/>
              <w:rPr>
                <w:rFonts w:ascii="Calibri" w:hAnsi="Calibri" w:cs="Times New Roman"/>
                <w:color w:val="000000"/>
                <w:szCs w:val="24"/>
              </w:rPr>
            </w:pPr>
            <w:r>
              <w:rPr>
                <w:rFonts w:hint="eastAsia" w:asciiTheme="minorEastAsia" w:hAnsiTheme="minorEastAsia" w:eastAsiaTheme="minorEastAsia" w:cstheme="minorEastAsia"/>
                <w:b/>
                <w:sz w:val="24"/>
                <w:szCs w:val="24"/>
                <w:lang w:val="en-US" w:eastAsia="zh-CN"/>
              </w:rPr>
              <w:t xml:space="preserve">     </w:t>
            </w:r>
          </w:p>
          <w:p>
            <w:pPr>
              <w:pStyle w:val="142"/>
              <w:ind w:firstLine="482"/>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color w:val="000000"/>
                <w:szCs w:val="24"/>
              </w:rPr>
              <w:t>《</w:t>
            </w:r>
            <w:r>
              <w:rPr>
                <w:rFonts w:hint="eastAsia" w:asciiTheme="minorEastAsia" w:hAnsiTheme="minorEastAsia" w:eastAsiaTheme="minorEastAsia" w:cstheme="minorEastAsia"/>
                <w:b/>
                <w:color w:val="000000"/>
              </w:rPr>
              <w:t>平顶山市</w:t>
            </w:r>
            <w:r>
              <w:rPr>
                <w:rFonts w:hint="eastAsia" w:asciiTheme="minorEastAsia" w:hAnsiTheme="minorEastAsia" w:eastAsiaTheme="minorEastAsia" w:cstheme="minorEastAsia"/>
                <w:b/>
                <w:color w:val="000000"/>
                <w:szCs w:val="24"/>
              </w:rPr>
              <w:t>2020年土壤污染防治攻坚战实施方案》</w:t>
            </w:r>
          </w:p>
          <w:p>
            <w:pPr>
              <w:pStyle w:val="142"/>
              <w:ind w:firstLine="48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rPr>
              <w:t>为贯彻落实《国务院关于印发土壤污染防治行动计划的通知》（国发〔2016〕31号）、《河南省人民政府关于印发河南省污染防治攻坚战三年行动计划（2018—2020年）的通知》(豫政〔2018〕30号)、《平顶山市人民政府关于印发平顶山市环境污染防治攻坚战三年行动实施方案（2018—2020年）的通知》（平政〔2018〕27号），保质保量完成国家、省、市明确的工作任务，扎实推进净土保卫战，制定本方案。</w:t>
            </w:r>
          </w:p>
          <w:p>
            <w:pPr>
              <w:widowControl/>
              <w:spacing w:line="520" w:lineRule="exact"/>
              <w:ind w:firstLine="482" w:firstLineChars="200"/>
              <w:rPr>
                <w:rFonts w:ascii="Calibri" w:hAnsi="Calibri" w:cs="Times New Roman"/>
                <w:color w:val="000000"/>
                <w:szCs w:val="24"/>
              </w:rPr>
            </w:pPr>
            <w:r>
              <w:rPr>
                <w:rFonts w:hint="eastAsia" w:asciiTheme="minorEastAsia" w:hAnsiTheme="minorEastAsia" w:eastAsiaTheme="minorEastAsia" w:cstheme="minorEastAsia"/>
                <w:b/>
                <w:sz w:val="24"/>
                <w:szCs w:val="24"/>
                <w:lang w:val="en-US" w:eastAsia="zh-CN"/>
              </w:rPr>
              <w:t xml:space="preserve">     </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二、工作目标</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全省土壤环境质量总体保持稳定，农用地土壤环境得到有效保护，建设用地土壤环境安全得到基本保障，土壤环境风险总体得到管控，土壤污染防治体系基本建立。</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完成一批土壤污染治理与修复示范项目；详查查明的安全利用类受污染耕地落实安全利用措施面积达到国家目标要求，严格管控类受污染耕地依法落实管控措施面积达到国家目标要求，受污染耕地安全利用率力争达到100%；污染地块安全利用率力争达到100%；实现土壤环境质量监测点位所有县（市、区）全覆盖；重点行业重点重金属排放量较2013年下降12%，与2015年相比实现零增长。</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三、主要任务</w:t>
            </w:r>
          </w:p>
          <w:p>
            <w:pPr>
              <w:widowControl/>
              <w:spacing w:line="520" w:lineRule="exact"/>
              <w:ind w:firstLine="482" w:firstLineChars="200"/>
              <w:rPr>
                <w:rFonts w:ascii="Calibri" w:hAnsi="Calibri" w:cs="Times New Roman"/>
                <w:color w:val="000000"/>
                <w:szCs w:val="24"/>
              </w:rPr>
            </w:pPr>
            <w:r>
              <w:rPr>
                <w:rFonts w:hint="eastAsia" w:asciiTheme="minorEastAsia" w:hAnsiTheme="minorEastAsia" w:eastAsiaTheme="minorEastAsia" w:cstheme="minorEastAsia"/>
                <w:b/>
                <w:sz w:val="24"/>
                <w:szCs w:val="24"/>
                <w:lang w:val="en-US" w:eastAsia="zh-CN"/>
              </w:rPr>
              <w:t xml:space="preserve">     </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（四）加强土壤污染源头治理</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1、着力排查整治涉镉等重金属重点行业企业，严格防控耕地周边涉重企业污染。深入开展涉镉等重金属重点行业企业排查整治，根据最新信息持续排查重点区域，及时更新排查清单和整治清单。高标准、严要求进行综合整治工作，切实防范农用地重金属污染风险，切断重金属污染物进入农田途径，并于2020年10月底前全部完成整治工作；省辖市生态环境部门应对完成整治的企业及时组织验收，并核查“一企一档”建立情况。</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经监测评估，若永久基本农田存在镉等重金属污染风险需进行调整的，按照相关要求进行调整补划。在永久基本农田集中区域，不得新、改、扩建可能造成土壤污染的建设项目。</w:t>
            </w:r>
          </w:p>
          <w:p>
            <w:pPr>
              <w:pStyle w:val="142"/>
              <w:ind w:firstLine="480"/>
              <w:rPr>
                <w:rFonts w:ascii="Calibri" w:hAnsi="Calibri" w:cs="Times New Roman"/>
                <w:color w:val="000000"/>
                <w:szCs w:val="24"/>
              </w:rPr>
            </w:pPr>
            <w:r>
              <w:rPr>
                <w:rFonts w:hint="eastAsia" w:asciiTheme="minorEastAsia" w:hAnsiTheme="minorEastAsia" w:eastAsiaTheme="minorEastAsia" w:cstheme="minorEastAsia"/>
                <w:b/>
                <w:sz w:val="24"/>
                <w:szCs w:val="24"/>
                <w:lang w:val="en-US" w:eastAsia="zh-CN"/>
              </w:rPr>
              <w:t xml:space="preserve">     </w:t>
            </w:r>
          </w:p>
          <w:p>
            <w:pPr>
              <w:pStyle w:val="142"/>
              <w:ind w:firstLine="480"/>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3、持续推进固体废物堆存场所排查整治。4月底前，对全市工业固体废物堆放场所进行一次集中排查，列出整治清单，9月底前，全面完成整治任务。</w:t>
            </w:r>
          </w:p>
          <w:p>
            <w:pPr>
              <w:pStyle w:val="142"/>
              <w:ind w:firstLine="480"/>
              <w:rPr>
                <w:rFonts w:ascii="Calibri" w:hAnsi="Calibri" w:cs="Times New Roman"/>
                <w:color w:val="000000"/>
                <w:szCs w:val="24"/>
              </w:rPr>
            </w:pPr>
            <w:r>
              <w:rPr>
                <w:rFonts w:hint="eastAsia" w:asciiTheme="minorEastAsia" w:hAnsiTheme="minorEastAsia" w:eastAsiaTheme="minorEastAsia" w:cstheme="minorEastAsia"/>
                <w:b/>
                <w:sz w:val="24"/>
                <w:szCs w:val="24"/>
                <w:lang w:val="en-US" w:eastAsia="zh-CN"/>
              </w:rPr>
              <w:t xml:space="preserve">     </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sz w:val="24"/>
                <w:szCs w:val="24"/>
                <w:lang w:eastAsia="zh-CN"/>
              </w:rPr>
              <w:t>本</w:t>
            </w:r>
            <w:r>
              <w:rPr>
                <w:rFonts w:hint="eastAsia" w:asciiTheme="minorEastAsia" w:hAnsiTheme="minorEastAsia" w:eastAsiaTheme="minorEastAsia" w:cstheme="minorEastAsia"/>
                <w:sz w:val="24"/>
                <w:szCs w:val="24"/>
              </w:rPr>
              <w:t>运营期间加强无组织废气排放控制，主要加强厂区内颗粒物和非甲烷总烃产生和排放，评价要求建设单位在实际运行过程中对生产过程中产生的废气采用封闭喷漆房+漆雾过滤</w:t>
            </w:r>
            <w:r>
              <w:rPr>
                <w:rFonts w:hint="eastAsia" w:asciiTheme="minorEastAsia" w:hAnsiTheme="minorEastAsia" w:eastAsiaTheme="minorEastAsia" w:cstheme="minorEastAsia"/>
                <w:sz w:val="24"/>
                <w:szCs w:val="24"/>
                <w:lang w:eastAsia="zh-CN"/>
              </w:rPr>
              <w:t>棉</w:t>
            </w:r>
            <w:r>
              <w:rPr>
                <w:rFonts w:hint="eastAsia" w:asciiTheme="minorEastAsia" w:hAnsiTheme="minorEastAsia" w:eastAsiaTheme="minorEastAsia" w:cstheme="minorEastAsia"/>
                <w:sz w:val="24"/>
                <w:szCs w:val="24"/>
              </w:rPr>
              <w:t>+UV光氧催化+活性炭吸附装置净化后，可减少无组织废气的逸散和排放，降低颗粒物和有机废气对环境的影响。</w:t>
            </w:r>
            <w:r>
              <w:rPr>
                <w:rFonts w:hint="eastAsia" w:ascii="宋体" w:hAnsi="宋体" w:eastAsia="宋体" w:cs="宋体"/>
                <w:color w:val="000000" w:themeColor="text1"/>
              </w:rPr>
              <w:t>本项目建设投产后，产生的生活废水</w:t>
            </w:r>
            <w:r>
              <w:rPr>
                <w:rFonts w:hint="eastAsia" w:cs="宋体"/>
                <w:color w:val="000000" w:themeColor="text1"/>
                <w:lang w:eastAsia="zh-CN"/>
              </w:rPr>
              <w:t>经</w:t>
            </w:r>
            <w:r>
              <w:rPr>
                <w:rFonts w:hint="eastAsia" w:ascii="宋体" w:hAnsi="宋体" w:eastAsia="宋体" w:cs="宋体"/>
                <w:color w:val="000000" w:themeColor="text1"/>
              </w:rPr>
              <w:t>化粪池处理后</w:t>
            </w:r>
            <w:r>
              <w:rPr>
                <w:rFonts w:hint="eastAsia" w:cs="宋体"/>
                <w:color w:val="000000" w:themeColor="text1"/>
                <w:lang w:eastAsia="zh-CN"/>
              </w:rPr>
              <w:t>定期清运肥田</w:t>
            </w:r>
            <w:r>
              <w:rPr>
                <w:rFonts w:hint="eastAsia" w:ascii="宋体" w:hAnsi="宋体" w:eastAsia="宋体" w:cs="宋体"/>
                <w:color w:val="000000" w:themeColor="text1"/>
              </w:rPr>
              <w:t>，洗车废水经隔油池、沉淀池处理后和处理后</w:t>
            </w:r>
            <w:r>
              <w:rPr>
                <w:rFonts w:hint="eastAsia" w:cs="宋体"/>
                <w:color w:val="000000" w:themeColor="text1"/>
                <w:lang w:eastAsia="zh-CN"/>
              </w:rPr>
              <w:t>用于厂区洒水绿化，不外排</w:t>
            </w:r>
            <w:r>
              <w:rPr>
                <w:rFonts w:hint="eastAsia" w:ascii="宋体" w:hAnsi="宋体" w:eastAsia="宋体" w:cs="宋体"/>
                <w:color w:val="000000" w:themeColor="text1"/>
              </w:rPr>
              <w:t>，对周围环境影响较小。</w:t>
            </w:r>
            <w:r>
              <w:rPr>
                <w:rFonts w:hint="eastAsia" w:asciiTheme="minorEastAsia" w:hAnsiTheme="minorEastAsia" w:eastAsiaTheme="minorEastAsia" w:cstheme="minorEastAsia"/>
                <w:color w:val="000000" w:themeColor="text1"/>
                <w:sz w:val="24"/>
                <w:szCs w:val="24"/>
                <w:lang w:eastAsia="zh-CN"/>
              </w:rPr>
              <w:t>运营过程中产生的废机油等危险废物暂存于危废暂存间，定期交资质单位处理，危废暂存间地面做防渗处理，防止废机油等渗漏对周围土壤造成影响</w:t>
            </w:r>
            <w:r>
              <w:rPr>
                <w:rFonts w:hint="eastAsia" w:asciiTheme="minorEastAsia" w:hAnsiTheme="minorEastAsia" w:eastAsiaTheme="minorEastAsia" w:cstheme="minorEastAsia"/>
                <w:color w:val="000000" w:themeColor="text1"/>
                <w:sz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val="en-US" w:eastAsia="zh-CN"/>
              </w:rPr>
            </w:pPr>
            <w:r>
              <w:rPr>
                <w:rFonts w:hint="eastAsia" w:asciiTheme="minorEastAsia" w:hAnsiTheme="minorEastAsia" w:eastAsiaTheme="minorEastAsia" w:cstheme="minorEastAsia"/>
                <w:sz w:val="24"/>
              </w:rPr>
              <w:t>本项目的建设和运行符合《关于印发河南省2020年大气、水、土壤污染防治攻坚战实施方案的通知》豫环攻坚办〔2020〕7号中的相关要求，同时要求企业在运行中要严格按照豫环攻坚办〔2020〕7号的相关措施加强管理。</w:t>
            </w:r>
          </w:p>
        </w:tc>
      </w:tr>
    </w:tbl>
    <w:p>
      <w:pPr>
        <w:spacing w:line="360" w:lineRule="auto"/>
        <w:rPr>
          <w:rFonts w:ascii="Calibri" w:hAnsi="Calibri" w:eastAsia="黑体"/>
          <w:b/>
          <w:sz w:val="30"/>
        </w:rPr>
      </w:pPr>
      <w:r>
        <w:rPr>
          <w:rFonts w:ascii="Calibri" w:hAnsi="Calibri" w:eastAsia="黑体"/>
          <w:b/>
          <w:sz w:val="30"/>
        </w:rPr>
        <w:br w:type="page"/>
      </w:r>
      <w:r>
        <w:rPr>
          <w:rFonts w:ascii="Calibri" w:hAnsi="Calibri" w:eastAsia="黑体"/>
          <w:b/>
          <w:sz w:val="30"/>
        </w:rPr>
        <w:t>环境质量状况</w:t>
      </w:r>
    </w:p>
    <w:tbl>
      <w:tblPr>
        <w:tblStyle w:val="72"/>
        <w:tblW w:w="9722" w:type="dxa"/>
        <w:tblInd w:w="-3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7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 w:hRule="atLeast"/>
        </w:trPr>
        <w:tc>
          <w:tcPr>
            <w:tcW w:w="9722" w:type="dxa"/>
            <w:tcBorders>
              <w:bottom w:val="single" w:color="auto" w:sz="12" w:space="0"/>
            </w:tcBorders>
          </w:tcPr>
          <w:p>
            <w:pPr>
              <w:adjustRightInd w:val="0"/>
              <w:snapToGrid w:val="0"/>
              <w:spacing w:beforeLines="50" w:line="520" w:lineRule="exact"/>
              <w:rPr>
                <w:rFonts w:ascii="Calibri" w:hAnsi="Calibri"/>
                <w:b/>
                <w:sz w:val="28"/>
                <w:szCs w:val="28"/>
              </w:rPr>
            </w:pPr>
            <w:r>
              <w:rPr>
                <w:rFonts w:ascii="Calibri" w:hAnsi="Calibri"/>
                <w:b/>
                <w:sz w:val="28"/>
                <w:szCs w:val="28"/>
              </w:rPr>
              <w:t>建设项目所在地区域环境质量现状及主要环境问题(环境空气、地面水、地下水、声环境、生态环境等)</w:t>
            </w:r>
          </w:p>
          <w:p>
            <w:pPr>
              <w:pStyle w:val="44"/>
              <w:keepNext w:val="0"/>
              <w:keepLines w:val="0"/>
              <w:pageBreakBefore w:val="0"/>
              <w:widowControl w:val="0"/>
              <w:kinsoku/>
              <w:wordWrap/>
              <w:overflowPunct/>
              <w:topLinePunct w:val="0"/>
              <w:autoSpaceDE/>
              <w:autoSpaceDN/>
              <w:bidi w:val="0"/>
              <w:spacing w:after="0" w:line="520" w:lineRule="exact"/>
              <w:ind w:left="0" w:leftChars="0"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1、环境空气质量现状</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sz w:val="24"/>
              </w:rPr>
              <w:t>本项目位于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sz w:val="24"/>
              </w:rPr>
              <w:t>，项目所在地执行《环境空气质量标准》（GB3095—2012）二级标准。</w:t>
            </w:r>
            <w:r>
              <w:rPr>
                <w:rFonts w:hint="eastAsia" w:ascii="宋体" w:hAnsi="宋体" w:eastAsia="宋体" w:cs="宋体"/>
              </w:rPr>
              <w:t>据2018年度叶县环境空气质量监测网中评价基准年的监测数据，分析区域环境空气质量达标情况，详见</w:t>
            </w:r>
            <w:r>
              <w:rPr>
                <w:rFonts w:hint="eastAsia" w:ascii="宋体" w:hAnsi="宋体" w:eastAsia="宋体" w:cs="宋体"/>
                <w:lang w:eastAsia="zh-CN"/>
              </w:rPr>
              <w:t>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rPr>
            </w:pPr>
            <w:r>
              <w:rPr>
                <w:rFonts w:hint="eastAsia" w:ascii="宋体" w:hAnsi="宋体" w:eastAsia="宋体" w:cs="宋体"/>
                <w:b/>
                <w:bCs/>
                <w:sz w:val="24"/>
              </w:rPr>
              <w:t>表</w:t>
            </w:r>
            <w:r>
              <w:rPr>
                <w:rFonts w:hint="eastAsia" w:ascii="宋体" w:hAnsi="宋体" w:cs="宋体"/>
                <w:b/>
                <w:bCs/>
                <w:sz w:val="24"/>
                <w:lang w:val="en-US" w:eastAsia="zh-CN"/>
              </w:rPr>
              <w:t>5</w:t>
            </w:r>
            <w:r>
              <w:rPr>
                <w:rFonts w:hint="eastAsia" w:ascii="宋体" w:hAnsi="宋体" w:eastAsia="宋体" w:cs="宋体"/>
                <w:b/>
                <w:bCs/>
                <w:sz w:val="24"/>
              </w:rPr>
              <w:t xml:space="preserve">      叶县环境空气质量达标情况一览表</w:t>
            </w:r>
          </w:p>
          <w:tbl>
            <w:tblPr>
              <w:tblStyle w:val="72"/>
              <w:tblW w:w="5000"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1244"/>
              <w:gridCol w:w="1145"/>
              <w:gridCol w:w="3268"/>
              <w:gridCol w:w="1215"/>
              <w:gridCol w:w="1200"/>
              <w:gridCol w:w="1434"/>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6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监测</w:t>
                  </w:r>
                </w:p>
                <w:p>
                  <w:pPr>
                    <w:jc w:val="center"/>
                    <w:rPr>
                      <w:rFonts w:hint="eastAsia" w:ascii="宋体" w:hAnsi="宋体" w:eastAsia="宋体" w:cs="宋体"/>
                      <w:sz w:val="21"/>
                      <w:szCs w:val="21"/>
                    </w:rPr>
                  </w:pPr>
                  <w:r>
                    <w:rPr>
                      <w:rFonts w:hint="eastAsia" w:ascii="宋体" w:hAnsi="宋体" w:eastAsia="宋体" w:cs="宋体"/>
                      <w:sz w:val="21"/>
                      <w:szCs w:val="21"/>
                    </w:rPr>
                    <w:t>点位</w:t>
                  </w:r>
                </w:p>
              </w:tc>
              <w:tc>
                <w:tcPr>
                  <w:tcW w:w="60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污染物</w:t>
                  </w: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年评价指标</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现状浓度</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标准值</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654"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叶县（E</w:t>
                  </w:r>
                </w:p>
                <w:p>
                  <w:pPr>
                    <w:jc w:val="center"/>
                    <w:rPr>
                      <w:rFonts w:hint="eastAsia" w:ascii="宋体" w:hAnsi="宋体" w:eastAsia="宋体" w:cs="宋体"/>
                      <w:sz w:val="21"/>
                      <w:szCs w:val="21"/>
                    </w:rPr>
                  </w:pPr>
                  <w:r>
                    <w:rPr>
                      <w:rFonts w:hint="eastAsia" w:ascii="宋体" w:hAnsi="宋体" w:eastAsia="宋体" w:cs="宋体"/>
                      <w:sz w:val="21"/>
                      <w:szCs w:val="21"/>
                    </w:rPr>
                    <w:t>113.525，N</w:t>
                  </w:r>
                </w:p>
                <w:p>
                  <w:pPr>
                    <w:jc w:val="center"/>
                    <w:rPr>
                      <w:rFonts w:hint="eastAsia" w:ascii="宋体" w:hAnsi="宋体" w:eastAsia="宋体" w:cs="宋体"/>
                      <w:sz w:val="21"/>
                      <w:szCs w:val="21"/>
                    </w:rPr>
                  </w:pPr>
                  <w:r>
                    <w:rPr>
                      <w:rFonts w:hint="eastAsia" w:ascii="宋体" w:hAnsi="宋体" w:eastAsia="宋体" w:cs="宋体"/>
                      <w:sz w:val="21"/>
                      <w:szCs w:val="21"/>
                    </w:rPr>
                    <w:t>33.307）</w:t>
                  </w:r>
                </w:p>
              </w:tc>
              <w:tc>
                <w:tcPr>
                  <w:tcW w:w="602"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PM</w:t>
                  </w:r>
                  <w:r>
                    <w:rPr>
                      <w:rFonts w:hint="eastAsia" w:ascii="宋体" w:hAnsi="宋体" w:eastAsia="宋体" w:cs="宋体"/>
                      <w:sz w:val="21"/>
                      <w:szCs w:val="21"/>
                      <w:vertAlign w:val="subscript"/>
                    </w:rPr>
                    <w:t>2.5</w:t>
                  </w: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年均值</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57.67</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35μg/m³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超标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654" w:type="pct"/>
                  <w:vMerge w:val="continue"/>
                  <w:vAlign w:val="center"/>
                </w:tcPr>
                <w:p>
                  <w:pPr>
                    <w:jc w:val="center"/>
                    <w:rPr>
                      <w:rFonts w:hint="eastAsia" w:ascii="宋体" w:hAnsi="宋体" w:eastAsia="宋体" w:cs="宋体"/>
                      <w:sz w:val="21"/>
                      <w:szCs w:val="21"/>
                    </w:rPr>
                  </w:pPr>
                </w:p>
              </w:tc>
              <w:tc>
                <w:tcPr>
                  <w:tcW w:w="602" w:type="pct"/>
                  <w:vMerge w:val="continue"/>
                  <w:vAlign w:val="center"/>
                </w:tcPr>
                <w:p>
                  <w:pPr>
                    <w:jc w:val="center"/>
                    <w:rPr>
                      <w:rFonts w:hint="eastAsia" w:ascii="宋体" w:hAnsi="宋体" w:eastAsia="宋体" w:cs="宋体"/>
                      <w:sz w:val="21"/>
                      <w:szCs w:val="21"/>
                    </w:rPr>
                  </w:pP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24小时平均第95%百分位数</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158</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75μg/m³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超标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654" w:type="pct"/>
                  <w:vMerge w:val="continue"/>
                  <w:vAlign w:val="center"/>
                </w:tcPr>
                <w:p>
                  <w:pPr>
                    <w:jc w:val="center"/>
                    <w:rPr>
                      <w:rFonts w:hint="eastAsia" w:ascii="宋体" w:hAnsi="宋体" w:eastAsia="宋体" w:cs="宋体"/>
                      <w:sz w:val="21"/>
                      <w:szCs w:val="21"/>
                    </w:rPr>
                  </w:pPr>
                </w:p>
              </w:tc>
              <w:tc>
                <w:tcPr>
                  <w:tcW w:w="602"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PM</w:t>
                  </w:r>
                  <w:r>
                    <w:rPr>
                      <w:rFonts w:hint="eastAsia" w:ascii="宋体" w:hAnsi="宋体" w:eastAsia="宋体" w:cs="宋体"/>
                      <w:sz w:val="21"/>
                      <w:szCs w:val="21"/>
                      <w:vertAlign w:val="subscript"/>
                    </w:rPr>
                    <w:t>10</w:t>
                  </w: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年均值</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110.38</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70μg/m³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超标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654" w:type="pct"/>
                  <w:vMerge w:val="continue"/>
                  <w:vAlign w:val="center"/>
                </w:tcPr>
                <w:p>
                  <w:pPr>
                    <w:jc w:val="center"/>
                    <w:rPr>
                      <w:rFonts w:hint="eastAsia" w:ascii="宋体" w:hAnsi="宋体" w:eastAsia="宋体" w:cs="宋体"/>
                      <w:sz w:val="21"/>
                      <w:szCs w:val="21"/>
                    </w:rPr>
                  </w:pPr>
                </w:p>
              </w:tc>
              <w:tc>
                <w:tcPr>
                  <w:tcW w:w="602" w:type="pct"/>
                  <w:vMerge w:val="continue"/>
                  <w:vAlign w:val="center"/>
                </w:tcPr>
                <w:p>
                  <w:pPr>
                    <w:jc w:val="center"/>
                    <w:rPr>
                      <w:rFonts w:hint="eastAsia" w:ascii="宋体" w:hAnsi="宋体" w:eastAsia="宋体" w:cs="宋体"/>
                      <w:sz w:val="21"/>
                      <w:szCs w:val="21"/>
                    </w:rPr>
                  </w:pP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24小时平均第95%百分位数</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268</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150μg/m³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超标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654" w:type="pct"/>
                  <w:vMerge w:val="continue"/>
                  <w:vAlign w:val="center"/>
                </w:tcPr>
                <w:p>
                  <w:pPr>
                    <w:jc w:val="center"/>
                    <w:rPr>
                      <w:rFonts w:hint="eastAsia" w:ascii="宋体" w:hAnsi="宋体" w:eastAsia="宋体" w:cs="宋体"/>
                      <w:sz w:val="21"/>
                      <w:szCs w:val="21"/>
                    </w:rPr>
                  </w:pPr>
                </w:p>
              </w:tc>
              <w:tc>
                <w:tcPr>
                  <w:tcW w:w="602"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SO</w:t>
                  </w:r>
                  <w:r>
                    <w:rPr>
                      <w:rFonts w:hint="eastAsia" w:ascii="宋体" w:hAnsi="宋体" w:eastAsia="宋体" w:cs="宋体"/>
                      <w:sz w:val="21"/>
                      <w:szCs w:val="21"/>
                      <w:vertAlign w:val="subscript"/>
                    </w:rPr>
                    <w:t>2</w:t>
                  </w: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年均值</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13.54</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60μg/m³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654" w:type="pct"/>
                  <w:vMerge w:val="continue"/>
                  <w:vAlign w:val="center"/>
                </w:tcPr>
                <w:p>
                  <w:pPr>
                    <w:jc w:val="center"/>
                    <w:rPr>
                      <w:rFonts w:hint="eastAsia" w:ascii="宋体" w:hAnsi="宋体" w:eastAsia="宋体" w:cs="宋体"/>
                      <w:sz w:val="21"/>
                      <w:szCs w:val="21"/>
                    </w:rPr>
                  </w:pPr>
                </w:p>
              </w:tc>
              <w:tc>
                <w:tcPr>
                  <w:tcW w:w="602" w:type="pct"/>
                  <w:vMerge w:val="continue"/>
                  <w:vAlign w:val="center"/>
                </w:tcPr>
                <w:p>
                  <w:pPr>
                    <w:jc w:val="center"/>
                    <w:rPr>
                      <w:rFonts w:hint="eastAsia" w:ascii="宋体" w:hAnsi="宋体" w:eastAsia="宋体" w:cs="宋体"/>
                      <w:sz w:val="21"/>
                      <w:szCs w:val="21"/>
                    </w:rPr>
                  </w:pP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24小时平均第98%百分位数</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150μg/m³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654" w:type="pct"/>
                  <w:vMerge w:val="continue"/>
                  <w:vAlign w:val="center"/>
                </w:tcPr>
                <w:p>
                  <w:pPr>
                    <w:jc w:val="center"/>
                    <w:rPr>
                      <w:rFonts w:hint="eastAsia" w:ascii="宋体" w:hAnsi="宋体" w:eastAsia="宋体" w:cs="宋体"/>
                      <w:sz w:val="21"/>
                      <w:szCs w:val="21"/>
                    </w:rPr>
                  </w:pPr>
                </w:p>
              </w:tc>
              <w:tc>
                <w:tcPr>
                  <w:tcW w:w="602" w:type="pct"/>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NO</w:t>
                  </w:r>
                  <w:r>
                    <w:rPr>
                      <w:rFonts w:hint="eastAsia" w:ascii="宋体" w:hAnsi="宋体" w:eastAsia="宋体" w:cs="宋体"/>
                      <w:sz w:val="21"/>
                      <w:szCs w:val="21"/>
                      <w:vertAlign w:val="subscript"/>
                    </w:rPr>
                    <w:t>2</w:t>
                  </w: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年均值</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36.32</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40μg/m³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654" w:type="pct"/>
                  <w:vMerge w:val="continue"/>
                  <w:vAlign w:val="center"/>
                </w:tcPr>
                <w:p>
                  <w:pPr>
                    <w:jc w:val="center"/>
                    <w:rPr>
                      <w:rFonts w:hint="eastAsia" w:ascii="宋体" w:hAnsi="宋体" w:eastAsia="宋体" w:cs="宋体"/>
                      <w:sz w:val="21"/>
                      <w:szCs w:val="21"/>
                    </w:rPr>
                  </w:pPr>
                </w:p>
              </w:tc>
              <w:tc>
                <w:tcPr>
                  <w:tcW w:w="602" w:type="pct"/>
                  <w:vMerge w:val="continue"/>
                  <w:vAlign w:val="center"/>
                </w:tcPr>
                <w:p>
                  <w:pPr>
                    <w:jc w:val="center"/>
                    <w:rPr>
                      <w:rFonts w:hint="eastAsia" w:ascii="宋体" w:hAnsi="宋体" w:eastAsia="宋体" w:cs="宋体"/>
                      <w:sz w:val="21"/>
                      <w:szCs w:val="21"/>
                    </w:rPr>
                  </w:pP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24小时平均第98%百分位数</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79</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80μg/m³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654" w:type="pct"/>
                  <w:vMerge w:val="continue"/>
                  <w:vAlign w:val="center"/>
                </w:tcPr>
                <w:p>
                  <w:pPr>
                    <w:jc w:val="center"/>
                    <w:rPr>
                      <w:rFonts w:hint="eastAsia" w:ascii="宋体" w:hAnsi="宋体" w:eastAsia="宋体" w:cs="宋体"/>
                      <w:sz w:val="21"/>
                      <w:szCs w:val="21"/>
                    </w:rPr>
                  </w:pPr>
                </w:p>
              </w:tc>
              <w:tc>
                <w:tcPr>
                  <w:tcW w:w="60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CO</w:t>
                  </w: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24小时平均第95%百分位数</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2.142</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4mg/m³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1" w:hRule="atLeast"/>
              </w:trPr>
              <w:tc>
                <w:tcPr>
                  <w:tcW w:w="654" w:type="pct"/>
                  <w:vMerge w:val="continue"/>
                  <w:vAlign w:val="center"/>
                </w:tcPr>
                <w:p>
                  <w:pPr>
                    <w:jc w:val="center"/>
                    <w:rPr>
                      <w:rFonts w:hint="eastAsia" w:ascii="宋体" w:hAnsi="宋体" w:eastAsia="宋体" w:cs="宋体"/>
                      <w:sz w:val="21"/>
                      <w:szCs w:val="21"/>
                    </w:rPr>
                  </w:pPr>
                </w:p>
              </w:tc>
              <w:tc>
                <w:tcPr>
                  <w:tcW w:w="602"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vertAlign w:val="subscript"/>
                    </w:rPr>
                    <w:t>3</w:t>
                  </w:r>
                </w:p>
              </w:tc>
              <w:tc>
                <w:tcPr>
                  <w:tcW w:w="1718"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8小时平均第90%百分位数</w:t>
                  </w:r>
                </w:p>
              </w:tc>
              <w:tc>
                <w:tcPr>
                  <w:tcW w:w="639"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163</w:t>
                  </w:r>
                </w:p>
              </w:tc>
              <w:tc>
                <w:tcPr>
                  <w:tcW w:w="631"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160μg/m³</w:t>
                  </w:r>
                </w:p>
              </w:tc>
              <w:tc>
                <w:tcPr>
                  <w:tcW w:w="754" w:type="pct"/>
                  <w:vAlign w:val="center"/>
                </w:tcPr>
                <w:p>
                  <w:pPr>
                    <w:jc w:val="center"/>
                    <w:rPr>
                      <w:rFonts w:hint="eastAsia" w:ascii="宋体" w:hAnsi="宋体" w:eastAsia="宋体" w:cs="宋体"/>
                      <w:sz w:val="21"/>
                      <w:szCs w:val="21"/>
                    </w:rPr>
                  </w:pPr>
                  <w:r>
                    <w:rPr>
                      <w:rFonts w:hint="eastAsia" w:ascii="宋体" w:hAnsi="宋体" w:eastAsia="宋体" w:cs="宋体"/>
                      <w:sz w:val="21"/>
                      <w:szCs w:val="21"/>
                    </w:rPr>
                    <w:t>超标</w:t>
                  </w:r>
                </w:p>
              </w:tc>
            </w:tr>
          </w:tbl>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4"/>
                <w:szCs w:val="24"/>
              </w:rPr>
            </w:pPr>
            <w:r>
              <w:rPr>
                <w:rFonts w:hint="eastAsia" w:ascii="宋体" w:hAnsi="宋体" w:eastAsia="宋体" w:cs="宋体"/>
                <w:sz w:val="24"/>
                <w:szCs w:val="24"/>
              </w:rPr>
              <w:t>由上表可知，区域环境空气质量除二氧化氮、PM</w:t>
            </w:r>
            <w:r>
              <w:rPr>
                <w:rFonts w:hint="eastAsia" w:ascii="宋体" w:hAnsi="宋体" w:eastAsia="宋体" w:cs="宋体"/>
                <w:sz w:val="24"/>
                <w:szCs w:val="24"/>
                <w:vertAlign w:val="subscript"/>
              </w:rPr>
              <w:t>10</w:t>
            </w:r>
            <w:r>
              <w:rPr>
                <w:rFonts w:hint="eastAsia" w:ascii="宋体" w:hAnsi="宋体" w:eastAsia="宋体" w:cs="宋体"/>
                <w:sz w:val="24"/>
                <w:szCs w:val="24"/>
              </w:rPr>
              <w:t>、PM</w:t>
            </w:r>
            <w:r>
              <w:rPr>
                <w:rFonts w:hint="eastAsia" w:ascii="宋体" w:hAnsi="宋体" w:eastAsia="宋体" w:cs="宋体"/>
                <w:sz w:val="24"/>
                <w:szCs w:val="24"/>
                <w:vertAlign w:val="subscript"/>
              </w:rPr>
              <w:t>2.5</w:t>
            </w:r>
            <w:r>
              <w:rPr>
                <w:rFonts w:hint="eastAsia" w:ascii="宋体" w:hAnsi="宋体" w:eastAsia="宋体" w:cs="宋体"/>
                <w:sz w:val="24"/>
                <w:szCs w:val="24"/>
              </w:rPr>
              <w:t>超标外，其余各监测因子均达标。根据HJ2.2-2018项目所在区域达标判断，城市环境空气质量达标情况评价指标为SO</w:t>
            </w:r>
            <w:r>
              <w:rPr>
                <w:rFonts w:hint="eastAsia" w:ascii="宋体" w:hAnsi="宋体" w:eastAsia="宋体" w:cs="宋体"/>
                <w:sz w:val="24"/>
                <w:szCs w:val="24"/>
                <w:vertAlign w:val="subscript"/>
              </w:rPr>
              <w:t>2</w:t>
            </w:r>
            <w:r>
              <w:rPr>
                <w:rFonts w:hint="eastAsia" w:ascii="宋体" w:hAnsi="宋体" w:eastAsia="宋体" w:cs="宋体"/>
                <w:sz w:val="24"/>
                <w:szCs w:val="24"/>
              </w:rPr>
              <w:t>、NO</w:t>
            </w:r>
            <w:r>
              <w:rPr>
                <w:rFonts w:hint="eastAsia" w:ascii="宋体" w:hAnsi="宋体" w:eastAsia="宋体" w:cs="宋体"/>
                <w:sz w:val="24"/>
                <w:szCs w:val="24"/>
                <w:vertAlign w:val="subscript"/>
              </w:rPr>
              <w:t>2</w:t>
            </w:r>
            <w:r>
              <w:rPr>
                <w:rFonts w:hint="eastAsia" w:ascii="宋体" w:hAnsi="宋体" w:eastAsia="宋体" w:cs="宋体"/>
                <w:sz w:val="24"/>
                <w:szCs w:val="24"/>
              </w:rPr>
              <w:t>、PM</w:t>
            </w:r>
            <w:r>
              <w:rPr>
                <w:rFonts w:hint="eastAsia" w:ascii="宋体" w:hAnsi="宋体" w:eastAsia="宋体" w:cs="宋体"/>
                <w:sz w:val="24"/>
                <w:szCs w:val="24"/>
                <w:vertAlign w:val="subscript"/>
              </w:rPr>
              <w:t>10</w:t>
            </w:r>
            <w:r>
              <w:rPr>
                <w:rFonts w:hint="eastAsia" w:ascii="宋体" w:hAnsi="宋体" w:eastAsia="宋体" w:cs="宋体"/>
                <w:sz w:val="24"/>
                <w:szCs w:val="24"/>
              </w:rPr>
              <w:t>、PM</w:t>
            </w:r>
            <w:r>
              <w:rPr>
                <w:rFonts w:hint="eastAsia" w:ascii="宋体" w:hAnsi="宋体" w:eastAsia="宋体" w:cs="宋体"/>
                <w:sz w:val="24"/>
                <w:szCs w:val="24"/>
                <w:vertAlign w:val="subscript"/>
              </w:rPr>
              <w:t>2.5</w:t>
            </w:r>
            <w:r>
              <w:rPr>
                <w:rFonts w:hint="eastAsia" w:ascii="宋体" w:hAnsi="宋体" w:eastAsia="宋体" w:cs="宋体"/>
                <w:sz w:val="24"/>
                <w:szCs w:val="24"/>
              </w:rPr>
              <w:t>、CO和O</w:t>
            </w:r>
            <w:r>
              <w:rPr>
                <w:rFonts w:hint="eastAsia" w:ascii="宋体" w:hAnsi="宋体" w:eastAsia="宋体" w:cs="宋体"/>
                <w:sz w:val="24"/>
                <w:szCs w:val="24"/>
                <w:vertAlign w:val="subscript"/>
              </w:rPr>
              <w:t>3</w:t>
            </w:r>
            <w:r>
              <w:rPr>
                <w:rFonts w:hint="eastAsia" w:ascii="宋体" w:hAnsi="宋体" w:eastAsia="宋体" w:cs="宋体"/>
                <w:sz w:val="24"/>
                <w:szCs w:val="24"/>
              </w:rPr>
              <w:t>，六项污染物全部达标即为城市环境空气质量达标。由此可知叶县区域环境PM</w:t>
            </w:r>
            <w:r>
              <w:rPr>
                <w:rFonts w:hint="eastAsia" w:ascii="宋体" w:hAnsi="宋体" w:eastAsia="宋体" w:cs="宋体"/>
                <w:sz w:val="24"/>
                <w:szCs w:val="24"/>
                <w:vertAlign w:val="subscript"/>
              </w:rPr>
              <w:t>10</w:t>
            </w:r>
            <w:r>
              <w:rPr>
                <w:rFonts w:hint="eastAsia" w:ascii="宋体" w:hAnsi="宋体" w:eastAsia="宋体" w:cs="宋体"/>
                <w:sz w:val="24"/>
                <w:szCs w:val="24"/>
              </w:rPr>
              <w:t>、PM</w:t>
            </w:r>
            <w:r>
              <w:rPr>
                <w:rFonts w:hint="eastAsia" w:ascii="宋体" w:hAnsi="宋体" w:eastAsia="宋体" w:cs="宋体"/>
                <w:sz w:val="24"/>
                <w:szCs w:val="24"/>
                <w:vertAlign w:val="subscript"/>
              </w:rPr>
              <w:t>2.5</w:t>
            </w:r>
            <w:r>
              <w:rPr>
                <w:rFonts w:hint="eastAsia" w:ascii="宋体" w:hAnsi="宋体" w:eastAsia="宋体" w:cs="宋体"/>
                <w:sz w:val="24"/>
                <w:szCs w:val="24"/>
              </w:rPr>
              <w:t>超标，因此属于不达标区域。</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4"/>
                <w:szCs w:val="24"/>
              </w:rPr>
            </w:pPr>
            <w:r>
              <w:rPr>
                <w:rFonts w:hint="eastAsia" w:ascii="宋体" w:hAnsi="宋体" w:eastAsia="宋体" w:cs="宋体"/>
                <w:sz w:val="24"/>
                <w:szCs w:val="24"/>
              </w:rPr>
              <w:t>为确保到2020年平顶山市主要污染物排放总量大幅减少，生态环境质量总体改善，依据国家及河南省要求，平顶山市人民政府制定了《平顶山市环境污染防治攻坚战三年行动实施方案（2018-2020年）》</w:t>
            </w:r>
            <w:r>
              <w:rPr>
                <w:rFonts w:hint="eastAsia" w:ascii="宋体" w:hAnsi="宋体" w:eastAsia="宋体" w:cs="宋体"/>
                <w:sz w:val="24"/>
                <w:szCs w:val="24"/>
                <w:lang w:eastAsia="zh-CN"/>
              </w:rPr>
              <w:t>、</w:t>
            </w:r>
            <w:r>
              <w:rPr>
                <w:rFonts w:hint="eastAsia" w:ascii="宋体" w:hAnsi="宋体" w:eastAsia="宋体" w:cs="宋体"/>
                <w:b w:val="0"/>
                <w:bCs w:val="0"/>
                <w:sz w:val="24"/>
                <w:szCs w:val="24"/>
              </w:rPr>
              <w:t>《</w:t>
            </w:r>
            <w:r>
              <w:rPr>
                <w:rFonts w:hint="eastAsia" w:asciiTheme="minorEastAsia" w:hAnsiTheme="minorEastAsia" w:eastAsiaTheme="minorEastAsia" w:cstheme="minorEastAsia"/>
                <w:b w:val="0"/>
                <w:bCs w:val="0"/>
                <w:sz w:val="24"/>
                <w:szCs w:val="24"/>
              </w:rPr>
              <w:t>平顶山市2020年大气污染防治攻坚战实施方案</w:t>
            </w:r>
            <w:r>
              <w:rPr>
                <w:rFonts w:hint="eastAsia" w:ascii="宋体" w:hAnsi="宋体" w:eastAsia="宋体" w:cs="宋体"/>
                <w:b w:val="0"/>
                <w:bCs w:val="0"/>
                <w:sz w:val="24"/>
                <w:szCs w:val="24"/>
              </w:rPr>
              <w:t>》，</w:t>
            </w:r>
            <w:r>
              <w:rPr>
                <w:rFonts w:hint="eastAsia" w:ascii="宋体" w:hAnsi="宋体" w:eastAsia="宋体" w:cs="宋体"/>
                <w:sz w:val="24"/>
                <w:szCs w:val="24"/>
              </w:rPr>
              <w:t>坚决打赢蓝天保卫战，重点打好结构调整优化、工业企业绿色升级、柴油货车排放治理、城乡扬尘全面防控、环境质量监控全覆盖等五个标志性战役，持续改善区域环境空气质量。</w:t>
            </w:r>
          </w:p>
          <w:p>
            <w:pPr>
              <w:pStyle w:val="142"/>
              <w:keepNext w:val="0"/>
              <w:keepLines w:val="0"/>
              <w:pageBreakBefore w:val="0"/>
              <w:widowControl w:val="0"/>
              <w:kinsoku/>
              <w:wordWrap/>
              <w:overflowPunct/>
              <w:topLinePunct w:val="0"/>
              <w:autoSpaceDE/>
              <w:autoSpaceDN/>
              <w:bidi w:val="0"/>
              <w:adjustRightInd/>
              <w:snapToGrid/>
              <w:spacing w:line="520" w:lineRule="exact"/>
              <w:ind w:firstLine="436" w:firstLineChars="182"/>
              <w:textAlignment w:val="auto"/>
              <w:rPr>
                <w:rFonts w:hint="eastAsia" w:ascii="宋体" w:hAnsi="宋体" w:eastAsia="宋体" w:cs="宋体"/>
                <w:color w:val="000000"/>
              </w:rPr>
            </w:pPr>
            <w:r>
              <w:rPr>
                <w:rFonts w:hint="eastAsia" w:ascii="宋体" w:hAnsi="宋体" w:eastAsia="宋体" w:cs="宋体"/>
                <w:lang w:eastAsia="zh-CN"/>
              </w:rPr>
              <w:t>本</w:t>
            </w:r>
            <w:r>
              <w:rPr>
                <w:rFonts w:hint="eastAsia" w:ascii="宋体" w:hAnsi="宋体" w:eastAsia="宋体" w:cs="宋体"/>
              </w:rPr>
              <w:t>项目</w:t>
            </w:r>
            <w:r>
              <w:rPr>
                <w:rFonts w:hint="eastAsia" w:cs="宋体"/>
                <w:color w:val="000000" w:themeColor="text1"/>
                <w:lang w:val="en-US" w:eastAsia="zh-CN"/>
              </w:rPr>
              <w:t>租赁平顶山市谐春仓储服务有限公司（营业大厅及宿舍楼2层）</w:t>
            </w:r>
            <w:r>
              <w:rPr>
                <w:rFonts w:hint="eastAsia" w:ascii="宋体" w:hAnsi="宋体" w:eastAsia="宋体" w:cs="宋体"/>
              </w:rPr>
              <w:t>，施工期施工活动较为简单，施工期主要进行设备的</w:t>
            </w:r>
            <w:r>
              <w:rPr>
                <w:rFonts w:hint="eastAsia" w:cs="宋体"/>
                <w:lang w:eastAsia="zh-CN"/>
              </w:rPr>
              <w:t>安装调试，施工期不会对周围的大气环境质量造成影响。</w:t>
            </w:r>
          </w:p>
          <w:p>
            <w:pPr>
              <w:pStyle w:val="44"/>
              <w:keepNext w:val="0"/>
              <w:keepLines w:val="0"/>
              <w:pageBreakBefore w:val="0"/>
              <w:widowControl w:val="0"/>
              <w:kinsoku/>
              <w:wordWrap/>
              <w:overflowPunct/>
              <w:topLinePunct w:val="0"/>
              <w:autoSpaceDE/>
              <w:autoSpaceDN/>
              <w:bidi w:val="0"/>
              <w:spacing w:after="0" w:line="520" w:lineRule="exact"/>
              <w:ind w:left="0" w:leftChars="0"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2、地表水环境质量现状</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Style w:val="143"/>
                <w:rFonts w:hint="eastAsia" w:ascii="宋体" w:hAnsi="宋体" w:eastAsia="宋体" w:cs="宋体"/>
              </w:rPr>
            </w:pPr>
            <w:r>
              <w:rPr>
                <w:rStyle w:val="143"/>
                <w:rFonts w:hint="eastAsia" w:ascii="宋体" w:hAnsi="宋体" w:eastAsia="宋体" w:cs="宋体"/>
              </w:rPr>
              <w:t>本项目位于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color w:val="000000"/>
                <w:sz w:val="24"/>
              </w:rPr>
              <w:t>，厂区生活污水经化粪池处理后用于周边农田施肥，综合利用不外排。项目距离</w:t>
            </w:r>
            <w:r>
              <w:rPr>
                <w:rFonts w:hint="eastAsia" w:ascii="宋体" w:hAnsi="宋体" w:eastAsia="宋体" w:cs="宋体"/>
                <w:color w:val="000000"/>
                <w:sz w:val="24"/>
                <w:lang w:eastAsia="zh-CN"/>
              </w:rPr>
              <w:t>北</w:t>
            </w:r>
            <w:r>
              <w:rPr>
                <w:rFonts w:hint="eastAsia" w:ascii="宋体" w:hAnsi="宋体" w:eastAsia="宋体" w:cs="宋体"/>
                <w:color w:val="000000"/>
                <w:sz w:val="24"/>
              </w:rPr>
              <w:t>侧</w:t>
            </w:r>
            <w:r>
              <w:rPr>
                <w:rFonts w:hint="eastAsia" w:ascii="宋体" w:hAnsi="宋体" w:eastAsia="宋体" w:cs="宋体"/>
                <w:color w:val="000000"/>
                <w:sz w:val="24"/>
                <w:lang w:eastAsia="zh-CN"/>
              </w:rPr>
              <w:t>湛</w:t>
            </w:r>
            <w:r>
              <w:rPr>
                <w:rFonts w:hint="eastAsia" w:ascii="宋体" w:hAnsi="宋体" w:eastAsia="宋体" w:cs="宋体"/>
                <w:color w:val="000000"/>
                <w:sz w:val="24"/>
              </w:rPr>
              <w:t>河最近距离为</w:t>
            </w:r>
            <w:r>
              <w:rPr>
                <w:rFonts w:hint="eastAsia" w:ascii="宋体" w:hAnsi="宋体" w:eastAsia="宋体" w:cs="宋体"/>
                <w:color w:val="000000"/>
                <w:sz w:val="24"/>
                <w:lang w:val="en-US" w:eastAsia="zh-CN"/>
              </w:rPr>
              <w:t>1157</w:t>
            </w:r>
            <w:r>
              <w:rPr>
                <w:rFonts w:hint="eastAsia" w:ascii="宋体" w:hAnsi="宋体" w:eastAsia="宋体" w:cs="宋体"/>
                <w:color w:val="000000"/>
                <w:sz w:val="24"/>
              </w:rPr>
              <w:t>m。</w:t>
            </w:r>
            <w:r>
              <w:rPr>
                <w:rStyle w:val="143"/>
                <w:rFonts w:hint="eastAsia" w:ascii="宋体" w:hAnsi="宋体" w:eastAsia="宋体" w:cs="宋体"/>
              </w:rPr>
              <w:t>为了解项目区域地表水体的水质现状，本次地表水现状评价采用2019年度平顶山市环境监测中心站对沙河舞阳马湾的监测数据。地表水环境质量现状监测因子为pH、高锰酸盐指数、COD、BOD</w:t>
            </w:r>
            <w:r>
              <w:rPr>
                <w:rStyle w:val="143"/>
                <w:rFonts w:hint="eastAsia" w:ascii="宋体" w:hAnsi="宋体" w:eastAsia="宋体" w:cs="宋体"/>
                <w:vertAlign w:val="subscript"/>
              </w:rPr>
              <w:t>5</w:t>
            </w:r>
            <w:r>
              <w:rPr>
                <w:rStyle w:val="143"/>
                <w:rFonts w:hint="eastAsia" w:ascii="宋体" w:hAnsi="宋体" w:eastAsia="宋体" w:cs="宋体"/>
              </w:rPr>
              <w:t>、氨氮、总磷、硫化物、氟化物、阴离子表面活性剂、石油类、挥发酚、氰化物、六价铬等。</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cs="宋体"/>
                <w:b/>
                <w:bCs/>
                <w:sz w:val="24"/>
                <w:szCs w:val="24"/>
                <w:lang w:val="en-US" w:eastAsia="zh-CN"/>
              </w:rPr>
              <w:t>6</w:t>
            </w:r>
            <w:r>
              <w:rPr>
                <w:rFonts w:hint="eastAsia" w:ascii="宋体" w:hAnsi="宋体" w:eastAsia="宋体" w:cs="宋体"/>
                <w:b/>
                <w:bCs/>
                <w:sz w:val="24"/>
                <w:szCs w:val="24"/>
              </w:rPr>
              <w:t xml:space="preserve">     沙河舞阳马湾现状监测结果统计与评价     单位：mg/L（除pH外）</w:t>
            </w:r>
          </w:p>
          <w:tbl>
            <w:tblPr>
              <w:tblStyle w:val="72"/>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87"/>
              <w:gridCol w:w="1420"/>
              <w:gridCol w:w="1577"/>
              <w:gridCol w:w="1107"/>
              <w:gridCol w:w="1577"/>
              <w:gridCol w:w="948"/>
              <w:gridCol w:w="948"/>
              <w:gridCol w:w="110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tcBorders>
                    <w:top w:val="single" w:color="auto" w:sz="12" w:space="0"/>
                    <w:left w:val="nil"/>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检测断面</w:t>
                  </w:r>
                </w:p>
              </w:tc>
              <w:tc>
                <w:tcPr>
                  <w:tcW w:w="749" w:type="pct"/>
                  <w:tcBorders>
                    <w:top w:val="single" w:color="auto" w:sz="12"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检测因子</w:t>
                  </w:r>
                </w:p>
              </w:tc>
              <w:tc>
                <w:tcPr>
                  <w:tcW w:w="832" w:type="pct"/>
                  <w:tcBorders>
                    <w:top w:val="single" w:color="auto" w:sz="12"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测值范围</w:t>
                  </w:r>
                </w:p>
              </w:tc>
              <w:tc>
                <w:tcPr>
                  <w:tcW w:w="584" w:type="pct"/>
                  <w:tcBorders>
                    <w:top w:val="single" w:color="auto" w:sz="12"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III标准</w:t>
                  </w:r>
                </w:p>
                <w:p>
                  <w:pPr>
                    <w:jc w:val="center"/>
                    <w:rPr>
                      <w:rFonts w:hint="eastAsia" w:ascii="宋体" w:hAnsi="宋体" w:eastAsia="宋体" w:cs="宋体"/>
                      <w:sz w:val="21"/>
                      <w:szCs w:val="21"/>
                    </w:rPr>
                  </w:pPr>
                  <w:r>
                    <w:rPr>
                      <w:rFonts w:hint="eastAsia" w:ascii="宋体" w:hAnsi="宋体" w:eastAsia="宋体" w:cs="宋体"/>
                      <w:sz w:val="21"/>
                      <w:szCs w:val="21"/>
                    </w:rPr>
                    <w:t>限值</w:t>
                  </w:r>
                </w:p>
              </w:tc>
              <w:tc>
                <w:tcPr>
                  <w:tcW w:w="832" w:type="pct"/>
                  <w:tcBorders>
                    <w:top w:val="single" w:color="auto" w:sz="12"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标准指标</w:t>
                  </w:r>
                </w:p>
              </w:tc>
              <w:tc>
                <w:tcPr>
                  <w:tcW w:w="500" w:type="pct"/>
                  <w:tcBorders>
                    <w:top w:val="single" w:color="auto" w:sz="12"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超标率（%）</w:t>
                  </w:r>
                </w:p>
              </w:tc>
              <w:tc>
                <w:tcPr>
                  <w:tcW w:w="500" w:type="pct"/>
                  <w:tcBorders>
                    <w:top w:val="single" w:color="auto" w:sz="12"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最大超标倍数</w:t>
                  </w:r>
                </w:p>
              </w:tc>
              <w:tc>
                <w:tcPr>
                  <w:tcW w:w="583" w:type="pct"/>
                  <w:tcBorders>
                    <w:top w:val="single" w:color="auto" w:sz="12"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评价</w:t>
                  </w:r>
                </w:p>
                <w:p>
                  <w:pPr>
                    <w:jc w:val="center"/>
                    <w:rPr>
                      <w:rFonts w:hint="eastAsia" w:ascii="宋体" w:hAnsi="宋体" w:eastAsia="宋体" w:cs="宋体"/>
                      <w:sz w:val="21"/>
                      <w:szCs w:val="21"/>
                    </w:rPr>
                  </w:pPr>
                  <w:r>
                    <w:rPr>
                      <w:rFonts w:hint="eastAsia" w:ascii="宋体" w:hAnsi="宋体" w:eastAsia="宋体" w:cs="宋体"/>
                      <w:sz w:val="21"/>
                      <w:szCs w:val="21"/>
                    </w:rPr>
                    <w:t>结果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restart"/>
                  <w:tcBorders>
                    <w:top w:val="single" w:color="auto" w:sz="8" w:space="0"/>
                    <w:left w:val="nil"/>
                    <w:bottom w:val="single" w:color="auto" w:sz="12"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沙河舞阳马湾</w:t>
                  </w: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pH</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7.32～8.81</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6～9</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0.16～0.905</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高锰酸盐</w:t>
                  </w:r>
                </w:p>
                <w:p>
                  <w:pPr>
                    <w:pStyle w:val="20"/>
                    <w:jc w:val="center"/>
                    <w:rPr>
                      <w:rFonts w:hint="eastAsia" w:ascii="宋体" w:hAnsi="宋体" w:eastAsia="宋体" w:cs="宋体"/>
                      <w:sz w:val="21"/>
                      <w:szCs w:val="21"/>
                    </w:rPr>
                  </w:pPr>
                  <w:r>
                    <w:rPr>
                      <w:rFonts w:hint="eastAsia" w:ascii="宋体" w:hAnsi="宋体" w:eastAsia="宋体" w:cs="宋体"/>
                      <w:sz w:val="21"/>
                      <w:szCs w:val="21"/>
                    </w:rPr>
                    <w:t>指数</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3.1～5.0</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0.517～0.833</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COD</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12～25</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0.60～1.25</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41.6</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1.25</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超标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BOD</w:t>
                  </w:r>
                  <w:r>
                    <w:rPr>
                      <w:rFonts w:hint="eastAsia" w:ascii="宋体" w:hAnsi="宋体" w:eastAsia="宋体" w:cs="宋体"/>
                      <w:sz w:val="21"/>
                      <w:szCs w:val="21"/>
                      <w:vertAlign w:val="subscript"/>
                    </w:rPr>
                    <w:t>5</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0.9～2.4</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0.225～0.60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氨氮</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0.04～0.42</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0.04～0.42</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总磷</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0.03～0.17</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0.15～0.85</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硫化物</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0.002～0.0025</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0.01～0.0125</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氟化物</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0.49～0.70</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0.49～0.70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阴离子表面活性剂</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0.025～0.04</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0.125</w:t>
                  </w:r>
                  <w:r>
                    <w:rPr>
                      <w:rFonts w:hint="eastAsia" w:ascii="宋体" w:hAnsi="宋体" w:eastAsia="宋体" w:cs="宋体"/>
                      <w:sz w:val="21"/>
                      <w:szCs w:val="21"/>
                    </w:rPr>
                    <w:t>～0.2</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石油类</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0.005～0.02</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0.05</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0.10</w:t>
                  </w:r>
                  <w:r>
                    <w:rPr>
                      <w:rFonts w:hint="eastAsia" w:ascii="宋体" w:hAnsi="宋体" w:eastAsia="宋体" w:cs="宋体"/>
                      <w:sz w:val="21"/>
                      <w:szCs w:val="21"/>
                    </w:rPr>
                    <w:t>～0.40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挥发酚</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0.00015～0.0042</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0.005</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0.03</w:t>
                  </w:r>
                  <w:r>
                    <w:rPr>
                      <w:rFonts w:hint="eastAsia" w:ascii="宋体" w:hAnsi="宋体" w:eastAsia="宋体" w:cs="宋体"/>
                      <w:sz w:val="21"/>
                      <w:szCs w:val="21"/>
                    </w:rPr>
                    <w:t>～0.84</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氰化物</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0.002</w:t>
                  </w:r>
                </w:p>
              </w:tc>
              <w:tc>
                <w:tcPr>
                  <w:tcW w:w="584"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w:t>
                  </w:r>
                </w:p>
              </w:tc>
              <w:tc>
                <w:tcPr>
                  <w:tcW w:w="832"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0.01</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8"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415" w:type="pct"/>
                  <w:vMerge w:val="continue"/>
                  <w:tcBorders>
                    <w:top w:val="single" w:color="auto" w:sz="8" w:space="0"/>
                    <w:left w:val="nil"/>
                    <w:bottom w:val="single" w:color="auto" w:sz="12" w:space="0"/>
                    <w:right w:val="single" w:color="auto" w:sz="8" w:space="0"/>
                  </w:tcBorders>
                  <w:vAlign w:val="center"/>
                </w:tcPr>
                <w:p>
                  <w:pPr>
                    <w:widowControl/>
                    <w:jc w:val="left"/>
                    <w:rPr>
                      <w:rFonts w:hint="eastAsia" w:ascii="宋体" w:hAnsi="宋体" w:eastAsia="宋体" w:cs="宋体"/>
                      <w:sz w:val="21"/>
                      <w:szCs w:val="21"/>
                    </w:rPr>
                  </w:pPr>
                </w:p>
              </w:tc>
              <w:tc>
                <w:tcPr>
                  <w:tcW w:w="749" w:type="pct"/>
                  <w:tcBorders>
                    <w:top w:val="single" w:color="auto" w:sz="8" w:space="0"/>
                    <w:left w:val="single" w:color="auto" w:sz="8" w:space="0"/>
                    <w:bottom w:val="single" w:color="auto" w:sz="12"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六价铬</w:t>
                  </w:r>
                </w:p>
              </w:tc>
              <w:tc>
                <w:tcPr>
                  <w:tcW w:w="832" w:type="pct"/>
                  <w:tcBorders>
                    <w:top w:val="single" w:color="auto" w:sz="8" w:space="0"/>
                    <w:left w:val="single" w:color="auto" w:sz="8" w:space="0"/>
                    <w:bottom w:val="single" w:color="auto" w:sz="12"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0.002～0.009</w:t>
                  </w:r>
                </w:p>
              </w:tc>
              <w:tc>
                <w:tcPr>
                  <w:tcW w:w="584" w:type="pct"/>
                  <w:tcBorders>
                    <w:top w:val="single" w:color="auto" w:sz="8" w:space="0"/>
                    <w:left w:val="single" w:color="auto" w:sz="8" w:space="0"/>
                    <w:bottom w:val="single" w:color="auto" w:sz="12"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0.05</w:t>
                  </w:r>
                </w:p>
              </w:tc>
              <w:tc>
                <w:tcPr>
                  <w:tcW w:w="832" w:type="pct"/>
                  <w:tcBorders>
                    <w:top w:val="single" w:color="auto" w:sz="8" w:space="0"/>
                    <w:left w:val="single" w:color="auto" w:sz="8" w:space="0"/>
                    <w:bottom w:val="single" w:color="auto" w:sz="12"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0.04</w:t>
                  </w:r>
                  <w:r>
                    <w:rPr>
                      <w:rFonts w:hint="eastAsia" w:ascii="宋体" w:hAnsi="宋体" w:eastAsia="宋体" w:cs="宋体"/>
                      <w:sz w:val="21"/>
                      <w:szCs w:val="21"/>
                    </w:rPr>
                    <w:t>～0.18</w:t>
                  </w:r>
                </w:p>
              </w:tc>
              <w:tc>
                <w:tcPr>
                  <w:tcW w:w="500" w:type="pct"/>
                  <w:tcBorders>
                    <w:top w:val="single" w:color="auto" w:sz="8" w:space="0"/>
                    <w:left w:val="single" w:color="auto" w:sz="8" w:space="0"/>
                    <w:bottom w:val="single" w:color="auto" w:sz="12"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00" w:type="pct"/>
                  <w:tcBorders>
                    <w:top w:val="single" w:color="auto" w:sz="8" w:space="0"/>
                    <w:left w:val="single" w:color="auto" w:sz="8" w:space="0"/>
                    <w:bottom w:val="single" w:color="auto" w:sz="12" w:space="0"/>
                    <w:right w:val="single" w:color="auto" w:sz="8" w:space="0"/>
                  </w:tcBorders>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0</w:t>
                  </w:r>
                </w:p>
              </w:tc>
              <w:tc>
                <w:tcPr>
                  <w:tcW w:w="583" w:type="pct"/>
                  <w:tcBorders>
                    <w:top w:val="single" w:color="auto" w:sz="8" w:space="0"/>
                    <w:left w:val="single" w:color="auto" w:sz="8" w:space="0"/>
                    <w:bottom w:val="single" w:color="auto" w:sz="12" w:space="0"/>
                    <w:right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bl>
          <w:p>
            <w:pPr>
              <w:keepNext w:val="0"/>
              <w:keepLines w:val="0"/>
              <w:pageBreakBefore w:val="0"/>
              <w:widowControl w:val="0"/>
              <w:tabs>
                <w:tab w:val="left" w:pos="426"/>
              </w:tabs>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由上表检测结果可知，白龟山水库下游除COD外各监测因子均满足《地表水环境质量标准》（GB3838-2002）III类标准，COD超标可能是由于河流沿途村庄部分生活污水排入水体所致，应加强管控及宣传力度，禁止乱排污行为，以免对附近水体造成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为认真贯彻习近平总书记生态文明建设思想及《水利部印发关于推动河长制从“有名”到“有实”的实施意见》（水河湖【2018】243号）、《中共河南省委河南省人民政府关于全面加强生态环境保护坚决打好污染防治攻坚战的实施意见》、《河南省污染防治攻坚战领导小组办公室关于印发河南省2019年水污染防治攻坚战实施方案的通知》（豫环攻坚办【2019】31号）、《河南省住房和城乡建设厅河南省生态环境厅关于印发河南省城市黑臭水体治理攻坚战实施方案的通知》（豫建城【2019】20号）等有关精神，深入实施《中共平顶山市委平顶山市人民政府关于全面加强生态环境保护坚决打好污染防治攻坚战的实施意见》（平发【2018】16号）、《平顶山市人民政府关于印发平顶山市环境污染防治攻坚战三年行动计划实施方案（2018-2020年）的通知》（平政【2018】27号）有关要求，持续做好水污染防治工作，进一步改善全市水环境质量，打好打赢20</w:t>
            </w:r>
            <w:r>
              <w:rPr>
                <w:rFonts w:hint="eastAsia" w:ascii="宋体" w:hAnsi="宋体" w:cs="宋体"/>
                <w:sz w:val="24"/>
                <w:lang w:val="en-US" w:eastAsia="zh-CN"/>
              </w:rPr>
              <w:t>20</w:t>
            </w:r>
            <w:r>
              <w:rPr>
                <w:rFonts w:hint="eastAsia" w:ascii="宋体" w:hAnsi="宋体" w:eastAsia="宋体" w:cs="宋体"/>
                <w:sz w:val="24"/>
              </w:rPr>
              <w:t>年水污染防治攻坚战，平顶山市人民政府制定了《平顶山市20</w:t>
            </w:r>
            <w:r>
              <w:rPr>
                <w:rFonts w:hint="eastAsia" w:ascii="宋体" w:hAnsi="宋体" w:cs="宋体"/>
                <w:sz w:val="24"/>
                <w:lang w:val="en-US" w:eastAsia="zh-CN"/>
              </w:rPr>
              <w:t>20</w:t>
            </w:r>
            <w:r>
              <w:rPr>
                <w:rFonts w:hint="eastAsia" w:ascii="宋体" w:hAnsi="宋体" w:eastAsia="宋体" w:cs="宋体"/>
                <w:sz w:val="24"/>
              </w:rPr>
              <w:t>年水污染防治攻坚战实施方案》</w:t>
            </w:r>
            <w:r>
              <w:rPr>
                <w:rFonts w:hint="eastAsia" w:ascii="宋体" w:hAnsi="宋体" w:eastAsia="宋体" w:cs="宋体"/>
                <w:sz w:val="24"/>
                <w:lang w:eastAsia="zh-CN"/>
              </w:rPr>
              <w:t>：</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rPr>
              <w:t>为贯彻落实《国务院关于印发水污染防治行动计划的通知》（国发〔2015〕17号）、《河南省污染防治攻坚办领导小组办公室关于印发河南省2020年大气、水、土壤污染防治攻坚战实施方案的通知》（豫环攻坚办〔2020〕7号）、《平顶山市人民政府关于印发平顶山市碧水工程行动计划（水污染防治工作方案）的通知》（平政〔2016〕6号）和《平顶山市人民政府关于印发平顶山市污染防治攻坚战三年行动计划（2018-2020年）的通知》（平政〔2018〕27号），持续改善全市水环境质量，着力打好碧水保卫战，制定本方案。</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sz w:val="24"/>
              </w:rPr>
              <w:t>工作目标为：</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szCs w:val="24"/>
              </w:rPr>
              <w:t>2020年，全市地表水国、省考断面水质达标率达到70%以上，市考断面水质达标率达到65%以上，劣V类水体断面比例控制在9.6%以内；城市集中式饮用水水源地水质达标率达到100%；市区建成区全面消除黑臭水体，其余县（市、区）完成黑臭水体整治任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通过《平顶山市20</w:t>
            </w:r>
            <w:r>
              <w:rPr>
                <w:rFonts w:hint="eastAsia" w:asciiTheme="minorEastAsia" w:hAnsiTheme="minorEastAsia" w:eastAsiaTheme="minorEastAsia" w:cstheme="minorEastAsia"/>
                <w:sz w:val="24"/>
                <w:lang w:val="en-US" w:eastAsia="zh-CN"/>
              </w:rPr>
              <w:t>20</w:t>
            </w:r>
            <w:r>
              <w:rPr>
                <w:rFonts w:hint="eastAsia" w:asciiTheme="minorEastAsia" w:hAnsiTheme="minorEastAsia" w:eastAsiaTheme="minorEastAsia" w:cstheme="minorEastAsia"/>
                <w:sz w:val="24"/>
              </w:rPr>
              <w:t>年水污染防治攻坚战实施方案》的实施，</w:t>
            </w:r>
            <w:r>
              <w:rPr>
                <w:rFonts w:hint="eastAsia" w:asciiTheme="minorEastAsia" w:hAnsiTheme="minorEastAsia" w:eastAsiaTheme="minorEastAsia" w:cstheme="minorEastAsia"/>
                <w:sz w:val="24"/>
                <w:lang w:eastAsia="zh-CN"/>
              </w:rPr>
              <w:t>沙河</w:t>
            </w:r>
            <w:r>
              <w:rPr>
                <w:rFonts w:hint="eastAsia" w:asciiTheme="minorEastAsia" w:hAnsiTheme="minorEastAsia" w:eastAsiaTheme="minorEastAsia" w:cstheme="minorEastAsia"/>
                <w:sz w:val="24"/>
              </w:rPr>
              <w:t>水质有望好转。</w:t>
            </w:r>
          </w:p>
          <w:p>
            <w:pPr>
              <w:pStyle w:val="44"/>
              <w:spacing w:after="0" w:line="520" w:lineRule="exact"/>
              <w:ind w:left="0" w:leftChars="0"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3、地下水质量现状</w:t>
            </w:r>
          </w:p>
          <w:p>
            <w:pPr>
              <w:pStyle w:val="44"/>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宋体" w:hAnsi="宋体" w:eastAsia="宋体" w:cs="宋体"/>
                <w:sz w:val="24"/>
              </w:rPr>
            </w:pPr>
            <w:r>
              <w:rPr>
                <w:rStyle w:val="143"/>
                <w:rFonts w:hint="eastAsia" w:ascii="宋体" w:hAnsi="宋体" w:eastAsia="宋体" w:cs="宋体"/>
              </w:rPr>
              <w:t>本项目位于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color w:val="000000"/>
                <w:sz w:val="24"/>
              </w:rPr>
              <w:t>，</w:t>
            </w:r>
            <w:r>
              <w:rPr>
                <w:rStyle w:val="143"/>
                <w:rFonts w:hint="eastAsia" w:ascii="宋体" w:hAnsi="宋体" w:eastAsia="宋体" w:cs="宋体"/>
              </w:rPr>
              <w:t>为了解项目区域地下水体的水质现状，</w:t>
            </w:r>
            <w:r>
              <w:rPr>
                <w:rFonts w:hint="eastAsia" w:ascii="宋体" w:hAnsi="宋体" w:eastAsia="宋体" w:cs="宋体"/>
                <w:bCs/>
                <w:sz w:val="24"/>
              </w:rPr>
              <w:t>本次</w:t>
            </w:r>
            <w:r>
              <w:rPr>
                <w:rFonts w:hint="eastAsia" w:ascii="宋体" w:hAnsi="宋体" w:eastAsia="宋体" w:cs="宋体"/>
                <w:bCs/>
                <w:sz w:val="24"/>
                <w:lang w:eastAsia="zh-CN"/>
              </w:rPr>
              <w:t>评价</w:t>
            </w:r>
            <w:r>
              <w:rPr>
                <w:rFonts w:hint="eastAsia" w:ascii="宋体" w:hAnsi="宋体" w:eastAsia="宋体" w:cs="宋体"/>
                <w:sz w:val="24"/>
              </w:rPr>
              <w:t>引用《叶县圣美源纺织品有限公司圣美源纺织品公司年产2000万件运动帽及纺织系列产品项目》中的检测数据，检测单位为</w:t>
            </w:r>
            <w:r>
              <w:rPr>
                <w:rFonts w:hint="eastAsia" w:ascii="宋体" w:hAnsi="宋体" w:eastAsia="宋体" w:cs="宋体"/>
                <w:bCs/>
                <w:sz w:val="24"/>
              </w:rPr>
              <w:t>河南普析检测技术服务有限公司</w:t>
            </w:r>
            <w:r>
              <w:rPr>
                <w:rFonts w:hint="eastAsia" w:ascii="宋体" w:hAnsi="宋体" w:eastAsia="宋体" w:cs="宋体"/>
                <w:sz w:val="24"/>
              </w:rPr>
              <w:t>；检测点为席庄（位于本项目西</w:t>
            </w:r>
            <w:r>
              <w:rPr>
                <w:rFonts w:hint="eastAsia" w:ascii="宋体" w:hAnsi="宋体" w:eastAsia="宋体" w:cs="宋体"/>
                <w:sz w:val="24"/>
                <w:lang w:eastAsia="zh-CN"/>
              </w:rPr>
              <w:t>南</w:t>
            </w:r>
            <w:r>
              <w:rPr>
                <w:rFonts w:hint="eastAsia" w:ascii="宋体" w:hAnsi="宋体" w:eastAsia="宋体" w:cs="宋体"/>
                <w:sz w:val="24"/>
              </w:rPr>
              <w:t>侧约</w:t>
            </w:r>
            <w:r>
              <w:rPr>
                <w:rFonts w:hint="eastAsia" w:ascii="宋体" w:hAnsi="宋体" w:eastAsia="宋体" w:cs="宋体"/>
                <w:sz w:val="24"/>
                <w:lang w:val="en-US" w:eastAsia="zh-CN"/>
              </w:rPr>
              <w:t>8.2</w:t>
            </w:r>
            <w:r>
              <w:rPr>
                <w:rFonts w:hint="eastAsia" w:ascii="宋体" w:hAnsi="宋体" w:eastAsia="宋体" w:cs="宋体"/>
                <w:sz w:val="24"/>
              </w:rPr>
              <w:t>km）、摆庄（位于本项目西</w:t>
            </w:r>
            <w:r>
              <w:rPr>
                <w:rFonts w:hint="eastAsia" w:ascii="宋体" w:hAnsi="宋体" w:eastAsia="宋体" w:cs="宋体"/>
                <w:sz w:val="24"/>
                <w:lang w:eastAsia="zh-CN"/>
              </w:rPr>
              <w:t>南</w:t>
            </w:r>
            <w:r>
              <w:rPr>
                <w:rFonts w:hint="eastAsia" w:ascii="宋体" w:hAnsi="宋体" w:eastAsia="宋体" w:cs="宋体"/>
                <w:sz w:val="24"/>
              </w:rPr>
              <w:t>侧约</w:t>
            </w:r>
            <w:r>
              <w:rPr>
                <w:rFonts w:hint="eastAsia" w:ascii="宋体" w:hAnsi="宋体" w:eastAsia="宋体" w:cs="宋体"/>
                <w:sz w:val="24"/>
                <w:lang w:val="en-US" w:eastAsia="zh-CN"/>
              </w:rPr>
              <w:t>15k</w:t>
            </w:r>
            <w:r>
              <w:rPr>
                <w:rFonts w:hint="eastAsia" w:ascii="宋体" w:hAnsi="宋体" w:eastAsia="宋体" w:cs="宋体"/>
                <w:sz w:val="24"/>
              </w:rPr>
              <w:t>m）、草厂庾村（位于项目</w:t>
            </w:r>
            <w:r>
              <w:rPr>
                <w:rFonts w:hint="eastAsia" w:ascii="宋体" w:hAnsi="宋体" w:eastAsia="宋体" w:cs="宋体"/>
                <w:sz w:val="24"/>
                <w:lang w:eastAsia="zh-CN"/>
              </w:rPr>
              <w:t>西南</w:t>
            </w:r>
            <w:r>
              <w:rPr>
                <w:rFonts w:hint="eastAsia" w:ascii="宋体" w:hAnsi="宋体" w:eastAsia="宋体" w:cs="宋体"/>
                <w:sz w:val="24"/>
              </w:rPr>
              <w:t>侧约</w:t>
            </w:r>
            <w:r>
              <w:rPr>
                <w:rFonts w:hint="eastAsia" w:ascii="宋体" w:hAnsi="宋体" w:eastAsia="宋体" w:cs="宋体"/>
                <w:sz w:val="24"/>
                <w:lang w:val="en-US" w:eastAsia="zh-CN"/>
              </w:rPr>
              <w:t>14.1k</w:t>
            </w:r>
            <w:r>
              <w:rPr>
                <w:rFonts w:hint="eastAsia" w:ascii="宋体" w:hAnsi="宋体" w:eastAsia="宋体" w:cs="宋体"/>
                <w:sz w:val="24"/>
              </w:rPr>
              <w:t>m）；检测时间为</w:t>
            </w:r>
            <w:r>
              <w:rPr>
                <w:rFonts w:hint="eastAsia" w:ascii="宋体" w:hAnsi="宋体" w:eastAsia="宋体" w:cs="宋体"/>
                <w:bCs/>
                <w:sz w:val="24"/>
              </w:rPr>
              <w:t>2017年2月13～15日</w:t>
            </w:r>
            <w:r>
              <w:rPr>
                <w:rFonts w:hint="eastAsia" w:ascii="宋体" w:hAnsi="宋体" w:eastAsia="宋体" w:cs="宋体"/>
                <w:sz w:val="24"/>
              </w:rPr>
              <w:t>连续3天的检测数据，检测因子及检测结果见</w:t>
            </w:r>
            <w:r>
              <w:rPr>
                <w:rFonts w:hint="eastAsia" w:ascii="宋体" w:hAnsi="宋体" w:eastAsia="宋体" w:cs="宋体"/>
                <w:sz w:val="24"/>
                <w:lang w:eastAsia="zh-CN"/>
              </w:rPr>
              <w:t>下表：</w:t>
            </w:r>
          </w:p>
          <w:p>
            <w:pPr>
              <w:adjustRightInd w:val="0"/>
              <w:snapToGrid w:val="0"/>
              <w:spacing w:line="520" w:lineRule="exact"/>
              <w:jc w:val="center"/>
              <w:rPr>
                <w:rFonts w:hint="eastAsia" w:ascii="宋体" w:hAnsi="宋体" w:eastAsia="宋体" w:cs="宋体"/>
                <w:b/>
                <w:bCs/>
                <w:sz w:val="24"/>
                <w:szCs w:val="24"/>
              </w:rPr>
            </w:pPr>
            <w:r>
              <w:rPr>
                <w:rFonts w:hint="eastAsia" w:ascii="宋体" w:hAnsi="宋体" w:eastAsia="宋体" w:cs="宋体"/>
                <w:b/>
                <w:bCs/>
                <w:color w:val="000000"/>
                <w:sz w:val="24"/>
                <w:szCs w:val="24"/>
              </w:rPr>
              <w:t>表</w:t>
            </w:r>
            <w:r>
              <w:rPr>
                <w:rFonts w:hint="eastAsia" w:ascii="宋体" w:hAnsi="宋体" w:cs="宋体"/>
                <w:b/>
                <w:bCs/>
                <w:color w:val="000000"/>
                <w:sz w:val="24"/>
                <w:szCs w:val="24"/>
                <w:lang w:val="en-US" w:eastAsia="zh-CN"/>
              </w:rPr>
              <w:t>7</w:t>
            </w:r>
            <w:r>
              <w:rPr>
                <w:rFonts w:hint="eastAsia" w:ascii="宋体" w:hAnsi="宋体" w:eastAsia="宋体" w:cs="宋体"/>
                <w:b/>
                <w:bCs/>
                <w:color w:val="000000"/>
                <w:sz w:val="24"/>
                <w:szCs w:val="24"/>
              </w:rPr>
              <w:t xml:space="preserve">     地下水现状检测结果统计     单位：</w:t>
            </w:r>
            <w:r>
              <w:rPr>
                <w:rFonts w:hint="eastAsia" w:ascii="宋体" w:hAnsi="宋体" w:eastAsia="宋体" w:cs="宋体"/>
                <w:b/>
                <w:bCs/>
                <w:sz w:val="24"/>
                <w:szCs w:val="24"/>
              </w:rPr>
              <w:t>mg/L</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200"/>
              <w:gridCol w:w="1750"/>
              <w:gridCol w:w="1876"/>
              <w:gridCol w:w="1560"/>
              <w:gridCol w:w="1819"/>
              <w:gridCol w:w="130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检测点位</w:t>
                  </w:r>
                </w:p>
              </w:tc>
              <w:tc>
                <w:tcPr>
                  <w:tcW w:w="9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检测因子</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检测值</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标准限值</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标准指数</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评价结果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席庄</w:t>
                  </w:r>
                </w:p>
              </w:tc>
              <w:tc>
                <w:tcPr>
                  <w:tcW w:w="920"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pH（无量纲）</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7.34～7.63</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6.5～8.5</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0.23～0.42</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色度</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＜0.33</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氨氮</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0.028～0.031</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0.5</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0.056～0.062</w:t>
                  </w:r>
                </w:p>
              </w:tc>
              <w:tc>
                <w:tcPr>
                  <w:tcW w:w="684"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总硬度</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213～214</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450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0.473～0.476</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溶解性总固体</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526～528</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1000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0.526～0.528</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硝酸盐</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4.26～4.32</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0.21～0.22</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亚硝酸盐</w:t>
                  </w:r>
                </w:p>
              </w:tc>
              <w:tc>
                <w:tcPr>
                  <w:tcW w:w="986"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未检出</w:t>
                  </w:r>
                </w:p>
              </w:tc>
              <w:tc>
                <w:tcPr>
                  <w:tcW w:w="8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56"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684"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硫酸盐</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59.2～60.1</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250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0.237～0.240</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铜</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未检出</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摆庄</w:t>
                  </w:r>
                </w:p>
              </w:tc>
              <w:tc>
                <w:tcPr>
                  <w:tcW w:w="920"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pH（无量纲）</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7.48～7.93</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6.5～8.5</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0.32～0.62</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色度</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＜0.33</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氨氮</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0.029～0.032</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0.5</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0.058～0.064</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总硬度</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217～218</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450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0.482～0.484</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溶解性总固体</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533～538</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1000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0.533～0.538</w:t>
                  </w:r>
                </w:p>
              </w:tc>
              <w:tc>
                <w:tcPr>
                  <w:tcW w:w="684"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硝酸盐</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4.40～4.44</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0.220～0.222</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亚硝酸盐</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未检出</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硫酸盐</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63.7～64.3</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250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0.255～0.257</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铜</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未检出</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草厂庾村</w:t>
                  </w:r>
                </w:p>
              </w:tc>
              <w:tc>
                <w:tcPr>
                  <w:tcW w:w="920"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pH（无量纲）</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7.62～7.88</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6.5～8.5</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0.41～0.59</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色度</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＜0.33</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氨氮</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0.034～0.036</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0.5</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0.068～0.072</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总硬度</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215～216</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450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0.478～0.480</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溶解性总固体</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526～531</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1000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0.526～0.531</w:t>
                  </w:r>
                </w:p>
              </w:tc>
              <w:tc>
                <w:tcPr>
                  <w:tcW w:w="684"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硝酸盐</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4.23～4.34</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0.212～0.217</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亚硝酸盐</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未检出</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硫酸盐</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61.1～61.4</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250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0.244～0.246</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1" w:type="pct"/>
                  <w:vMerge w:val="continue"/>
                  <w:noWrap w:val="0"/>
                  <w:vAlign w:val="center"/>
                </w:tcPr>
                <w:p>
                  <w:pPr>
                    <w:jc w:val="center"/>
                    <w:rPr>
                      <w:rFonts w:hint="eastAsia" w:ascii="宋体" w:hAnsi="宋体" w:eastAsia="宋体" w:cs="宋体"/>
                      <w:sz w:val="21"/>
                      <w:szCs w:val="21"/>
                    </w:rPr>
                  </w:pPr>
                </w:p>
              </w:tc>
              <w:tc>
                <w:tcPr>
                  <w:tcW w:w="920" w:type="pct"/>
                  <w:noWrap w:val="0"/>
                  <w:vAlign w:val="center"/>
                </w:tcPr>
                <w:p>
                  <w:pPr>
                    <w:pStyle w:val="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铜</w:t>
                  </w:r>
                </w:p>
              </w:tc>
              <w:tc>
                <w:tcPr>
                  <w:tcW w:w="98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未检出</w:t>
                  </w:r>
                </w:p>
              </w:tc>
              <w:tc>
                <w:tcPr>
                  <w:tcW w:w="82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95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68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w:t>
                  </w:r>
                </w:p>
              </w:tc>
            </w:tr>
          </w:tbl>
          <w:p>
            <w:pPr>
              <w:pStyle w:val="14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由上表地下水现状检测结果可知，席庄、摆庄和草厂庾村三个检测点位的各项检测因子</w:t>
            </w:r>
            <w:r>
              <w:rPr>
                <w:rFonts w:hint="eastAsia" w:ascii="宋体" w:hAnsi="宋体" w:eastAsia="宋体" w:cs="宋体"/>
                <w:bCs/>
                <w:sz w:val="24"/>
                <w:szCs w:val="24"/>
              </w:rPr>
              <w:t>pH、色度、总硬度、溶解性总固体、氨氮、硝酸盐、亚硝酸盐、硫酸盐、铜</w:t>
            </w:r>
            <w:r>
              <w:rPr>
                <w:rFonts w:hint="eastAsia" w:ascii="宋体" w:hAnsi="宋体" w:eastAsia="宋体" w:cs="宋体"/>
                <w:sz w:val="24"/>
                <w:szCs w:val="24"/>
              </w:rPr>
              <w:t>均能满足《地下水质量标准》（GB/T14848-2017）III类标准，说明该区域地下水质量现状较好。</w:t>
            </w:r>
          </w:p>
          <w:p>
            <w:pPr>
              <w:pStyle w:val="44"/>
              <w:spacing w:after="0" w:line="520" w:lineRule="exact"/>
              <w:ind w:left="0" w:leftChars="0"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4、声环境质量现状</w:t>
            </w:r>
          </w:p>
          <w:p>
            <w:pPr>
              <w:pStyle w:val="44"/>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本次声环境现状由建设单位委托</w:t>
            </w:r>
            <w:r>
              <w:rPr>
                <w:rFonts w:hint="eastAsia" w:ascii="宋体" w:hAnsi="宋体" w:cs="宋体"/>
                <w:color w:val="000000" w:themeColor="text1"/>
                <w:sz w:val="24"/>
                <w:lang w:val="en-US" w:eastAsia="zh-CN"/>
              </w:rPr>
              <w:t>河南永蓝检测技术</w:t>
            </w:r>
            <w:r>
              <w:rPr>
                <w:rFonts w:hint="eastAsia" w:ascii="宋体" w:hAnsi="宋体" w:eastAsia="宋体" w:cs="宋体"/>
                <w:color w:val="000000" w:themeColor="text1"/>
                <w:sz w:val="24"/>
                <w:lang w:val="en-US" w:eastAsia="zh-CN"/>
              </w:rPr>
              <w:t>有限公司进行检测，检测时间为2020年0</w:t>
            </w:r>
            <w:r>
              <w:rPr>
                <w:rFonts w:hint="eastAsia" w:ascii="宋体" w:hAnsi="宋体" w:cs="宋体"/>
                <w:color w:val="000000" w:themeColor="text1"/>
                <w:sz w:val="24"/>
                <w:lang w:val="en-US" w:eastAsia="zh-CN"/>
              </w:rPr>
              <w:t>7</w:t>
            </w:r>
            <w:r>
              <w:rPr>
                <w:rFonts w:hint="eastAsia" w:ascii="宋体" w:hAnsi="宋体" w:eastAsia="宋体" w:cs="宋体"/>
                <w:color w:val="000000" w:themeColor="text1"/>
                <w:sz w:val="24"/>
                <w:lang w:val="en-US" w:eastAsia="zh-CN"/>
              </w:rPr>
              <w:t>月</w:t>
            </w:r>
            <w:r>
              <w:rPr>
                <w:rFonts w:hint="eastAsia" w:ascii="宋体" w:hAnsi="宋体" w:cs="宋体"/>
                <w:color w:val="000000" w:themeColor="text1"/>
                <w:sz w:val="24"/>
                <w:lang w:val="en-US" w:eastAsia="zh-CN"/>
              </w:rPr>
              <w:t>11</w:t>
            </w:r>
            <w:r>
              <w:rPr>
                <w:rFonts w:hint="eastAsia" w:ascii="宋体" w:hAnsi="宋体" w:eastAsia="宋体" w:cs="宋体"/>
                <w:color w:val="000000" w:themeColor="text1"/>
                <w:sz w:val="24"/>
                <w:lang w:val="en-US" w:eastAsia="zh-CN"/>
              </w:rPr>
              <w:t>日-</w:t>
            </w:r>
            <w:r>
              <w:rPr>
                <w:rFonts w:hint="eastAsia" w:ascii="宋体" w:hAnsi="宋体" w:cs="宋体"/>
                <w:color w:val="000000" w:themeColor="text1"/>
                <w:sz w:val="24"/>
                <w:lang w:val="en-US" w:eastAsia="zh-CN"/>
              </w:rPr>
              <w:t>12</w:t>
            </w:r>
            <w:r>
              <w:rPr>
                <w:rFonts w:hint="eastAsia" w:ascii="宋体" w:hAnsi="宋体" w:eastAsia="宋体" w:cs="宋体"/>
                <w:color w:val="000000" w:themeColor="text1"/>
                <w:sz w:val="24"/>
                <w:lang w:val="en-US" w:eastAsia="zh-CN"/>
              </w:rPr>
              <w:t>日，</w:t>
            </w:r>
            <w:r>
              <w:rPr>
                <w:rFonts w:hint="eastAsia" w:ascii="宋体" w:hAnsi="宋体" w:eastAsia="宋体" w:cs="宋体"/>
                <w:color w:val="000000" w:themeColor="text1"/>
                <w:sz w:val="24"/>
              </w:rPr>
              <w:t>昼、夜各检测一次，其检测结果见下表：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themeColor="text1"/>
                <w:szCs w:val="21"/>
              </w:rPr>
            </w:pPr>
            <w:r>
              <w:rPr>
                <w:rFonts w:hint="eastAsia" w:ascii="宋体" w:hAnsi="宋体" w:eastAsia="宋体" w:cs="宋体"/>
                <w:b/>
                <w:bCs/>
                <w:color w:val="000000" w:themeColor="text1"/>
                <w:sz w:val="24"/>
              </w:rPr>
              <w:t>表</w:t>
            </w:r>
            <w:r>
              <w:rPr>
                <w:rFonts w:hint="eastAsia" w:ascii="宋体" w:hAnsi="宋体" w:cs="宋体"/>
                <w:b/>
                <w:bCs/>
                <w:color w:val="000000" w:themeColor="text1"/>
                <w:sz w:val="24"/>
                <w:lang w:val="en-US" w:eastAsia="zh-CN"/>
              </w:rPr>
              <w:t>8</w:t>
            </w:r>
            <w:r>
              <w:rPr>
                <w:rFonts w:hint="eastAsia" w:ascii="宋体" w:hAnsi="宋体" w:eastAsia="宋体" w:cs="宋体"/>
                <w:b/>
                <w:bCs/>
                <w:color w:val="000000" w:themeColor="text1"/>
                <w:sz w:val="24"/>
                <w:lang w:val="en-US" w:eastAsia="zh-CN"/>
              </w:rPr>
              <w:t xml:space="preserve">     </w:t>
            </w:r>
            <w:r>
              <w:rPr>
                <w:rFonts w:hint="eastAsia" w:ascii="宋体" w:hAnsi="宋体" w:eastAsia="宋体" w:cs="宋体"/>
                <w:b/>
                <w:bCs/>
                <w:color w:val="000000" w:themeColor="text1"/>
                <w:sz w:val="24"/>
              </w:rPr>
              <w:t xml:space="preserve">项目噪声监测结果  </w:t>
            </w:r>
            <w:r>
              <w:rPr>
                <w:rFonts w:hint="eastAsia" w:ascii="宋体" w:hAnsi="宋体" w:eastAsia="宋体" w:cs="宋体"/>
                <w:b/>
                <w:bCs/>
                <w:color w:val="000000" w:themeColor="text1"/>
                <w:sz w:val="24"/>
                <w:lang w:val="en-US" w:eastAsia="zh-CN"/>
              </w:rPr>
              <w:t xml:space="preserve">   </w:t>
            </w:r>
            <w:r>
              <w:rPr>
                <w:rFonts w:hint="eastAsia" w:ascii="宋体" w:hAnsi="宋体" w:eastAsia="宋体" w:cs="宋体"/>
                <w:b/>
                <w:bCs/>
                <w:color w:val="000000" w:themeColor="text1"/>
                <w:szCs w:val="21"/>
              </w:rPr>
              <w:t>单位：dB（A）</w:t>
            </w:r>
          </w:p>
          <w:tbl>
            <w:tblPr>
              <w:tblStyle w:val="73"/>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3159"/>
              <w:gridCol w:w="2185"/>
              <w:gridCol w:w="21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restart"/>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检测日期</w:t>
                  </w:r>
                </w:p>
              </w:tc>
              <w:tc>
                <w:tcPr>
                  <w:tcW w:w="1661" w:type="pct"/>
                  <w:vMerge w:val="restart"/>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检测点位</w:t>
                  </w:r>
                </w:p>
              </w:tc>
              <w:tc>
                <w:tcPr>
                  <w:tcW w:w="2289" w:type="pct"/>
                  <w:gridSpan w:val="2"/>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检测结果     单位：dB(A)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continue"/>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661" w:type="pct"/>
                  <w:vMerge w:val="continue"/>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149" w:type="pct"/>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昼间</w:t>
                  </w:r>
                </w:p>
              </w:tc>
              <w:tc>
                <w:tcPr>
                  <w:tcW w:w="1140" w:type="pct"/>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restart"/>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2020.07.11</w:t>
                  </w:r>
                </w:p>
              </w:tc>
              <w:tc>
                <w:tcPr>
                  <w:tcW w:w="1661"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东厂界</w:t>
                  </w:r>
                </w:p>
              </w:tc>
              <w:tc>
                <w:tcPr>
                  <w:tcW w:w="1149"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53.2</w:t>
                  </w:r>
                </w:p>
              </w:tc>
              <w:tc>
                <w:tcPr>
                  <w:tcW w:w="1140"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continue"/>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661"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南厂界</w:t>
                  </w:r>
                </w:p>
              </w:tc>
              <w:tc>
                <w:tcPr>
                  <w:tcW w:w="1149" w:type="pct"/>
                  <w:tcBorders>
                    <w:tl2br w:val="nil"/>
                    <w:tr2bl w:val="nil"/>
                  </w:tcBorders>
                  <w:noWrap w:val="0"/>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w:t>
                  </w:r>
                  <w:r>
                    <w:rPr>
                      <w:rFonts w:hint="eastAsia" w:ascii="宋体" w:hAnsi="宋体" w:cs="宋体"/>
                      <w:color w:val="auto"/>
                      <w:sz w:val="21"/>
                      <w:szCs w:val="21"/>
                      <w:highlight w:val="none"/>
                      <w:lang w:val="en-US" w:eastAsia="zh-CN"/>
                    </w:rPr>
                    <w:t>1</w:t>
                  </w:r>
                </w:p>
              </w:tc>
              <w:tc>
                <w:tcPr>
                  <w:tcW w:w="1140" w:type="pct"/>
                  <w:tcBorders>
                    <w:tl2br w:val="nil"/>
                    <w:tr2bl w:val="nil"/>
                  </w:tcBorders>
                  <w:noWrap w:val="0"/>
                  <w:vAlign w:val="center"/>
                </w:tcPr>
                <w:p>
                  <w:pPr>
                    <w:widowControl/>
                    <w:jc w:val="center"/>
                    <w:textAlignment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43.7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continue"/>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661"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西厂界</w:t>
                  </w:r>
                </w:p>
              </w:tc>
              <w:tc>
                <w:tcPr>
                  <w:tcW w:w="1149" w:type="pct"/>
                  <w:tcBorders>
                    <w:tl2br w:val="nil"/>
                    <w:tr2bl w:val="nil"/>
                  </w:tcBorders>
                  <w:noWrap w:val="0"/>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52.8</w:t>
                  </w:r>
                </w:p>
              </w:tc>
              <w:tc>
                <w:tcPr>
                  <w:tcW w:w="1140" w:type="pct"/>
                  <w:tcBorders>
                    <w:tl2br w:val="nil"/>
                    <w:tr2bl w:val="nil"/>
                  </w:tcBorders>
                  <w:noWrap w:val="0"/>
                  <w:vAlign w:val="center"/>
                </w:tcPr>
                <w:p>
                  <w:pPr>
                    <w:widowControl/>
                    <w:jc w:val="center"/>
                    <w:textAlignment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43.5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continue"/>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661"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北厂界</w:t>
                  </w:r>
                </w:p>
              </w:tc>
              <w:tc>
                <w:tcPr>
                  <w:tcW w:w="1149" w:type="pct"/>
                  <w:tcBorders>
                    <w:tl2br w:val="nil"/>
                    <w:tr2bl w:val="nil"/>
                  </w:tcBorders>
                  <w:noWrap w:val="0"/>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58.6</w:t>
                  </w:r>
                </w:p>
              </w:tc>
              <w:tc>
                <w:tcPr>
                  <w:tcW w:w="1140" w:type="pct"/>
                  <w:tcBorders>
                    <w:tl2br w:val="nil"/>
                    <w:tr2bl w:val="nil"/>
                  </w:tcBorders>
                  <w:noWrap w:val="0"/>
                  <w:vAlign w:val="center"/>
                </w:tcPr>
                <w:p>
                  <w:pPr>
                    <w:widowControl/>
                    <w:jc w:val="center"/>
                    <w:textAlignment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47.2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restart"/>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2020.07.12</w:t>
                  </w:r>
                </w:p>
              </w:tc>
              <w:tc>
                <w:tcPr>
                  <w:tcW w:w="1661"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东厂界</w:t>
                  </w:r>
                </w:p>
              </w:tc>
              <w:tc>
                <w:tcPr>
                  <w:tcW w:w="1149" w:type="pct"/>
                  <w:tcBorders>
                    <w:tl2br w:val="nil"/>
                    <w:tr2bl w:val="nil"/>
                  </w:tcBorders>
                  <w:noWrap w:val="0"/>
                  <w:vAlign w:val="center"/>
                </w:tcPr>
                <w:p>
                  <w:pPr>
                    <w:widowControl/>
                    <w:jc w:val="center"/>
                    <w:textAlignment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53.9</w:t>
                  </w:r>
                </w:p>
              </w:tc>
              <w:tc>
                <w:tcPr>
                  <w:tcW w:w="1140" w:type="pct"/>
                  <w:tcBorders>
                    <w:tl2br w:val="nil"/>
                    <w:tr2bl w:val="nil"/>
                  </w:tcBorders>
                  <w:noWrap w:val="0"/>
                  <w:vAlign w:val="center"/>
                </w:tcPr>
                <w:p>
                  <w:pPr>
                    <w:widowControl/>
                    <w:jc w:val="center"/>
                    <w:textAlignment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42.7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continue"/>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661"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南厂界</w:t>
                  </w:r>
                </w:p>
              </w:tc>
              <w:tc>
                <w:tcPr>
                  <w:tcW w:w="1149" w:type="pct"/>
                  <w:tcBorders>
                    <w:tl2br w:val="nil"/>
                    <w:tr2bl w:val="nil"/>
                  </w:tcBorders>
                  <w:noWrap w:val="0"/>
                  <w:vAlign w:val="center"/>
                </w:tcPr>
                <w:p>
                  <w:pPr>
                    <w:widowControl/>
                    <w:jc w:val="center"/>
                    <w:textAlignment w:val="center"/>
                    <w:rPr>
                      <w:rFonts w:hint="default" w:ascii="宋体" w:hAnsi="宋体" w:eastAsia="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53.6</w:t>
                  </w:r>
                </w:p>
              </w:tc>
              <w:tc>
                <w:tcPr>
                  <w:tcW w:w="1140" w:type="pct"/>
                  <w:tcBorders>
                    <w:tl2br w:val="nil"/>
                    <w:tr2bl w:val="nil"/>
                  </w:tcBorders>
                  <w:noWrap w:val="0"/>
                  <w:vAlign w:val="center"/>
                </w:tcPr>
                <w:p>
                  <w:pPr>
                    <w:widowControl/>
                    <w:jc w:val="center"/>
                    <w:textAlignment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43.1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continue"/>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661"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西厂界</w:t>
                  </w:r>
                </w:p>
              </w:tc>
              <w:tc>
                <w:tcPr>
                  <w:tcW w:w="1149" w:type="pct"/>
                  <w:tcBorders>
                    <w:tl2br w:val="nil"/>
                    <w:tr2bl w:val="nil"/>
                  </w:tcBorders>
                  <w:noWrap w:val="0"/>
                  <w:vAlign w:val="center"/>
                </w:tcPr>
                <w:p>
                  <w:pPr>
                    <w:widowControl/>
                    <w:jc w:val="center"/>
                    <w:textAlignment w:val="center"/>
                    <w:rPr>
                      <w:rFonts w:hint="default" w:ascii="宋体" w:hAnsi="宋体" w:eastAsia="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51.7</w:t>
                  </w:r>
                </w:p>
              </w:tc>
              <w:tc>
                <w:tcPr>
                  <w:tcW w:w="1140" w:type="pct"/>
                  <w:tcBorders>
                    <w:tl2br w:val="nil"/>
                    <w:tr2bl w:val="nil"/>
                  </w:tcBorders>
                  <w:noWrap w:val="0"/>
                  <w:vAlign w:val="center"/>
                </w:tcPr>
                <w:p>
                  <w:pPr>
                    <w:widowControl/>
                    <w:jc w:val="center"/>
                    <w:textAlignment w:val="center"/>
                    <w:rPr>
                      <w:rFonts w:hint="default" w:ascii="宋体" w:hAnsi="宋体" w:eastAsia="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42.4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8" w:type="pct"/>
                  <w:vMerge w:val="continue"/>
                  <w:tcBorders>
                    <w:tl2br w:val="nil"/>
                    <w:tr2bl w:val="nil"/>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p>
              </w:tc>
              <w:tc>
                <w:tcPr>
                  <w:tcW w:w="1661" w:type="pct"/>
                  <w:tcBorders>
                    <w:tl2br w:val="nil"/>
                    <w:tr2bl w:val="nil"/>
                  </w:tcBorders>
                  <w:noWrap w:val="0"/>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北厂界</w:t>
                  </w:r>
                </w:p>
              </w:tc>
              <w:tc>
                <w:tcPr>
                  <w:tcW w:w="1149" w:type="pct"/>
                  <w:tcBorders>
                    <w:tl2br w:val="nil"/>
                    <w:tr2bl w:val="nil"/>
                  </w:tcBorders>
                  <w:noWrap w:val="0"/>
                  <w:vAlign w:val="center"/>
                </w:tcPr>
                <w:p>
                  <w:pPr>
                    <w:widowControl/>
                    <w:jc w:val="center"/>
                    <w:textAlignment w:val="center"/>
                    <w:rPr>
                      <w:rFonts w:hint="default" w:ascii="宋体" w:hAnsi="宋体" w:eastAsia="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57.7</w:t>
                  </w:r>
                </w:p>
              </w:tc>
              <w:tc>
                <w:tcPr>
                  <w:tcW w:w="1140" w:type="pct"/>
                  <w:tcBorders>
                    <w:tl2br w:val="nil"/>
                    <w:tr2bl w:val="nil"/>
                  </w:tcBorders>
                  <w:noWrap w:val="0"/>
                  <w:vAlign w:val="center"/>
                </w:tcPr>
                <w:p>
                  <w:pPr>
                    <w:widowControl/>
                    <w:jc w:val="center"/>
                    <w:textAlignment w:val="center"/>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46.8</w:t>
                  </w:r>
                </w:p>
              </w:tc>
            </w:tr>
          </w:tbl>
          <w:p>
            <w:pPr>
              <w:pStyle w:val="44"/>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由上表监测结果可知，项目</w:t>
            </w:r>
            <w:r>
              <w:rPr>
                <w:rFonts w:hint="eastAsia" w:ascii="宋体" w:hAnsi="宋体" w:cs="宋体"/>
                <w:color w:val="000000" w:themeColor="text1"/>
                <w:sz w:val="24"/>
                <w:lang w:val="en-US" w:eastAsia="zh-CN"/>
              </w:rPr>
              <w:t>东、西、南厂界</w:t>
            </w:r>
            <w:r>
              <w:rPr>
                <w:rFonts w:hint="eastAsia" w:ascii="宋体" w:hAnsi="宋体" w:eastAsia="宋体" w:cs="宋体"/>
                <w:color w:val="000000" w:themeColor="text1"/>
                <w:sz w:val="24"/>
                <w:lang w:val="en-US" w:eastAsia="zh-CN"/>
              </w:rPr>
              <w:t>昼夜声环境质量现状均可以满足《声环境质量标准》（GB3096-2008）中</w:t>
            </w:r>
            <w:r>
              <w:rPr>
                <w:rFonts w:hint="eastAsia" w:ascii="宋体" w:hAnsi="宋体" w:cs="宋体"/>
                <w:color w:val="000000" w:themeColor="text1"/>
                <w:sz w:val="24"/>
                <w:lang w:val="en-US" w:eastAsia="zh-CN"/>
              </w:rPr>
              <w:t>1</w:t>
            </w:r>
            <w:r>
              <w:rPr>
                <w:rFonts w:hint="eastAsia" w:ascii="宋体" w:hAnsi="宋体" w:eastAsia="宋体" w:cs="宋体"/>
                <w:color w:val="000000" w:themeColor="text1"/>
                <w:sz w:val="24"/>
                <w:lang w:val="en-US" w:eastAsia="zh-CN"/>
              </w:rPr>
              <w:t>类标准限值要求（昼间</w:t>
            </w:r>
            <w:r>
              <w:rPr>
                <w:rFonts w:hint="eastAsia" w:ascii="宋体" w:hAnsi="宋体" w:cs="宋体"/>
                <w:color w:val="000000" w:themeColor="text1"/>
                <w:sz w:val="24"/>
                <w:lang w:val="en-US" w:eastAsia="zh-CN"/>
              </w:rPr>
              <w:t>55</w:t>
            </w:r>
            <w:r>
              <w:rPr>
                <w:rFonts w:hint="eastAsia" w:ascii="宋体" w:hAnsi="宋体" w:eastAsia="宋体" w:cs="宋体"/>
                <w:color w:val="000000" w:themeColor="text1"/>
                <w:sz w:val="24"/>
              </w:rPr>
              <w:t>dB（A），夜间</w:t>
            </w:r>
            <w:r>
              <w:rPr>
                <w:rFonts w:hint="eastAsia" w:ascii="宋体" w:hAnsi="宋体" w:cs="宋体"/>
                <w:color w:val="000000" w:themeColor="text1"/>
                <w:sz w:val="24"/>
                <w:lang w:val="en-US" w:eastAsia="zh-CN"/>
              </w:rPr>
              <w:t>45</w:t>
            </w:r>
            <w:r>
              <w:rPr>
                <w:rFonts w:hint="eastAsia" w:ascii="宋体" w:hAnsi="宋体" w:eastAsia="宋体" w:cs="宋体"/>
                <w:color w:val="000000" w:themeColor="text1"/>
                <w:sz w:val="24"/>
              </w:rPr>
              <w:t>dB（A）</w:t>
            </w:r>
            <w:r>
              <w:rPr>
                <w:rFonts w:hint="eastAsia" w:ascii="宋体" w:hAnsi="宋体" w:eastAsia="宋体" w:cs="宋体"/>
                <w:color w:val="000000" w:themeColor="text1"/>
                <w:sz w:val="24"/>
                <w:lang w:val="en-US" w:eastAsia="zh-CN"/>
              </w:rPr>
              <w:t>）</w:t>
            </w:r>
            <w:r>
              <w:rPr>
                <w:rFonts w:hint="eastAsia" w:ascii="宋体" w:hAnsi="宋体" w:eastAsia="宋体" w:cs="宋体"/>
                <w:color w:val="000000" w:themeColor="text1"/>
                <w:sz w:val="24"/>
              </w:rPr>
              <w:t>，</w:t>
            </w:r>
            <w:r>
              <w:rPr>
                <w:rFonts w:hint="eastAsia" w:ascii="宋体" w:hAnsi="宋体" w:eastAsia="宋体" w:cs="宋体"/>
                <w:color w:val="000000" w:themeColor="text1"/>
                <w:sz w:val="24"/>
                <w:lang w:eastAsia="zh-CN"/>
              </w:rPr>
              <w:t>北厂界可以满足</w:t>
            </w:r>
            <w:r>
              <w:rPr>
                <w:rFonts w:hint="eastAsia" w:ascii="宋体" w:hAnsi="宋体" w:eastAsia="宋体" w:cs="宋体"/>
                <w:color w:val="000000" w:themeColor="text1"/>
                <w:sz w:val="24"/>
                <w:lang w:val="en-US" w:eastAsia="zh-CN"/>
              </w:rPr>
              <w:t>《声环境质量标准》（GB3096-2008）中4a类标准限值要求（昼间70</w:t>
            </w:r>
            <w:r>
              <w:rPr>
                <w:rFonts w:hint="eastAsia" w:ascii="宋体" w:hAnsi="宋体" w:eastAsia="宋体" w:cs="宋体"/>
                <w:color w:val="000000" w:themeColor="text1"/>
                <w:sz w:val="24"/>
              </w:rPr>
              <w:t>dB（A），夜间</w:t>
            </w:r>
            <w:r>
              <w:rPr>
                <w:rFonts w:hint="eastAsia" w:ascii="宋体" w:hAnsi="宋体" w:eastAsia="宋体" w:cs="宋体"/>
                <w:color w:val="000000" w:themeColor="text1"/>
                <w:sz w:val="24"/>
                <w:lang w:eastAsia="zh-CN"/>
              </w:rPr>
              <w:t>55</w:t>
            </w:r>
            <w:r>
              <w:rPr>
                <w:rFonts w:hint="eastAsia" w:ascii="宋体" w:hAnsi="宋体" w:eastAsia="宋体" w:cs="宋体"/>
                <w:color w:val="000000" w:themeColor="text1"/>
                <w:sz w:val="24"/>
              </w:rPr>
              <w:t>dB（A）</w:t>
            </w:r>
            <w:r>
              <w:rPr>
                <w:rFonts w:hint="eastAsia" w:ascii="宋体" w:hAnsi="宋体" w:eastAsia="宋体" w:cs="宋体"/>
                <w:color w:val="000000" w:themeColor="text1"/>
                <w:sz w:val="24"/>
                <w:lang w:val="en-US" w:eastAsia="zh-CN"/>
              </w:rPr>
              <w:t>），</w:t>
            </w:r>
            <w:r>
              <w:rPr>
                <w:rFonts w:hint="eastAsia" w:ascii="宋体" w:hAnsi="宋体" w:eastAsia="宋体" w:cs="宋体"/>
                <w:color w:val="000000" w:themeColor="text1"/>
                <w:sz w:val="24"/>
              </w:rPr>
              <w:t>说明该区域声环境质量现状较好。</w:t>
            </w:r>
          </w:p>
          <w:p>
            <w:pPr>
              <w:adjustRightInd w:val="0"/>
              <w:snapToGrid w:val="0"/>
              <w:spacing w:line="52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5、土壤环境质量现状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本项目位于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sz w:val="24"/>
              </w:rPr>
              <w:t>，所属行业为汽车修理与维护。根据《环境影响评价技术导则 土壤环境（试行）》（HJ964-2018）附录A可知，本项目土壤环境影响评价行业类别为社会事业与服务业，土壤环境影响评价项目类别为Ⅳ类；Ⅳ类建设项目可不开展土壤环境影响评价。</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6、生态环境质量现状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ascii="Calibri" w:hAnsi="Calibri"/>
                <w:bCs/>
                <w:sz w:val="24"/>
              </w:rPr>
            </w:pPr>
            <w:r>
              <w:rPr>
                <w:rFonts w:hint="eastAsia" w:ascii="宋体" w:hAnsi="宋体" w:eastAsia="宋体" w:cs="宋体"/>
                <w:sz w:val="24"/>
              </w:rPr>
              <w:t>本项目位于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sz w:val="24"/>
              </w:rPr>
              <w:t>，通过现场踏勘，本项目周边地表植被简单，无珍稀野生动植物分布。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15" w:hRule="atLeast"/>
        </w:trPr>
        <w:tc>
          <w:tcPr>
            <w:tcW w:w="9722" w:type="dxa"/>
          </w:tcPr>
          <w:p>
            <w:pPr>
              <w:adjustRightInd w:val="0"/>
              <w:snapToGrid w:val="0"/>
              <w:spacing w:beforeLines="50" w:line="520" w:lineRule="exact"/>
              <w:rPr>
                <w:b/>
                <w:bCs/>
                <w:sz w:val="28"/>
                <w:szCs w:val="28"/>
              </w:rPr>
            </w:pPr>
            <w:r>
              <w:rPr>
                <w:b/>
                <w:bCs/>
                <w:sz w:val="28"/>
                <w:szCs w:val="28"/>
              </w:rPr>
              <w:t>主要环境保护目标(列出名单及保护级别)：</w:t>
            </w:r>
          </w:p>
          <w:p>
            <w:pPr>
              <w:spacing w:line="520" w:lineRule="exact"/>
              <w:ind w:firstLine="482"/>
              <w:jc w:val="left"/>
              <w:rPr>
                <w:rFonts w:hint="eastAsia" w:ascii="宋体" w:hAnsi="宋体" w:eastAsia="宋体" w:cs="宋体"/>
                <w:sz w:val="24"/>
                <w:szCs w:val="24"/>
              </w:rPr>
            </w:pPr>
            <w:r>
              <w:rPr>
                <w:rFonts w:hint="eastAsia" w:ascii="宋体" w:hAnsi="宋体" w:eastAsia="宋体" w:cs="宋体"/>
                <w:sz w:val="24"/>
                <w:szCs w:val="24"/>
              </w:rPr>
              <w:t>本工程周围环境保护目标及其距离见下表：</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cs="宋体"/>
                <w:b/>
                <w:bCs/>
                <w:sz w:val="24"/>
                <w:szCs w:val="24"/>
                <w:lang w:val="en-US" w:eastAsia="zh-CN"/>
              </w:rPr>
              <w:t>9</w:t>
            </w:r>
            <w:r>
              <w:rPr>
                <w:rFonts w:hint="eastAsia" w:ascii="宋体" w:hAnsi="宋体" w:eastAsia="宋体" w:cs="宋体"/>
                <w:b/>
                <w:bCs/>
                <w:sz w:val="24"/>
                <w:szCs w:val="24"/>
              </w:rPr>
              <w:t xml:space="preserve">     本工程周围环境保护目标及其距离</w:t>
            </w:r>
          </w:p>
          <w:tbl>
            <w:tblPr>
              <w:tblStyle w:val="72"/>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108" w:type="dxa"/>
                <w:bottom w:w="0" w:type="dxa"/>
                <w:right w:w="108" w:type="dxa"/>
              </w:tblCellMar>
            </w:tblPr>
            <w:tblGrid>
              <w:gridCol w:w="1421"/>
              <w:gridCol w:w="1367"/>
              <w:gridCol w:w="1434"/>
              <w:gridCol w:w="106"/>
              <w:gridCol w:w="1240"/>
              <w:gridCol w:w="1097"/>
              <w:gridCol w:w="799"/>
              <w:gridCol w:w="928"/>
              <w:gridCol w:w="1114"/>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5000" w:type="pct"/>
                  <w:gridSpan w:val="9"/>
                  <w:tcBorders>
                    <w:top w:val="single" w:color="000000" w:sz="12" w:space="0"/>
                    <w:left w:val="nil"/>
                    <w:bottom w:val="single" w:color="auto" w:sz="4"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环境空气保护目标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vMerge w:val="restart"/>
                  <w:tcBorders>
                    <w:top w:val="single" w:color="auto" w:sz="4" w:space="0"/>
                    <w:left w:val="nil"/>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529" w:type="pct"/>
                  <w:gridSpan w:val="3"/>
                  <w:tcBorders>
                    <w:top w:val="single" w:color="auto" w:sz="4"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中心坐标</w:t>
                  </w:r>
                </w:p>
              </w:tc>
              <w:tc>
                <w:tcPr>
                  <w:tcW w:w="652" w:type="pct"/>
                  <w:vMerge w:val="restart"/>
                  <w:tcBorders>
                    <w:top w:val="single" w:color="auto" w:sz="4" w:space="0"/>
                    <w:left w:val="single" w:color="000000" w:sz="2"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保护对象</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（人数）</w:t>
                  </w:r>
                </w:p>
              </w:tc>
              <w:tc>
                <w:tcPr>
                  <w:tcW w:w="577" w:type="pct"/>
                  <w:vMerge w:val="restart"/>
                  <w:tcBorders>
                    <w:top w:val="single" w:color="auto" w:sz="4" w:space="0"/>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保护</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内容</w:t>
                  </w:r>
                </w:p>
              </w:tc>
              <w:tc>
                <w:tcPr>
                  <w:tcW w:w="420" w:type="pct"/>
                  <w:vMerge w:val="restart"/>
                  <w:tcBorders>
                    <w:top w:val="single" w:color="auto" w:sz="4" w:space="0"/>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环境功能区</w:t>
                  </w:r>
                </w:p>
              </w:tc>
              <w:tc>
                <w:tcPr>
                  <w:tcW w:w="488" w:type="pct"/>
                  <w:vMerge w:val="restart"/>
                  <w:tcBorders>
                    <w:top w:val="single" w:color="auto" w:sz="4"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相对厂址方位</w:t>
                  </w:r>
                </w:p>
              </w:tc>
              <w:tc>
                <w:tcPr>
                  <w:tcW w:w="584" w:type="pct"/>
                  <w:vMerge w:val="restart"/>
                  <w:tcBorders>
                    <w:top w:val="single" w:color="auto" w:sz="4" w:space="0"/>
                    <w:left w:val="single" w:color="000000" w:sz="2" w:space="0"/>
                    <w:bottom w:val="single" w:color="000000" w:sz="2"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相对车间距离/m</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vMerge w:val="continue"/>
                  <w:tcBorders>
                    <w:top w:val="single" w:color="auto" w:sz="4" w:space="0"/>
                    <w:left w:val="nil"/>
                    <w:bottom w:val="single" w:color="000000" w:sz="2" w:space="0"/>
                    <w:right w:val="single" w:color="auto" w:sz="4" w:space="0"/>
                  </w:tcBorders>
                  <w:noWrap w:val="0"/>
                  <w:vAlign w:val="center"/>
                </w:tcPr>
                <w:p>
                  <w:pPr>
                    <w:widowControl/>
                    <w:adjustRightInd w:val="0"/>
                    <w:snapToGrid w:val="0"/>
                    <w:jc w:val="center"/>
                    <w:rPr>
                      <w:rFonts w:hint="eastAsia" w:ascii="宋体" w:hAnsi="宋体" w:eastAsia="宋体" w:cs="宋体"/>
                      <w:sz w:val="21"/>
                      <w:szCs w:val="21"/>
                    </w:rPr>
                  </w:pPr>
                </w:p>
              </w:tc>
              <w:tc>
                <w:tcPr>
                  <w:tcW w:w="719" w:type="pct"/>
                  <w:tcBorders>
                    <w:top w:val="single" w:color="auto" w:sz="4" w:space="0"/>
                    <w:left w:val="single" w:color="auto" w:sz="4" w:space="0"/>
                    <w:bottom w:val="single" w:color="000000" w:sz="2" w:space="0"/>
                    <w:right w:val="single" w:color="000000" w:sz="2" w:space="0"/>
                  </w:tcBorders>
                  <w:noWrap w:val="0"/>
                  <w:vAlign w:val="center"/>
                </w:tcPr>
                <w:p>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E</w:t>
                  </w:r>
                </w:p>
              </w:tc>
              <w:tc>
                <w:tcPr>
                  <w:tcW w:w="810" w:type="pct"/>
                  <w:gridSpan w:val="2"/>
                  <w:tcBorders>
                    <w:top w:val="single" w:color="auto" w:sz="4" w:space="0"/>
                    <w:left w:val="single" w:color="auto" w:sz="4" w:space="0"/>
                    <w:bottom w:val="single" w:color="000000" w:sz="2" w:space="0"/>
                    <w:right w:val="single" w:color="000000" w:sz="2" w:space="0"/>
                  </w:tcBorders>
                  <w:noWrap w:val="0"/>
                  <w:vAlign w:val="center"/>
                </w:tcPr>
                <w:p>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N</w:t>
                  </w:r>
                </w:p>
              </w:tc>
              <w:tc>
                <w:tcPr>
                  <w:tcW w:w="652" w:type="pct"/>
                  <w:vMerge w:val="continue"/>
                  <w:tcBorders>
                    <w:top w:val="single" w:color="auto" w:sz="4" w:space="0"/>
                    <w:left w:val="single" w:color="000000" w:sz="2" w:space="0"/>
                    <w:bottom w:val="single" w:color="000000" w:sz="2" w:space="0"/>
                    <w:right w:val="single" w:color="000000" w:sz="2" w:space="0"/>
                  </w:tcBorders>
                  <w:noWrap w:val="0"/>
                  <w:vAlign w:val="center"/>
                </w:tcPr>
                <w:p>
                  <w:pPr>
                    <w:widowControl/>
                    <w:adjustRightInd w:val="0"/>
                    <w:snapToGrid w:val="0"/>
                    <w:jc w:val="center"/>
                    <w:rPr>
                      <w:rFonts w:hint="eastAsia" w:ascii="宋体" w:hAnsi="宋体" w:eastAsia="宋体" w:cs="宋体"/>
                      <w:sz w:val="21"/>
                      <w:szCs w:val="21"/>
                    </w:rPr>
                  </w:pPr>
                </w:p>
              </w:tc>
              <w:tc>
                <w:tcPr>
                  <w:tcW w:w="577" w:type="pct"/>
                  <w:vMerge w:val="continue"/>
                  <w:tcBorders>
                    <w:left w:val="single" w:color="000000" w:sz="2" w:space="0"/>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20" w:type="pct"/>
                  <w:vMerge w:val="continue"/>
                  <w:tcBorders>
                    <w:left w:val="single" w:color="000000" w:sz="2" w:space="0"/>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88" w:type="pct"/>
                  <w:vMerge w:val="continue"/>
                  <w:tcBorders>
                    <w:top w:val="single" w:color="auto" w:sz="4" w:space="0"/>
                    <w:left w:val="single" w:color="auto" w:sz="4" w:space="0"/>
                    <w:bottom w:val="single" w:color="000000" w:sz="2" w:space="0"/>
                    <w:right w:val="single" w:color="000000" w:sz="2" w:space="0"/>
                  </w:tcBorders>
                  <w:noWrap w:val="0"/>
                  <w:vAlign w:val="center"/>
                </w:tcPr>
                <w:p>
                  <w:pPr>
                    <w:widowControl/>
                    <w:adjustRightInd w:val="0"/>
                    <w:snapToGrid w:val="0"/>
                    <w:jc w:val="center"/>
                    <w:rPr>
                      <w:rFonts w:hint="eastAsia" w:ascii="宋体" w:hAnsi="宋体" w:eastAsia="宋体" w:cs="宋体"/>
                      <w:sz w:val="21"/>
                      <w:szCs w:val="21"/>
                    </w:rPr>
                  </w:pPr>
                </w:p>
              </w:tc>
              <w:tc>
                <w:tcPr>
                  <w:tcW w:w="584" w:type="pct"/>
                  <w:vMerge w:val="continue"/>
                  <w:tcBorders>
                    <w:top w:val="single" w:color="auto" w:sz="4" w:space="0"/>
                    <w:left w:val="single" w:color="000000" w:sz="2" w:space="0"/>
                    <w:bottom w:val="single" w:color="000000" w:sz="2" w:space="0"/>
                    <w:right w:val="nil"/>
                  </w:tcBorders>
                  <w:noWrap w:val="0"/>
                  <w:vAlign w:val="center"/>
                </w:tcPr>
                <w:p>
                  <w:pPr>
                    <w:widowControl/>
                    <w:adjustRightInd w:val="0"/>
                    <w:snapToGrid w:val="0"/>
                    <w:jc w:val="center"/>
                    <w:rPr>
                      <w:rFonts w:hint="eastAsia" w:ascii="宋体" w:hAnsi="宋体" w:eastAsia="宋体" w:cs="宋体"/>
                      <w:sz w:val="21"/>
                      <w:szCs w:val="21"/>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焦李庄村</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113.493533</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33.739437</w:t>
                  </w:r>
                </w:p>
              </w:tc>
              <w:tc>
                <w:tcPr>
                  <w:tcW w:w="652" w:type="pct"/>
                  <w:tcBorders>
                    <w:top w:val="single" w:color="000000" w:sz="2" w:space="0"/>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1000</w:t>
                  </w:r>
                </w:p>
              </w:tc>
              <w:tc>
                <w:tcPr>
                  <w:tcW w:w="577" w:type="pct"/>
                  <w:vMerge w:val="restart"/>
                  <w:tcBorders>
                    <w:top w:val="single" w:color="000000" w:sz="2" w:space="0"/>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环境空气质量</w:t>
                  </w:r>
                </w:p>
              </w:tc>
              <w:tc>
                <w:tcPr>
                  <w:tcW w:w="420" w:type="pct"/>
                  <w:vMerge w:val="restart"/>
                  <w:tcBorders>
                    <w:top w:val="single" w:color="000000" w:sz="2" w:space="0"/>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二类区</w:t>
                  </w: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N</w:t>
                  </w:r>
                  <w:r>
                    <w:rPr>
                      <w:rFonts w:hint="eastAsia" w:ascii="宋体" w:hAnsi="宋体" w:cs="宋体"/>
                      <w:sz w:val="21"/>
                      <w:szCs w:val="21"/>
                      <w:lang w:val="en-US" w:eastAsia="zh-CN"/>
                    </w:rPr>
                    <w:t>E</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395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桑树贾村</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113.475530</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33.738313</w:t>
                  </w:r>
                </w:p>
              </w:tc>
              <w:tc>
                <w:tcPr>
                  <w:tcW w:w="652" w:type="pct"/>
                  <w:tcBorders>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700</w:t>
                  </w:r>
                </w:p>
              </w:tc>
              <w:tc>
                <w:tcPr>
                  <w:tcW w:w="577"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20"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NW</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904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铁佛寺</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113.499724</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33.729105</w:t>
                  </w:r>
                </w:p>
              </w:tc>
              <w:tc>
                <w:tcPr>
                  <w:tcW w:w="652" w:type="pct"/>
                  <w:tcBorders>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250</w:t>
                  </w:r>
                </w:p>
              </w:tc>
              <w:tc>
                <w:tcPr>
                  <w:tcW w:w="577"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20"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SE</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1150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白庄村</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113.502674</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33.727980</w:t>
                  </w:r>
                </w:p>
              </w:tc>
              <w:tc>
                <w:tcPr>
                  <w:tcW w:w="652" w:type="pct"/>
                  <w:tcBorders>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w:t>
                  </w:r>
                </w:p>
              </w:tc>
              <w:tc>
                <w:tcPr>
                  <w:tcW w:w="577"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20"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SE</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1565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张集村</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113.487868</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33.721413</w:t>
                  </w:r>
                </w:p>
              </w:tc>
              <w:tc>
                <w:tcPr>
                  <w:tcW w:w="652" w:type="pct"/>
                  <w:tcBorders>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1200</w:t>
                  </w:r>
                </w:p>
              </w:tc>
              <w:tc>
                <w:tcPr>
                  <w:tcW w:w="577"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20"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S</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张庄村</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113.479457</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33.720092</w:t>
                  </w:r>
                </w:p>
              </w:tc>
              <w:tc>
                <w:tcPr>
                  <w:tcW w:w="652" w:type="pct"/>
                  <w:tcBorders>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500</w:t>
                  </w:r>
                </w:p>
              </w:tc>
              <w:tc>
                <w:tcPr>
                  <w:tcW w:w="577"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p>
              </w:tc>
              <w:tc>
                <w:tcPr>
                  <w:tcW w:w="420"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SW</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1677</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default" w:ascii="宋体" w:hAnsi="宋体" w:cs="宋体"/>
                      <w:sz w:val="21"/>
                      <w:szCs w:val="21"/>
                      <w:lang w:val="en-US" w:eastAsia="zh-CN"/>
                    </w:rPr>
                  </w:pPr>
                  <w:r>
                    <w:rPr>
                      <w:rFonts w:hint="eastAsia" w:ascii="宋体" w:hAnsi="宋体" w:cs="宋体"/>
                      <w:sz w:val="21"/>
                      <w:szCs w:val="21"/>
                      <w:lang w:val="en-US" w:eastAsia="zh-CN"/>
                    </w:rPr>
                    <w:t>前聂村</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113.478642</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33.745075</w:t>
                  </w:r>
                </w:p>
              </w:tc>
              <w:tc>
                <w:tcPr>
                  <w:tcW w:w="652" w:type="pct"/>
                  <w:tcBorders>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150</w:t>
                  </w:r>
                </w:p>
              </w:tc>
              <w:tc>
                <w:tcPr>
                  <w:tcW w:w="577"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20"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default" w:ascii="宋体" w:hAnsi="宋体" w:cs="宋体"/>
                      <w:sz w:val="21"/>
                      <w:szCs w:val="21"/>
                      <w:lang w:val="en-US" w:eastAsia="zh-CN"/>
                    </w:rPr>
                  </w:pPr>
                  <w:r>
                    <w:rPr>
                      <w:rFonts w:hint="eastAsia" w:ascii="宋体" w:hAnsi="宋体" w:cs="宋体"/>
                      <w:sz w:val="21"/>
                      <w:szCs w:val="21"/>
                      <w:lang w:val="en-US" w:eastAsia="zh-CN"/>
                    </w:rPr>
                    <w:t>NW</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default" w:ascii="宋体" w:hAnsi="宋体" w:cs="宋体"/>
                      <w:sz w:val="21"/>
                      <w:szCs w:val="21"/>
                      <w:lang w:val="en-US" w:eastAsia="zh-CN"/>
                    </w:rPr>
                  </w:pPr>
                  <w:r>
                    <w:rPr>
                      <w:rFonts w:hint="eastAsia" w:ascii="宋体" w:hAnsi="宋体" w:cs="宋体"/>
                      <w:sz w:val="21"/>
                      <w:szCs w:val="21"/>
                      <w:lang w:val="en-US" w:eastAsia="zh-CN"/>
                    </w:rPr>
                    <w:t>1189</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5000" w:type="pct"/>
                  <w:gridSpan w:val="9"/>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噪声保护目标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eastAsia="zh-CN"/>
                    </w:rPr>
                    <w:t>焦李庄村</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113.493533</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33.739437</w:t>
                  </w:r>
                </w:p>
              </w:tc>
              <w:tc>
                <w:tcPr>
                  <w:tcW w:w="652" w:type="pct"/>
                  <w:tcBorders>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1000</w:t>
                  </w:r>
                </w:p>
              </w:tc>
              <w:tc>
                <w:tcPr>
                  <w:tcW w:w="577" w:type="pct"/>
                  <w:vMerge w:val="restart"/>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噪声</w:t>
                  </w:r>
                </w:p>
              </w:tc>
              <w:tc>
                <w:tcPr>
                  <w:tcW w:w="420" w:type="pct"/>
                  <w:vMerge w:val="restart"/>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二类区</w:t>
                  </w: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N</w:t>
                  </w:r>
                  <w:r>
                    <w:rPr>
                      <w:rFonts w:hint="eastAsia" w:ascii="宋体" w:hAnsi="宋体" w:cs="宋体"/>
                      <w:sz w:val="21"/>
                      <w:szCs w:val="21"/>
                      <w:lang w:val="en-US" w:eastAsia="zh-CN"/>
                    </w:rPr>
                    <w:t>E</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395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eastAsia="zh-CN"/>
                    </w:rPr>
                    <w:t>桑树贾村</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113.475530</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33.738313</w:t>
                  </w:r>
                </w:p>
              </w:tc>
              <w:tc>
                <w:tcPr>
                  <w:tcW w:w="652" w:type="pct"/>
                  <w:tcBorders>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700</w:t>
                  </w:r>
                </w:p>
              </w:tc>
              <w:tc>
                <w:tcPr>
                  <w:tcW w:w="577"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20"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NW</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904</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2" w:space="0"/>
                    <w:right w:val="single" w:color="auto" w:sz="4"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张集村</w:t>
                  </w:r>
                </w:p>
              </w:tc>
              <w:tc>
                <w:tcPr>
                  <w:tcW w:w="719"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113.487868</w:t>
                  </w:r>
                </w:p>
              </w:tc>
              <w:tc>
                <w:tcPr>
                  <w:tcW w:w="810" w:type="pct"/>
                  <w:gridSpan w:val="2"/>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33.721413</w:t>
                  </w:r>
                </w:p>
              </w:tc>
              <w:tc>
                <w:tcPr>
                  <w:tcW w:w="652" w:type="pct"/>
                  <w:tcBorders>
                    <w:left w:val="single" w:color="000000" w:sz="2" w:space="0"/>
                    <w:right w:val="single" w:color="000000" w:sz="2"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1200</w:t>
                  </w:r>
                </w:p>
              </w:tc>
              <w:tc>
                <w:tcPr>
                  <w:tcW w:w="577"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20" w:type="pct"/>
                  <w:vMerge w:val="continue"/>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88" w:type="pct"/>
                  <w:tcBorders>
                    <w:top w:val="single" w:color="000000" w:sz="2" w:space="0"/>
                    <w:left w:val="single" w:color="auto" w:sz="4" w:space="0"/>
                    <w:bottom w:val="single" w:color="000000" w:sz="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S</w:t>
                  </w:r>
                </w:p>
              </w:tc>
              <w:tc>
                <w:tcPr>
                  <w:tcW w:w="584" w:type="pct"/>
                  <w:tcBorders>
                    <w:top w:val="single" w:color="000000" w:sz="2" w:space="0"/>
                    <w:left w:val="single" w:color="000000" w:sz="2" w:space="0"/>
                    <w:bottom w:val="single" w:color="000000" w:sz="2"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1200</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5000" w:type="pct"/>
                  <w:gridSpan w:val="9"/>
                  <w:tcBorders>
                    <w:top w:val="single" w:color="000000" w:sz="2" w:space="0"/>
                    <w:left w:val="nil"/>
                    <w:bottom w:val="single" w:color="000000" w:sz="2"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地表水环境保护目标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12" w:space="0"/>
                    <w:right w:val="single" w:color="auto" w:sz="4"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湛河</w:t>
                  </w:r>
                </w:p>
              </w:tc>
              <w:tc>
                <w:tcPr>
                  <w:tcW w:w="1473" w:type="pct"/>
                  <w:gridSpan w:val="2"/>
                  <w:tcBorders>
                    <w:top w:val="single" w:color="000000" w:sz="2" w:space="0"/>
                    <w:left w:val="single" w:color="auto" w:sz="4" w:space="0"/>
                    <w:bottom w:val="single" w:color="000000" w:sz="12" w:space="0"/>
                    <w:right w:val="single" w:color="000000" w:sz="2"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707" w:type="pct"/>
                  <w:gridSpan w:val="2"/>
                  <w:tcBorders>
                    <w:left w:val="single" w:color="000000" w:sz="2" w:space="0"/>
                    <w:bottom w:val="single" w:color="000000" w:sz="12" w:space="0"/>
                    <w:right w:val="single" w:color="000000" w:sz="2"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地表水</w:t>
                  </w:r>
                </w:p>
              </w:tc>
              <w:tc>
                <w:tcPr>
                  <w:tcW w:w="577" w:type="pct"/>
                  <w:vMerge w:val="restart"/>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地表水环境质量</w:t>
                  </w:r>
                </w:p>
              </w:tc>
              <w:tc>
                <w:tcPr>
                  <w:tcW w:w="420" w:type="pct"/>
                  <w:vMerge w:val="restart"/>
                  <w:tcBorders>
                    <w:left w:val="single" w:color="000000" w:sz="2" w:space="0"/>
                    <w:right w:val="single" w:color="auto" w:sz="4" w:space="0"/>
                  </w:tcBorders>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III</w:t>
                  </w:r>
                  <w:r>
                    <w:rPr>
                      <w:rFonts w:hint="eastAsia" w:ascii="宋体" w:hAnsi="宋体" w:cs="宋体"/>
                      <w:sz w:val="21"/>
                      <w:szCs w:val="21"/>
                      <w:lang w:eastAsia="zh-CN"/>
                    </w:rPr>
                    <w:t>类</w:t>
                  </w:r>
                </w:p>
              </w:tc>
              <w:tc>
                <w:tcPr>
                  <w:tcW w:w="488" w:type="pct"/>
                  <w:tcBorders>
                    <w:top w:val="single" w:color="000000" w:sz="2" w:space="0"/>
                    <w:left w:val="single" w:color="auto" w:sz="4" w:space="0"/>
                    <w:bottom w:val="single" w:color="000000" w:sz="12" w:space="0"/>
                    <w:right w:val="single" w:color="000000" w:sz="2"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N</w:t>
                  </w:r>
                </w:p>
              </w:tc>
              <w:tc>
                <w:tcPr>
                  <w:tcW w:w="584" w:type="pct"/>
                  <w:tcBorders>
                    <w:top w:val="single" w:color="000000" w:sz="2" w:space="0"/>
                    <w:left w:val="single" w:color="000000" w:sz="2" w:space="0"/>
                    <w:bottom w:val="single" w:color="000000" w:sz="12" w:space="0"/>
                    <w:right w:val="nil"/>
                  </w:tcBorders>
                  <w:noWrap w:val="0"/>
                  <w:vAlign w:val="center"/>
                </w:tcPr>
                <w:p>
                  <w:pPr>
                    <w:adjustRightInd w:val="0"/>
                    <w:snapToGrid w:val="0"/>
                    <w:jc w:val="center"/>
                    <w:rPr>
                      <w:rFonts w:hint="default" w:ascii="宋体" w:hAnsi="宋体" w:cs="宋体"/>
                      <w:sz w:val="21"/>
                      <w:szCs w:val="21"/>
                      <w:lang w:val="en-US" w:eastAsia="zh-CN"/>
                    </w:rPr>
                  </w:pPr>
                  <w:r>
                    <w:rPr>
                      <w:rFonts w:hint="eastAsia" w:ascii="宋体" w:hAnsi="宋体" w:cs="宋体"/>
                      <w:sz w:val="21"/>
                      <w:szCs w:val="21"/>
                      <w:lang w:val="en-US" w:eastAsia="zh-CN"/>
                    </w:rPr>
                    <w:t>1157</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748" w:type="pct"/>
                  <w:tcBorders>
                    <w:top w:val="single" w:color="000000" w:sz="2" w:space="0"/>
                    <w:left w:val="nil"/>
                    <w:bottom w:val="single" w:color="000000" w:sz="12"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eastAsia="zh-CN"/>
                    </w:rPr>
                    <w:t>沙</w:t>
                  </w:r>
                  <w:r>
                    <w:rPr>
                      <w:rFonts w:hint="eastAsia" w:ascii="宋体" w:hAnsi="宋体" w:eastAsia="宋体" w:cs="宋体"/>
                      <w:sz w:val="21"/>
                      <w:szCs w:val="21"/>
                    </w:rPr>
                    <w:t>河</w:t>
                  </w:r>
                </w:p>
              </w:tc>
              <w:tc>
                <w:tcPr>
                  <w:tcW w:w="1473" w:type="pct"/>
                  <w:gridSpan w:val="2"/>
                  <w:tcBorders>
                    <w:top w:val="single" w:color="000000" w:sz="2" w:space="0"/>
                    <w:left w:val="single" w:color="auto" w:sz="4" w:space="0"/>
                    <w:bottom w:val="single" w:color="000000" w:sz="1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p>
              </w:tc>
              <w:tc>
                <w:tcPr>
                  <w:tcW w:w="707" w:type="pct"/>
                  <w:gridSpan w:val="2"/>
                  <w:tcBorders>
                    <w:left w:val="single" w:color="000000" w:sz="2" w:space="0"/>
                    <w:bottom w:val="single" w:color="000000" w:sz="1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地表水</w:t>
                  </w:r>
                </w:p>
              </w:tc>
              <w:tc>
                <w:tcPr>
                  <w:tcW w:w="577" w:type="pct"/>
                  <w:vMerge w:val="continue"/>
                  <w:tcBorders>
                    <w:left w:val="single" w:color="000000" w:sz="2" w:space="0"/>
                    <w:bottom w:val="single" w:color="000000" w:sz="12" w:space="0"/>
                    <w:right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420" w:type="pct"/>
                  <w:vMerge w:val="continue"/>
                  <w:tcBorders>
                    <w:left w:val="single" w:color="000000" w:sz="2" w:space="0"/>
                    <w:bottom w:val="single" w:color="000000" w:sz="12" w:space="0"/>
                    <w:right w:val="single" w:color="auto" w:sz="4" w:space="0"/>
                  </w:tcBorders>
                  <w:noWrap w:val="0"/>
                  <w:vAlign w:val="center"/>
                </w:tcPr>
                <w:p>
                  <w:pPr>
                    <w:adjustRightInd w:val="0"/>
                    <w:snapToGrid w:val="0"/>
                    <w:jc w:val="center"/>
                    <w:rPr>
                      <w:rFonts w:hint="eastAsia" w:ascii="宋体" w:hAnsi="宋体" w:eastAsia="宋体" w:cs="宋体"/>
                      <w:sz w:val="21"/>
                      <w:szCs w:val="21"/>
                      <w:lang w:eastAsia="zh-CN"/>
                    </w:rPr>
                  </w:pPr>
                </w:p>
              </w:tc>
              <w:tc>
                <w:tcPr>
                  <w:tcW w:w="488" w:type="pct"/>
                  <w:tcBorders>
                    <w:top w:val="single" w:color="000000" w:sz="2" w:space="0"/>
                    <w:left w:val="single" w:color="auto" w:sz="4" w:space="0"/>
                    <w:bottom w:val="single" w:color="000000" w:sz="12" w:space="0"/>
                    <w:right w:val="single" w:color="000000" w:sz="2"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S</w:t>
                  </w:r>
                </w:p>
              </w:tc>
              <w:tc>
                <w:tcPr>
                  <w:tcW w:w="584" w:type="pct"/>
                  <w:tcBorders>
                    <w:top w:val="single" w:color="000000" w:sz="2" w:space="0"/>
                    <w:left w:val="single" w:color="000000" w:sz="2" w:space="0"/>
                    <w:bottom w:val="single" w:color="000000" w:sz="12"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1923</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tc>
      </w:tr>
    </w:tbl>
    <w:p>
      <w:pPr>
        <w:spacing w:line="360" w:lineRule="auto"/>
        <w:rPr>
          <w:rFonts w:ascii="Calibri" w:hAnsi="Calibri" w:eastAsia="黑体"/>
          <w:b/>
          <w:sz w:val="30"/>
        </w:rPr>
      </w:pPr>
      <w:r>
        <w:rPr>
          <w:rFonts w:ascii="Calibri" w:hAnsi="Calibri" w:eastAsia="黑体"/>
          <w:b/>
          <w:sz w:val="30"/>
        </w:rPr>
        <w:t>评价适用标准</w:t>
      </w:r>
    </w:p>
    <w:tbl>
      <w:tblPr>
        <w:tblStyle w:val="72"/>
        <w:tblW w:w="92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8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2" w:hRule="atLeast"/>
        </w:trPr>
        <w:tc>
          <w:tcPr>
            <w:tcW w:w="840" w:type="dxa"/>
            <w:vAlign w:val="center"/>
          </w:tcPr>
          <w:p>
            <w:pPr>
              <w:spacing w:line="360" w:lineRule="auto"/>
              <w:jc w:val="center"/>
              <w:rPr>
                <w:rFonts w:ascii="Calibri" w:hAnsi="Calibri"/>
                <w:b/>
                <w:sz w:val="28"/>
              </w:rPr>
            </w:pPr>
            <w:r>
              <w:rPr>
                <w:rFonts w:ascii="Calibri" w:hAnsi="Calibri"/>
                <w:b/>
                <w:sz w:val="28"/>
              </w:rPr>
              <w:t>环</w:t>
            </w:r>
          </w:p>
          <w:p>
            <w:pPr>
              <w:spacing w:line="360" w:lineRule="auto"/>
              <w:jc w:val="center"/>
              <w:rPr>
                <w:rFonts w:ascii="Calibri" w:hAnsi="Calibri"/>
                <w:b/>
                <w:sz w:val="28"/>
              </w:rPr>
            </w:pPr>
            <w:r>
              <w:rPr>
                <w:rFonts w:ascii="Calibri" w:hAnsi="Calibri"/>
                <w:b/>
                <w:sz w:val="28"/>
              </w:rPr>
              <w:t>境</w:t>
            </w:r>
          </w:p>
          <w:p>
            <w:pPr>
              <w:spacing w:line="360" w:lineRule="auto"/>
              <w:jc w:val="center"/>
              <w:rPr>
                <w:rFonts w:ascii="Calibri" w:hAnsi="Calibri"/>
                <w:b/>
                <w:sz w:val="28"/>
              </w:rPr>
            </w:pPr>
            <w:r>
              <w:rPr>
                <w:rFonts w:ascii="Calibri" w:hAnsi="Calibri"/>
                <w:b/>
                <w:sz w:val="28"/>
              </w:rPr>
              <w:t>质</w:t>
            </w:r>
          </w:p>
          <w:p>
            <w:pPr>
              <w:spacing w:line="360" w:lineRule="auto"/>
              <w:jc w:val="center"/>
              <w:rPr>
                <w:rFonts w:ascii="Calibri" w:hAnsi="Calibri"/>
                <w:b/>
                <w:sz w:val="28"/>
              </w:rPr>
            </w:pPr>
            <w:r>
              <w:rPr>
                <w:rFonts w:ascii="Calibri" w:hAnsi="Calibri"/>
                <w:b/>
                <w:sz w:val="28"/>
              </w:rPr>
              <w:t>量</w:t>
            </w:r>
          </w:p>
          <w:p>
            <w:pPr>
              <w:spacing w:line="360" w:lineRule="auto"/>
              <w:jc w:val="center"/>
              <w:rPr>
                <w:rFonts w:ascii="Calibri" w:hAnsi="Calibri"/>
                <w:b/>
                <w:sz w:val="28"/>
              </w:rPr>
            </w:pPr>
            <w:r>
              <w:rPr>
                <w:rFonts w:ascii="Calibri" w:hAnsi="Calibri"/>
                <w:b/>
                <w:sz w:val="28"/>
              </w:rPr>
              <w:t>标</w:t>
            </w:r>
          </w:p>
          <w:p>
            <w:pPr>
              <w:spacing w:line="360" w:lineRule="auto"/>
              <w:jc w:val="center"/>
              <w:rPr>
                <w:rFonts w:ascii="Calibri" w:hAnsi="Calibri"/>
                <w:b/>
                <w:sz w:val="28"/>
              </w:rPr>
            </w:pPr>
            <w:r>
              <w:rPr>
                <w:rFonts w:ascii="Calibri" w:hAnsi="Calibri"/>
                <w:b/>
                <w:sz w:val="28"/>
              </w:rPr>
              <w:t>准</w:t>
            </w:r>
          </w:p>
        </w:tc>
        <w:tc>
          <w:tcPr>
            <w:tcW w:w="8445" w:type="dxa"/>
          </w:tcPr>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1、环境空气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color w:val="000000"/>
                <w:sz w:val="24"/>
              </w:rPr>
              <w:t>大气环境质量执行《环境空气质量标准》（GB3095-2012）表1中二级标准，</w:t>
            </w:r>
            <w:r>
              <w:rPr>
                <w:rFonts w:hint="eastAsia" w:ascii="宋体" w:hAnsi="宋体" w:eastAsia="宋体" w:cs="宋体"/>
                <w:sz w:val="24"/>
              </w:rPr>
              <w:t>有关标准值见下表：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Cs w:val="21"/>
              </w:rPr>
            </w:pPr>
            <w:r>
              <w:rPr>
                <w:rFonts w:hint="eastAsia" w:ascii="宋体" w:hAnsi="宋体" w:eastAsia="宋体" w:cs="宋体"/>
                <w:b/>
                <w:bCs/>
                <w:sz w:val="24"/>
              </w:rPr>
              <w:t>表</w:t>
            </w:r>
            <w:r>
              <w:rPr>
                <w:rFonts w:hint="eastAsia" w:ascii="宋体" w:hAnsi="宋体" w:cs="宋体"/>
                <w:b/>
                <w:bCs/>
                <w:sz w:val="24"/>
                <w:lang w:val="en-US" w:eastAsia="zh-CN"/>
              </w:rPr>
              <w:t>10</w:t>
            </w:r>
            <w:r>
              <w:rPr>
                <w:rFonts w:hint="eastAsia" w:ascii="宋体" w:hAnsi="宋体" w:eastAsia="宋体" w:cs="宋体"/>
                <w:b/>
                <w:bCs/>
                <w:sz w:val="24"/>
                <w:lang w:val="en-US" w:eastAsia="zh-CN"/>
              </w:rPr>
              <w:t xml:space="preserve">     </w:t>
            </w:r>
            <w:r>
              <w:rPr>
                <w:rFonts w:hint="eastAsia" w:ascii="宋体" w:hAnsi="宋体" w:eastAsia="宋体" w:cs="宋体"/>
                <w:b/>
                <w:bCs/>
                <w:sz w:val="24"/>
              </w:rPr>
              <w:t>环境空气质量标准</w:t>
            </w:r>
            <w:r>
              <w:rPr>
                <w:rFonts w:hint="eastAsia" w:ascii="宋体" w:hAnsi="宋体" w:eastAsia="宋体" w:cs="宋体"/>
                <w:b/>
                <w:bCs/>
                <w:sz w:val="24"/>
                <w:lang w:val="en-US" w:eastAsia="zh-CN"/>
              </w:rPr>
              <w:t xml:space="preserve">     </w:t>
            </w:r>
            <w:r>
              <w:rPr>
                <w:rFonts w:hint="eastAsia" w:ascii="宋体" w:hAnsi="宋体" w:eastAsia="宋体" w:cs="宋体"/>
                <w:b/>
                <w:bCs/>
                <w:szCs w:val="21"/>
              </w:rPr>
              <w:t>单位：</w:t>
            </w:r>
            <w:r>
              <w:rPr>
                <w:rFonts w:hint="eastAsia" w:ascii="宋体" w:hAnsi="宋体" w:eastAsia="宋体" w:cs="宋体"/>
                <w:b/>
                <w:bCs/>
                <w:color w:val="000000"/>
              </w:rPr>
              <w:t>μg/m</w:t>
            </w:r>
            <w:r>
              <w:rPr>
                <w:rFonts w:hint="eastAsia" w:ascii="宋体" w:hAnsi="宋体" w:eastAsia="宋体" w:cs="宋体"/>
                <w:b/>
                <w:bCs/>
                <w:color w:val="000000"/>
                <w:vertAlign w:val="superscript"/>
              </w:rPr>
              <w:t>3</w:t>
            </w:r>
            <w:r>
              <w:rPr>
                <w:rFonts w:hint="eastAsia" w:ascii="宋体" w:hAnsi="宋体" w:eastAsia="宋体" w:cs="宋体"/>
                <w:b/>
                <w:bCs/>
                <w:szCs w:val="21"/>
              </w:rPr>
              <w:t>（标准状态）</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81"/>
              <w:gridCol w:w="1597"/>
              <w:gridCol w:w="1154"/>
              <w:gridCol w:w="38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noWrap w:val="0"/>
                  <w:vAlign w:val="center"/>
                </w:tcPr>
                <w:p>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污染物名称</w:t>
                  </w:r>
                </w:p>
              </w:tc>
              <w:tc>
                <w:tcPr>
                  <w:tcW w:w="970" w:type="pct"/>
                  <w:noWrap w:val="0"/>
                  <w:vAlign w:val="center"/>
                </w:tcPr>
                <w:p>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取值时间</w:t>
                  </w:r>
                </w:p>
              </w:tc>
              <w:tc>
                <w:tcPr>
                  <w:tcW w:w="701" w:type="pct"/>
                  <w:noWrap w:val="0"/>
                  <w:vAlign w:val="center"/>
                </w:tcPr>
                <w:p>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浓度限值</w:t>
                  </w:r>
                </w:p>
              </w:tc>
              <w:tc>
                <w:tcPr>
                  <w:tcW w:w="2366" w:type="pct"/>
                  <w:noWrap w:val="0"/>
                  <w:vAlign w:val="center"/>
                </w:tcPr>
                <w:p>
                  <w:pPr>
                    <w:adjustRightInd w:val="0"/>
                    <w:snapToGrid w:val="0"/>
                    <w:jc w:val="center"/>
                    <w:rPr>
                      <w:rFonts w:hint="eastAsia" w:ascii="宋体" w:hAnsi="宋体" w:eastAsia="宋体" w:cs="宋体"/>
                      <w:b/>
                      <w:bCs/>
                      <w:sz w:val="21"/>
                      <w:szCs w:val="21"/>
                    </w:rPr>
                  </w:pPr>
                  <w:r>
                    <w:rPr>
                      <w:rFonts w:hint="eastAsia" w:ascii="宋体" w:hAnsi="宋体" w:eastAsia="宋体" w:cs="宋体"/>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二氧化硫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（SO</w:t>
                  </w:r>
                  <w:r>
                    <w:rPr>
                      <w:rFonts w:hint="eastAsia" w:ascii="宋体" w:hAnsi="宋体" w:eastAsia="宋体" w:cs="宋体"/>
                      <w:sz w:val="21"/>
                      <w:szCs w:val="21"/>
                      <w:vertAlign w:val="subscript"/>
                    </w:rPr>
                    <w:t>2</w:t>
                  </w:r>
                  <w:r>
                    <w:rPr>
                      <w:rFonts w:hint="eastAsia" w:ascii="宋体" w:hAnsi="宋体" w:eastAsia="宋体" w:cs="宋体"/>
                      <w:sz w:val="21"/>
                      <w:szCs w:val="21"/>
                    </w:rPr>
                    <w:t>）</w:t>
                  </w: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年平均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60</w:t>
                  </w:r>
                </w:p>
              </w:tc>
              <w:tc>
                <w:tcPr>
                  <w:tcW w:w="2366" w:type="pct"/>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《环境空气质量标准》</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（GB3095-</w:t>
                  </w:r>
                  <w:r>
                    <w:rPr>
                      <w:rFonts w:hint="eastAsia" w:ascii="宋体" w:hAnsi="宋体" w:eastAsia="宋体" w:cs="宋体"/>
                      <w:i/>
                      <w:sz w:val="21"/>
                      <w:szCs w:val="21"/>
                    </w:rPr>
                    <w:t>2</w:t>
                  </w:r>
                  <w:r>
                    <w:rPr>
                      <w:rFonts w:hint="eastAsia" w:ascii="宋体" w:hAnsi="宋体" w:eastAsia="宋体" w:cs="宋体"/>
                      <w:sz w:val="21"/>
                      <w:szCs w:val="21"/>
                    </w:rPr>
                    <w:t>012）二级标准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continue"/>
                  <w:noWrap w:val="0"/>
                  <w:vAlign w:val="center"/>
                </w:tcPr>
                <w:p>
                  <w:pPr>
                    <w:adjustRightInd w:val="0"/>
                    <w:snapToGrid w:val="0"/>
                    <w:jc w:val="center"/>
                    <w:rPr>
                      <w:rFonts w:hint="eastAsia" w:ascii="宋体" w:hAnsi="宋体" w:eastAsia="宋体" w:cs="宋体"/>
                      <w:sz w:val="21"/>
                      <w:szCs w:val="21"/>
                    </w:rPr>
                  </w:pP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日平均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150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continue"/>
                  <w:noWrap w:val="0"/>
                  <w:vAlign w:val="center"/>
                </w:tcPr>
                <w:p>
                  <w:pPr>
                    <w:adjustRightInd w:val="0"/>
                    <w:snapToGrid w:val="0"/>
                    <w:jc w:val="center"/>
                    <w:rPr>
                      <w:rFonts w:hint="eastAsia" w:ascii="宋体" w:hAnsi="宋体" w:eastAsia="宋体" w:cs="宋体"/>
                      <w:sz w:val="21"/>
                      <w:szCs w:val="21"/>
                    </w:rPr>
                  </w:pP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1h平均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500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总悬浮颗粒物</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（TSP）</w:t>
                  </w: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年平均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200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continue"/>
                  <w:noWrap w:val="0"/>
                  <w:vAlign w:val="center"/>
                </w:tcPr>
                <w:p>
                  <w:pPr>
                    <w:adjustRightInd w:val="0"/>
                    <w:snapToGrid w:val="0"/>
                    <w:jc w:val="center"/>
                    <w:rPr>
                      <w:rFonts w:hint="eastAsia" w:ascii="宋体" w:hAnsi="宋体" w:eastAsia="宋体" w:cs="宋体"/>
                      <w:sz w:val="21"/>
                      <w:szCs w:val="21"/>
                    </w:rPr>
                  </w:pP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日平均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300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颗粒物（PM</w:t>
                  </w:r>
                  <w:r>
                    <w:rPr>
                      <w:rFonts w:hint="eastAsia" w:ascii="宋体" w:hAnsi="宋体" w:eastAsia="宋体" w:cs="宋体"/>
                      <w:sz w:val="21"/>
                      <w:szCs w:val="21"/>
                      <w:vertAlign w:val="subscript"/>
                    </w:rPr>
                    <w:t>10</w:t>
                  </w:r>
                  <w:r>
                    <w:rPr>
                      <w:rFonts w:hint="eastAsia" w:ascii="宋体" w:hAnsi="宋体" w:eastAsia="宋体" w:cs="宋体"/>
                      <w:sz w:val="21"/>
                      <w:szCs w:val="21"/>
                    </w:rPr>
                    <w:t>）</w:t>
                  </w: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年平均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70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continue"/>
                  <w:tcBorders>
                    <w:bottom w:val="single" w:color="auto" w:sz="4" w:space="0"/>
                  </w:tcBorders>
                  <w:noWrap w:val="0"/>
                  <w:vAlign w:val="center"/>
                </w:tcPr>
                <w:p>
                  <w:pPr>
                    <w:adjustRightInd w:val="0"/>
                    <w:snapToGrid w:val="0"/>
                    <w:jc w:val="center"/>
                    <w:rPr>
                      <w:rFonts w:hint="eastAsia" w:ascii="宋体" w:hAnsi="宋体" w:eastAsia="宋体" w:cs="宋体"/>
                      <w:sz w:val="21"/>
                      <w:szCs w:val="21"/>
                    </w:rPr>
                  </w:pP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日平均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150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二氧化氮</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（NO</w:t>
                  </w:r>
                  <w:r>
                    <w:rPr>
                      <w:rFonts w:hint="eastAsia" w:ascii="宋体" w:hAnsi="宋体" w:eastAsia="宋体" w:cs="宋体"/>
                      <w:sz w:val="21"/>
                      <w:szCs w:val="21"/>
                      <w:vertAlign w:val="subscript"/>
                    </w:rPr>
                    <w:t>2</w:t>
                  </w:r>
                  <w:r>
                    <w:rPr>
                      <w:rFonts w:hint="eastAsia" w:ascii="宋体" w:hAnsi="宋体" w:eastAsia="宋体" w:cs="宋体"/>
                      <w:sz w:val="21"/>
                      <w:szCs w:val="21"/>
                    </w:rPr>
                    <w:t>）</w:t>
                  </w: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年平均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40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continue"/>
                  <w:noWrap w:val="0"/>
                  <w:vAlign w:val="center"/>
                </w:tcPr>
                <w:p>
                  <w:pPr>
                    <w:adjustRightInd w:val="0"/>
                    <w:snapToGrid w:val="0"/>
                    <w:jc w:val="center"/>
                    <w:rPr>
                      <w:rFonts w:hint="eastAsia" w:ascii="宋体" w:hAnsi="宋体" w:eastAsia="宋体" w:cs="宋体"/>
                      <w:sz w:val="21"/>
                      <w:szCs w:val="21"/>
                    </w:rPr>
                  </w:pP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日平均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80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continue"/>
                  <w:noWrap w:val="0"/>
                  <w:vAlign w:val="center"/>
                </w:tcPr>
                <w:p>
                  <w:pPr>
                    <w:adjustRightInd w:val="0"/>
                    <w:snapToGrid w:val="0"/>
                    <w:jc w:val="center"/>
                    <w:rPr>
                      <w:rFonts w:hint="eastAsia" w:ascii="宋体" w:hAnsi="宋体" w:eastAsia="宋体" w:cs="宋体"/>
                      <w:sz w:val="21"/>
                      <w:szCs w:val="21"/>
                    </w:rPr>
                  </w:pP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1h平均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200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CO</w:t>
                  </w:r>
                </w:p>
              </w:tc>
              <w:tc>
                <w:tcPr>
                  <w:tcW w:w="97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24h平均</w:t>
                  </w:r>
                </w:p>
              </w:tc>
              <w:tc>
                <w:tcPr>
                  <w:tcW w:w="701"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bCs/>
                      <w:sz w:val="21"/>
                      <w:szCs w:val="21"/>
                    </w:rPr>
                    <w:t>000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continue"/>
                  <w:noWrap w:val="0"/>
                  <w:vAlign w:val="center"/>
                </w:tcPr>
                <w:p>
                  <w:pPr>
                    <w:adjustRightInd w:val="0"/>
                    <w:snapToGrid w:val="0"/>
                    <w:jc w:val="center"/>
                    <w:rPr>
                      <w:rFonts w:hint="eastAsia" w:ascii="宋体" w:hAnsi="宋体" w:eastAsia="宋体" w:cs="宋体"/>
                      <w:sz w:val="21"/>
                      <w:szCs w:val="21"/>
                    </w:rPr>
                  </w:pP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1h平均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bCs/>
                      <w:sz w:val="21"/>
                      <w:szCs w:val="21"/>
                    </w:rPr>
                    <w:t>000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O</w:t>
                  </w:r>
                  <w:r>
                    <w:rPr>
                      <w:rFonts w:hint="eastAsia" w:ascii="宋体" w:hAnsi="宋体" w:eastAsia="宋体" w:cs="宋体"/>
                      <w:sz w:val="21"/>
                      <w:szCs w:val="21"/>
                      <w:vertAlign w:val="subscript"/>
                    </w:rPr>
                    <w:t>3</w:t>
                  </w:r>
                </w:p>
              </w:tc>
              <w:tc>
                <w:tcPr>
                  <w:tcW w:w="97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日最大8h平均</w:t>
                  </w:r>
                </w:p>
              </w:tc>
              <w:tc>
                <w:tcPr>
                  <w:tcW w:w="701"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160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vMerge w:val="continue"/>
                  <w:noWrap w:val="0"/>
                  <w:vAlign w:val="center"/>
                </w:tcPr>
                <w:p>
                  <w:pPr>
                    <w:adjustRightInd w:val="0"/>
                    <w:snapToGrid w:val="0"/>
                    <w:jc w:val="center"/>
                    <w:rPr>
                      <w:rFonts w:hint="eastAsia" w:ascii="宋体" w:hAnsi="宋体" w:eastAsia="宋体" w:cs="宋体"/>
                      <w:sz w:val="21"/>
                      <w:szCs w:val="21"/>
                    </w:rPr>
                  </w:pP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1h平均</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200</w:t>
                  </w:r>
                </w:p>
              </w:tc>
              <w:tc>
                <w:tcPr>
                  <w:tcW w:w="2366" w:type="pct"/>
                  <w:vMerge w:val="continue"/>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非甲烷总烃</w:t>
                  </w:r>
                </w:p>
              </w:tc>
              <w:tc>
                <w:tcPr>
                  <w:tcW w:w="970"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一次值</w:t>
                  </w:r>
                </w:p>
              </w:tc>
              <w:tc>
                <w:tcPr>
                  <w:tcW w:w="701"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2000</w:t>
                  </w:r>
                </w:p>
              </w:tc>
              <w:tc>
                <w:tcPr>
                  <w:tcW w:w="2366"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参考《大气污染物综合排放标准》详解</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2、水环境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地表水执行《地表水环境质量标准》（GB3838－2002）III类标准。具体标准限值见下表：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Cs w:val="21"/>
              </w:rPr>
            </w:pPr>
            <w:r>
              <w:rPr>
                <w:rFonts w:hint="eastAsia" w:ascii="宋体" w:hAnsi="宋体" w:eastAsia="宋体" w:cs="宋体"/>
                <w:b/>
                <w:bCs/>
                <w:sz w:val="24"/>
              </w:rPr>
              <w:t>表1</w:t>
            </w:r>
            <w:r>
              <w:rPr>
                <w:rFonts w:hint="eastAsia" w:ascii="宋体" w:hAnsi="宋体" w:cs="宋体"/>
                <w:b/>
                <w:bCs/>
                <w:sz w:val="24"/>
                <w:lang w:val="en-US" w:eastAsia="zh-CN"/>
              </w:rPr>
              <w:t>1</w:t>
            </w:r>
            <w:r>
              <w:rPr>
                <w:rFonts w:hint="eastAsia" w:ascii="宋体" w:hAnsi="宋体" w:eastAsia="宋体" w:cs="宋体"/>
                <w:b/>
                <w:bCs/>
                <w:sz w:val="24"/>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rPr>
              <w:t>地表水环境质量标准</w:t>
            </w:r>
            <w:r>
              <w:rPr>
                <w:rFonts w:hint="eastAsia" w:ascii="宋体" w:hAnsi="宋体" w:eastAsia="宋体" w:cs="宋体"/>
                <w:b/>
                <w:bCs/>
                <w:sz w:val="24"/>
                <w:lang w:val="en-US" w:eastAsia="zh-CN"/>
              </w:rPr>
              <w:t xml:space="preserve">     </w:t>
            </w:r>
            <w:r>
              <w:rPr>
                <w:rFonts w:hint="eastAsia" w:ascii="宋体" w:hAnsi="宋体" w:eastAsia="宋体" w:cs="宋体"/>
                <w:b/>
                <w:bCs/>
                <w:szCs w:val="21"/>
              </w:rPr>
              <w:t>单位：mg/L</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742"/>
              <w:gridCol w:w="2743"/>
              <w:gridCol w:w="27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1666" w:type="pc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浓度限值</w:t>
                  </w:r>
                </w:p>
              </w:tc>
              <w:tc>
                <w:tcPr>
                  <w:tcW w:w="1667" w:type="pct"/>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pH（无量纲）</w:t>
                  </w:r>
                </w:p>
              </w:tc>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6～9</w:t>
                  </w:r>
                </w:p>
              </w:tc>
              <w:tc>
                <w:tcPr>
                  <w:tcW w:w="1667" w:type="pct"/>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《地表水环境质量标准》（GB3838-2002）V类标准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COD</w:t>
                  </w:r>
                </w:p>
              </w:tc>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1667" w:type="pct"/>
                  <w:vMerge w:val="continue"/>
                  <w:noWrap w:val="0"/>
                  <w:vAlign w:val="center"/>
                </w:tcPr>
                <w:p>
                  <w:pPr>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高锰酸盐指数</w:t>
                  </w:r>
                </w:p>
              </w:tc>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667" w:type="pct"/>
                  <w:vMerge w:val="continue"/>
                  <w:noWrap w:val="0"/>
                  <w:vAlign w:val="center"/>
                </w:tcPr>
                <w:p>
                  <w:pPr>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BOD</w:t>
                  </w:r>
                  <w:r>
                    <w:rPr>
                      <w:rFonts w:hint="eastAsia" w:ascii="宋体" w:hAnsi="宋体" w:eastAsia="宋体" w:cs="宋体"/>
                      <w:sz w:val="21"/>
                      <w:szCs w:val="21"/>
                      <w:vertAlign w:val="subscript"/>
                    </w:rPr>
                    <w:t>5</w:t>
                  </w:r>
                </w:p>
              </w:tc>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667" w:type="pct"/>
                  <w:vMerge w:val="continue"/>
                  <w:noWrap w:val="0"/>
                  <w:vAlign w:val="center"/>
                </w:tcPr>
                <w:p>
                  <w:pPr>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氨氮</w:t>
                  </w:r>
                </w:p>
              </w:tc>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1667" w:type="pct"/>
                  <w:vMerge w:val="continue"/>
                  <w:noWrap w:val="0"/>
                  <w:vAlign w:val="center"/>
                </w:tcPr>
                <w:p>
                  <w:pPr>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总磷</w:t>
                  </w:r>
                </w:p>
              </w:tc>
              <w:tc>
                <w:tcPr>
                  <w:tcW w:w="16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0.4</w:t>
                  </w:r>
                </w:p>
              </w:tc>
              <w:tc>
                <w:tcPr>
                  <w:tcW w:w="1667" w:type="pct"/>
                  <w:vMerge w:val="continue"/>
                  <w:noWrap w:val="0"/>
                  <w:vAlign w:val="center"/>
                </w:tcPr>
                <w:p>
                  <w:pPr>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70" w:firstLineChars="195"/>
              <w:textAlignment w:val="auto"/>
              <w:rPr>
                <w:rFonts w:hint="eastAsia" w:ascii="宋体" w:hAnsi="宋体" w:eastAsia="宋体" w:cs="宋体"/>
                <w:b/>
                <w:sz w:val="24"/>
                <w:szCs w:val="24"/>
              </w:rPr>
            </w:pPr>
            <w:r>
              <w:rPr>
                <w:rFonts w:hint="eastAsia" w:ascii="宋体" w:hAnsi="宋体" w:eastAsia="宋体" w:cs="宋体"/>
                <w:b/>
                <w:sz w:val="24"/>
                <w:szCs w:val="24"/>
              </w:rPr>
              <w:t>3、地下水</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地下水执行《地下水质量标准》（GB/T14848-2017）表1中III类标准。具体标准限值见下表：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Cs w:val="21"/>
              </w:rPr>
            </w:pPr>
            <w:r>
              <w:rPr>
                <w:rFonts w:hint="eastAsia" w:ascii="宋体" w:hAnsi="宋体" w:eastAsia="宋体" w:cs="宋体"/>
                <w:b/>
                <w:bCs/>
                <w:sz w:val="24"/>
              </w:rPr>
              <w:t>表1</w:t>
            </w:r>
            <w:r>
              <w:rPr>
                <w:rFonts w:hint="eastAsia" w:ascii="宋体" w:hAnsi="宋体" w:cs="宋体"/>
                <w:b/>
                <w:bCs/>
                <w:sz w:val="24"/>
                <w:lang w:val="en-US" w:eastAsia="zh-CN"/>
              </w:rPr>
              <w:t>2</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地下水质量标准  </w:t>
            </w:r>
            <w:r>
              <w:rPr>
                <w:rFonts w:hint="eastAsia" w:ascii="宋体" w:hAnsi="宋体" w:eastAsia="宋体" w:cs="宋体"/>
                <w:b/>
                <w:bCs/>
                <w:sz w:val="24"/>
                <w:lang w:val="en-US" w:eastAsia="zh-CN"/>
              </w:rPr>
              <w:t xml:space="preserve">   </w:t>
            </w:r>
            <w:r>
              <w:rPr>
                <w:rFonts w:hint="eastAsia" w:ascii="宋体" w:hAnsi="宋体" w:eastAsia="宋体" w:cs="宋体"/>
                <w:b/>
                <w:bCs/>
                <w:szCs w:val="21"/>
              </w:rPr>
              <w:t>单位：mg/L</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771"/>
              <w:gridCol w:w="2548"/>
              <w:gridCol w:w="291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83"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浓度限值</w:t>
                  </w:r>
                </w:p>
              </w:tc>
              <w:tc>
                <w:tcPr>
                  <w:tcW w:w="176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83"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pH</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6.5～8.5</w:t>
                  </w:r>
                </w:p>
              </w:tc>
              <w:tc>
                <w:tcPr>
                  <w:tcW w:w="1768" w:type="pct"/>
                  <w:vMerge w:val="restar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《地下水质量标准》（GB/T14848-2017）III类标准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83"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氨氮</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≤0.5</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83"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挥发性酚类</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≤0.002</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83"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砷</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≤0.01</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trPr>
              <w:tc>
                <w:tcPr>
                  <w:tcW w:w="1683"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六价铬</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≤0.05</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83"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总硬度</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≤450</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trPr>
              <w:tc>
                <w:tcPr>
                  <w:tcW w:w="1683"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铅</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≤0.01</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8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镉</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≤0.005</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8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铁</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≤0.30</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8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锰</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≤0.10</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trPr>
              <w:tc>
                <w:tcPr>
                  <w:tcW w:w="168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溶解性总固体</w:t>
                  </w:r>
                </w:p>
              </w:tc>
              <w:tc>
                <w:tcPr>
                  <w:tcW w:w="1548" w:type="pct"/>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≤1000</w:t>
                  </w:r>
                </w:p>
              </w:tc>
              <w:tc>
                <w:tcPr>
                  <w:tcW w:w="1768" w:type="pct"/>
                  <w:vMerge w:val="continue"/>
                  <w:noWrap w:val="0"/>
                  <w:vAlign w:val="center"/>
                </w:tcPr>
                <w:p>
                  <w:pPr>
                    <w:spacing w:line="240" w:lineRule="exact"/>
                    <w:jc w:val="center"/>
                    <w:rPr>
                      <w:rFonts w:hint="eastAsia" w:ascii="宋体" w:hAnsi="宋体" w:eastAsia="宋体" w:cs="宋体"/>
                      <w:sz w:val="21"/>
                      <w:szCs w:val="21"/>
                    </w:rPr>
                  </w:pPr>
                </w:p>
              </w:tc>
            </w:tr>
          </w:tbl>
          <w:p>
            <w:pPr>
              <w:keepNext w:val="0"/>
              <w:keepLines w:val="0"/>
              <w:pageBreakBefore w:val="0"/>
              <w:widowControl w:val="0"/>
              <w:numPr>
                <w:ilvl w:val="0"/>
                <w:numId w:val="16"/>
              </w:numPr>
              <w:tabs>
                <w:tab w:val="left" w:pos="540"/>
              </w:tabs>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声环境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本项目声环境质量执行《声环境质量标准》（GB3096-2008）表1中</w:t>
            </w:r>
            <w:r>
              <w:rPr>
                <w:rFonts w:hint="eastAsia" w:ascii="宋体" w:hAnsi="宋体" w:cs="宋体"/>
                <w:sz w:val="24"/>
                <w:lang w:val="en-US" w:eastAsia="zh-CN"/>
              </w:rPr>
              <w:t>1</w:t>
            </w:r>
            <w:r>
              <w:rPr>
                <w:rFonts w:hint="eastAsia" w:ascii="宋体" w:hAnsi="宋体" w:eastAsia="宋体" w:cs="宋体"/>
                <w:sz w:val="24"/>
              </w:rPr>
              <w:t>类（</w:t>
            </w:r>
            <w:r>
              <w:rPr>
                <w:rFonts w:hint="eastAsia" w:ascii="宋体" w:hAnsi="宋体" w:cs="宋体"/>
                <w:sz w:val="24"/>
                <w:lang w:eastAsia="zh-CN"/>
              </w:rPr>
              <w:t>东、</w:t>
            </w:r>
            <w:r>
              <w:rPr>
                <w:rFonts w:hint="eastAsia" w:ascii="宋体" w:hAnsi="宋体" w:eastAsia="宋体" w:cs="宋体"/>
                <w:sz w:val="24"/>
              </w:rPr>
              <w:t>西、南侧）</w:t>
            </w:r>
            <w:r>
              <w:rPr>
                <w:rFonts w:hint="eastAsia" w:ascii="宋体" w:hAnsi="宋体" w:cs="宋体"/>
                <w:sz w:val="24"/>
                <w:lang w:eastAsia="zh-CN"/>
              </w:rPr>
              <w:t>和</w:t>
            </w:r>
            <w:r>
              <w:rPr>
                <w:rFonts w:hint="eastAsia" w:ascii="宋体" w:hAnsi="宋体" w:eastAsia="宋体" w:cs="宋体"/>
                <w:sz w:val="24"/>
              </w:rPr>
              <w:t>4a（北侧）标准。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rPr>
            </w:pPr>
            <w:r>
              <w:rPr>
                <w:rFonts w:hint="eastAsia" w:ascii="宋体" w:hAnsi="宋体" w:eastAsia="宋体" w:cs="宋体"/>
                <w:b/>
                <w:bCs/>
                <w:sz w:val="24"/>
              </w:rPr>
              <w:t>表1</w:t>
            </w:r>
            <w:r>
              <w:rPr>
                <w:rFonts w:hint="eastAsia" w:ascii="宋体" w:hAnsi="宋体" w:cs="宋体"/>
                <w:b/>
                <w:bCs/>
                <w:sz w:val="24"/>
                <w:lang w:val="en-US" w:eastAsia="zh-CN"/>
              </w:rPr>
              <w:t>3</w:t>
            </w:r>
            <w:r>
              <w:rPr>
                <w:rFonts w:hint="eastAsia" w:ascii="宋体" w:hAnsi="宋体" w:eastAsia="宋体" w:cs="宋体"/>
                <w:b/>
                <w:bCs/>
                <w:sz w:val="24"/>
              </w:rPr>
              <w:t xml:space="preserve">     声环境质量标准    </w:t>
            </w:r>
            <w:r>
              <w:rPr>
                <w:rFonts w:hint="eastAsia" w:ascii="宋体" w:hAnsi="宋体" w:eastAsia="宋体" w:cs="宋体"/>
                <w:b/>
                <w:bCs/>
                <w:sz w:val="24"/>
                <w:lang w:val="en-US" w:eastAsia="zh-CN"/>
              </w:rPr>
              <w:t xml:space="preserve"> </w:t>
            </w:r>
            <w:r>
              <w:rPr>
                <w:rFonts w:hint="eastAsia" w:ascii="宋体" w:hAnsi="宋体" w:eastAsia="宋体" w:cs="宋体"/>
                <w:b/>
                <w:bCs/>
                <w:szCs w:val="21"/>
              </w:rPr>
              <w:t>等效声级L</w:t>
            </w:r>
            <w:r>
              <w:rPr>
                <w:rFonts w:hint="eastAsia" w:ascii="宋体" w:hAnsi="宋体" w:eastAsia="宋体" w:cs="宋体"/>
                <w:b/>
                <w:bCs/>
                <w:szCs w:val="21"/>
                <w:vertAlign w:val="subscript"/>
              </w:rPr>
              <w:t>Aeq</w:t>
            </w:r>
            <w:r>
              <w:rPr>
                <w:rFonts w:hint="eastAsia" w:ascii="宋体" w:hAnsi="宋体" w:eastAsia="宋体" w:cs="宋体"/>
                <w:b/>
                <w:bCs/>
                <w:szCs w:val="21"/>
              </w:rPr>
              <w:t>：dB（A）</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242"/>
              <w:gridCol w:w="2270"/>
              <w:gridCol w:w="27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9" w:type="pct"/>
                  <w:tcBorders>
                    <w:top w:val="single" w:color="auto" w:sz="12" w:space="0"/>
                    <w:left w:val="nil"/>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类别</w:t>
                  </w:r>
                </w:p>
              </w:tc>
              <w:tc>
                <w:tcPr>
                  <w:tcW w:w="1379" w:type="pct"/>
                  <w:tcBorders>
                    <w:top w:val="single" w:color="auto" w:sz="12"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昼间</w:t>
                  </w:r>
                </w:p>
              </w:tc>
              <w:tc>
                <w:tcPr>
                  <w:tcW w:w="1650" w:type="pct"/>
                  <w:tcBorders>
                    <w:top w:val="single" w:color="auto" w:sz="12" w:space="0"/>
                    <w:left w:val="single" w:color="auto" w:sz="6" w:space="0"/>
                    <w:bottom w:val="single" w:color="auto" w:sz="6" w:space="0"/>
                    <w:right w:val="nil"/>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9" w:type="pct"/>
                  <w:tcBorders>
                    <w:top w:val="single" w:color="auto" w:sz="6" w:space="0"/>
                    <w:left w:val="nil"/>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rPr>
                    <w:t>类</w:t>
                  </w:r>
                </w:p>
              </w:tc>
              <w:tc>
                <w:tcPr>
                  <w:tcW w:w="1379" w:type="pct"/>
                  <w:tcBorders>
                    <w:top w:val="single" w:color="auto" w:sz="6" w:space="0"/>
                    <w:left w:val="single" w:color="auto" w:sz="6" w:space="0"/>
                    <w:bottom w:val="single" w:color="auto" w:sz="6" w:space="0"/>
                    <w:right w:val="single" w:color="auto" w:sz="6" w:space="0"/>
                  </w:tcBorders>
                  <w:noWrap w:val="0"/>
                  <w:vAlign w:val="center"/>
                </w:tcPr>
                <w:p>
                  <w:pPr>
                    <w:pStyle w:val="43"/>
                    <w:snapToGrid w:val="0"/>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55</w:t>
                  </w:r>
                </w:p>
              </w:tc>
              <w:tc>
                <w:tcPr>
                  <w:tcW w:w="1650" w:type="pct"/>
                  <w:tcBorders>
                    <w:top w:val="single" w:color="auto" w:sz="6" w:space="0"/>
                    <w:left w:val="single" w:color="auto" w:sz="6" w:space="0"/>
                    <w:bottom w:val="single" w:color="auto" w:sz="6" w:space="0"/>
                    <w:right w:val="nil"/>
                  </w:tcBorders>
                  <w:noWrap w:val="0"/>
                  <w:vAlign w:val="center"/>
                </w:tcPr>
                <w:p>
                  <w:pPr>
                    <w:adjustRightInd w:val="0"/>
                    <w:snapToGrid w:val="0"/>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9" w:type="pct"/>
                  <w:tcBorders>
                    <w:top w:val="single" w:color="auto" w:sz="6" w:space="0"/>
                    <w:left w:val="nil"/>
                    <w:bottom w:val="single" w:color="auto" w:sz="12" w:space="0"/>
                    <w:right w:val="single" w:color="auto" w:sz="6"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4a类</w:t>
                  </w:r>
                </w:p>
              </w:tc>
              <w:tc>
                <w:tcPr>
                  <w:tcW w:w="1379" w:type="pct"/>
                  <w:tcBorders>
                    <w:top w:val="single" w:color="auto" w:sz="6" w:space="0"/>
                    <w:left w:val="single" w:color="auto" w:sz="6" w:space="0"/>
                    <w:bottom w:val="single" w:color="auto" w:sz="12" w:space="0"/>
                    <w:right w:val="single" w:color="auto" w:sz="6" w:space="0"/>
                  </w:tcBorders>
                  <w:noWrap w:val="0"/>
                  <w:vAlign w:val="center"/>
                </w:tcPr>
                <w:p>
                  <w:pPr>
                    <w:pStyle w:val="43"/>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70</w:t>
                  </w:r>
                </w:p>
              </w:tc>
              <w:tc>
                <w:tcPr>
                  <w:tcW w:w="1650" w:type="pct"/>
                  <w:tcBorders>
                    <w:top w:val="single" w:color="auto" w:sz="6" w:space="0"/>
                    <w:left w:val="single" w:color="auto" w:sz="6" w:space="0"/>
                    <w:bottom w:val="single" w:color="auto" w:sz="12" w:space="0"/>
                    <w:right w:val="nil"/>
                  </w:tcBorders>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55</w:t>
                  </w:r>
                </w:p>
              </w:tc>
            </w:tr>
          </w:tbl>
          <w:p>
            <w:pPr>
              <w:spacing w:line="360" w:lineRule="auto"/>
              <w:rPr>
                <w:rFonts w:ascii="Calibri" w:hAnsi="Calibri"/>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trPr>
        <w:tc>
          <w:tcPr>
            <w:tcW w:w="840" w:type="dxa"/>
            <w:vAlign w:val="center"/>
          </w:tcPr>
          <w:p>
            <w:pPr>
              <w:spacing w:line="360" w:lineRule="auto"/>
              <w:jc w:val="center"/>
              <w:rPr>
                <w:rFonts w:ascii="Calibri" w:hAnsi="Calibri"/>
                <w:b/>
                <w:sz w:val="28"/>
              </w:rPr>
            </w:pPr>
            <w:r>
              <w:rPr>
                <w:rFonts w:ascii="Calibri" w:hAnsi="Calibri"/>
                <w:b/>
                <w:sz w:val="28"/>
              </w:rPr>
              <w:t>污</w:t>
            </w:r>
          </w:p>
          <w:p>
            <w:pPr>
              <w:spacing w:line="360" w:lineRule="auto"/>
              <w:jc w:val="center"/>
              <w:rPr>
                <w:rFonts w:ascii="Calibri" w:hAnsi="Calibri"/>
                <w:b/>
                <w:sz w:val="28"/>
              </w:rPr>
            </w:pPr>
            <w:r>
              <w:rPr>
                <w:rFonts w:ascii="Calibri" w:hAnsi="Calibri"/>
                <w:b/>
                <w:sz w:val="28"/>
              </w:rPr>
              <w:t>染</w:t>
            </w:r>
          </w:p>
          <w:p>
            <w:pPr>
              <w:spacing w:line="360" w:lineRule="auto"/>
              <w:jc w:val="center"/>
              <w:rPr>
                <w:rFonts w:ascii="Calibri" w:hAnsi="Calibri"/>
                <w:b/>
                <w:sz w:val="28"/>
              </w:rPr>
            </w:pPr>
            <w:r>
              <w:rPr>
                <w:rFonts w:ascii="Calibri" w:hAnsi="Calibri"/>
                <w:b/>
                <w:sz w:val="28"/>
              </w:rPr>
              <w:t>物</w:t>
            </w:r>
          </w:p>
          <w:p>
            <w:pPr>
              <w:spacing w:line="360" w:lineRule="auto"/>
              <w:jc w:val="center"/>
              <w:rPr>
                <w:rFonts w:ascii="Calibri" w:hAnsi="Calibri"/>
                <w:b/>
                <w:sz w:val="28"/>
              </w:rPr>
            </w:pPr>
            <w:r>
              <w:rPr>
                <w:rFonts w:ascii="Calibri" w:hAnsi="Calibri"/>
                <w:b/>
                <w:sz w:val="28"/>
              </w:rPr>
              <w:t>排</w:t>
            </w:r>
          </w:p>
          <w:p>
            <w:pPr>
              <w:spacing w:line="360" w:lineRule="auto"/>
              <w:jc w:val="center"/>
              <w:rPr>
                <w:rFonts w:ascii="Calibri" w:hAnsi="Calibri"/>
                <w:b/>
                <w:sz w:val="28"/>
              </w:rPr>
            </w:pPr>
            <w:r>
              <w:rPr>
                <w:rFonts w:ascii="Calibri" w:hAnsi="Calibri"/>
                <w:b/>
                <w:sz w:val="28"/>
              </w:rPr>
              <w:t>放</w:t>
            </w:r>
          </w:p>
          <w:p>
            <w:pPr>
              <w:spacing w:line="360" w:lineRule="auto"/>
              <w:jc w:val="center"/>
              <w:rPr>
                <w:rFonts w:ascii="Calibri" w:hAnsi="Calibri"/>
                <w:b/>
                <w:sz w:val="28"/>
              </w:rPr>
            </w:pPr>
            <w:r>
              <w:rPr>
                <w:rFonts w:ascii="Calibri" w:hAnsi="Calibri"/>
                <w:b/>
                <w:sz w:val="28"/>
              </w:rPr>
              <w:t>标</w:t>
            </w:r>
          </w:p>
          <w:p>
            <w:pPr>
              <w:spacing w:line="360" w:lineRule="auto"/>
              <w:jc w:val="center"/>
              <w:rPr>
                <w:rFonts w:ascii="Calibri" w:hAnsi="Calibri"/>
                <w:b/>
                <w:sz w:val="28"/>
              </w:rPr>
            </w:pPr>
            <w:r>
              <w:rPr>
                <w:rFonts w:ascii="Calibri" w:hAnsi="Calibri"/>
                <w:b/>
                <w:sz w:val="28"/>
              </w:rPr>
              <w:t>准</w:t>
            </w:r>
          </w:p>
        </w:tc>
        <w:tc>
          <w:tcPr>
            <w:tcW w:w="8445" w:type="dxa"/>
          </w:tcPr>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1、废气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本项目大气污染物</w:t>
            </w:r>
            <w:r>
              <w:rPr>
                <w:rFonts w:hint="eastAsia" w:asciiTheme="minorEastAsia" w:hAnsiTheme="minorEastAsia" w:eastAsiaTheme="minorEastAsia" w:cstheme="minorEastAsia"/>
                <w:b w:val="0"/>
                <w:bCs/>
                <w:sz w:val="24"/>
                <w:szCs w:val="24"/>
                <w:lang w:eastAsia="zh-CN"/>
              </w:rPr>
              <w:t>颗粒物</w:t>
            </w:r>
            <w:r>
              <w:rPr>
                <w:rFonts w:hint="eastAsia" w:asciiTheme="minorEastAsia" w:hAnsiTheme="minorEastAsia" w:eastAsiaTheme="minorEastAsia" w:cstheme="minorEastAsia"/>
                <w:b w:val="0"/>
                <w:bCs/>
                <w:sz w:val="24"/>
                <w:szCs w:val="24"/>
              </w:rPr>
              <w:t>排放执行《大气污染物综合排放标准》（GB16297－1996）表2中新污染源大气污染物排放限值</w:t>
            </w:r>
            <w:r>
              <w:rPr>
                <w:rFonts w:hint="eastAsia" w:asciiTheme="minorEastAsia" w:hAnsiTheme="minorEastAsia" w:eastAsiaTheme="minorEastAsia" w:cstheme="minorEastAsia"/>
                <w:b w:val="0"/>
                <w:bCs/>
                <w:sz w:val="24"/>
                <w:szCs w:val="24"/>
                <w:lang w:eastAsia="zh-CN"/>
              </w:rPr>
              <w:t>、</w:t>
            </w:r>
            <w:r>
              <w:rPr>
                <w:rFonts w:hint="eastAsia" w:ascii="宋体" w:hAnsi="宋体" w:eastAsia="宋体" w:cs="宋体"/>
                <w:sz w:val="24"/>
                <w:szCs w:val="24"/>
                <w:lang w:eastAsia="zh-CN"/>
              </w:rPr>
              <w:t>有机废气执行</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val="en-US" w:eastAsia="zh-CN"/>
              </w:rPr>
              <w:t>工业涂装工序挥发性有机物排放标准</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val="en-US" w:eastAsia="zh-CN"/>
              </w:rPr>
              <w:t>(河南省地方标准DB41/1951-2020)和</w:t>
            </w:r>
            <w:r>
              <w:rPr>
                <w:rFonts w:hint="eastAsia" w:ascii="宋体" w:hAnsi="宋体" w:eastAsia="宋体" w:cs="宋体"/>
                <w:sz w:val="24"/>
              </w:rPr>
              <w:t>河南省环境污染防治</w:t>
            </w:r>
            <w:r>
              <w:rPr>
                <w:rFonts w:hint="eastAsia" w:ascii="宋体" w:hAnsi="宋体" w:eastAsia="宋体" w:cs="宋体"/>
                <w:sz w:val="24"/>
                <w:szCs w:val="24"/>
                <w:lang w:eastAsia="zh-CN"/>
              </w:rPr>
              <w:t>攻坚战领导小组办公室文件豫环攻坚办（</w:t>
            </w:r>
            <w:r>
              <w:rPr>
                <w:rFonts w:hint="eastAsia" w:ascii="宋体" w:hAnsi="宋体" w:eastAsia="宋体" w:cs="宋体"/>
                <w:sz w:val="24"/>
                <w:szCs w:val="24"/>
                <w:lang w:val="en-US" w:eastAsia="zh-CN"/>
              </w:rPr>
              <w:t>2017）162号附件2排放建议值</w:t>
            </w:r>
            <w:r>
              <w:rPr>
                <w:rFonts w:hint="eastAsia" w:asciiTheme="minorEastAsia" w:hAnsiTheme="minorEastAsia" w:eastAsiaTheme="minorEastAsia" w:cstheme="minorEastAsia"/>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pacing w:val="10"/>
                <w:sz w:val="24"/>
                <w:szCs w:val="24"/>
              </w:rPr>
            </w:pPr>
            <w:r>
              <w:rPr>
                <w:rFonts w:hint="eastAsia" w:ascii="宋体" w:hAnsi="宋体" w:eastAsia="宋体" w:cs="宋体"/>
                <w:b/>
                <w:bCs/>
                <w:sz w:val="24"/>
                <w:szCs w:val="24"/>
              </w:rPr>
              <w:t>表</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4</w:t>
            </w:r>
            <w:r>
              <w:rPr>
                <w:rFonts w:hint="eastAsia" w:ascii="宋体" w:hAnsi="宋体" w:eastAsia="宋体" w:cs="宋体"/>
                <w:b/>
                <w:bCs/>
                <w:spacing w:val="10"/>
                <w:sz w:val="24"/>
                <w:szCs w:val="24"/>
              </w:rPr>
              <w:t xml:space="preserve">     《大气污染物综合排放标准》二级标准</w:t>
            </w:r>
          </w:p>
          <w:tbl>
            <w:tblPr>
              <w:tblStyle w:val="72"/>
              <w:tblW w:w="822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22"/>
              <w:gridCol w:w="1240"/>
              <w:gridCol w:w="1290"/>
              <w:gridCol w:w="1483"/>
              <w:gridCol w:w="219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22" w:type="dxa"/>
                  <w:vMerge w:val="restart"/>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污染物</w:t>
                  </w:r>
                </w:p>
              </w:tc>
              <w:tc>
                <w:tcPr>
                  <w:tcW w:w="1240" w:type="dxa"/>
                  <w:vMerge w:val="restart"/>
                  <w:noWrap w:val="0"/>
                  <w:vAlign w:val="center"/>
                </w:tcPr>
                <w:p>
                  <w:pPr>
                    <w:snapToGrid w:val="0"/>
                    <w:ind w:left="-27" w:leftChars="-13" w:right="-65" w:rightChars="-31"/>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最高允许排放浓度（mg/m</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w:t>
                  </w:r>
                </w:p>
              </w:tc>
              <w:tc>
                <w:tcPr>
                  <w:tcW w:w="2773" w:type="dxa"/>
                  <w:gridSpan w:val="2"/>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最高允许排放速率（kg/h）</w:t>
                  </w:r>
                </w:p>
              </w:tc>
              <w:tc>
                <w:tcPr>
                  <w:tcW w:w="2194" w:type="dxa"/>
                  <w:vMerge w:val="restart"/>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无组织排放监控浓度限值</w:t>
                  </w:r>
                </w:p>
                <w:p>
                  <w:pPr>
                    <w:snapToGrid w:val="0"/>
                    <w:ind w:left="-44" w:leftChars="-21" w:right="-111" w:rightChars="-53"/>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浓度（mg/m</w:t>
                  </w:r>
                  <w:r>
                    <w:rPr>
                      <w:rFonts w:hint="eastAsia" w:ascii="宋体" w:hAnsi="宋体" w:eastAsia="宋体" w:cs="宋体"/>
                      <w:color w:val="000000"/>
                      <w:sz w:val="21"/>
                      <w:szCs w:val="21"/>
                      <w:vertAlign w:val="superscript"/>
                    </w:rPr>
                    <w:t>3</w:t>
                  </w:r>
                  <w:r>
                    <w:rPr>
                      <w:rFonts w:hint="eastAsia" w:ascii="宋体" w:hAnsi="宋体" w:eastAsia="宋体" w:cs="宋体"/>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22" w:type="dxa"/>
                  <w:vMerge w:val="continue"/>
                  <w:noWrap w:val="0"/>
                  <w:vAlign w:val="center"/>
                </w:tcPr>
                <w:p>
                  <w:pPr>
                    <w:snapToGrid w:val="0"/>
                    <w:jc w:val="center"/>
                    <w:rPr>
                      <w:rFonts w:hint="eastAsia" w:ascii="宋体" w:hAnsi="宋体" w:eastAsia="宋体" w:cs="宋体"/>
                      <w:color w:val="000000"/>
                      <w:sz w:val="21"/>
                      <w:szCs w:val="21"/>
                    </w:rPr>
                  </w:pPr>
                </w:p>
              </w:tc>
              <w:tc>
                <w:tcPr>
                  <w:tcW w:w="1240" w:type="dxa"/>
                  <w:vMerge w:val="continue"/>
                  <w:noWrap w:val="0"/>
                  <w:vAlign w:val="center"/>
                </w:tcPr>
                <w:p>
                  <w:pPr>
                    <w:snapToGrid w:val="0"/>
                    <w:jc w:val="center"/>
                    <w:rPr>
                      <w:rFonts w:hint="eastAsia" w:ascii="宋体" w:hAnsi="宋体" w:eastAsia="宋体" w:cs="宋体"/>
                      <w:color w:val="000000"/>
                      <w:sz w:val="21"/>
                      <w:szCs w:val="21"/>
                    </w:rPr>
                  </w:pPr>
                </w:p>
              </w:tc>
              <w:tc>
                <w:tcPr>
                  <w:tcW w:w="2773" w:type="dxa"/>
                  <w:gridSpan w:val="2"/>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排气筒高度（m）</w:t>
                  </w:r>
                </w:p>
              </w:tc>
              <w:tc>
                <w:tcPr>
                  <w:tcW w:w="2194" w:type="dxa"/>
                  <w:vMerge w:val="continue"/>
                  <w:noWrap w:val="0"/>
                  <w:vAlign w:val="center"/>
                </w:tcPr>
                <w:p>
                  <w:pPr>
                    <w:snapToGrid w:val="0"/>
                    <w:ind w:left="-44" w:leftChars="-21" w:right="-111" w:rightChars="-53"/>
                    <w:jc w:val="center"/>
                    <w:rPr>
                      <w:rFonts w:hint="eastAsia" w:ascii="宋体" w:hAnsi="宋体" w:eastAsia="宋体" w:cs="宋体"/>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22" w:type="dxa"/>
                  <w:vMerge w:val="continue"/>
                  <w:noWrap w:val="0"/>
                  <w:vAlign w:val="center"/>
                </w:tcPr>
                <w:p>
                  <w:pPr>
                    <w:snapToGrid w:val="0"/>
                    <w:jc w:val="center"/>
                    <w:rPr>
                      <w:rFonts w:hint="eastAsia" w:ascii="宋体" w:hAnsi="宋体" w:eastAsia="宋体" w:cs="宋体"/>
                      <w:color w:val="000000"/>
                      <w:sz w:val="21"/>
                      <w:szCs w:val="21"/>
                    </w:rPr>
                  </w:pPr>
                </w:p>
              </w:tc>
              <w:tc>
                <w:tcPr>
                  <w:tcW w:w="1240" w:type="dxa"/>
                  <w:vMerge w:val="continue"/>
                  <w:noWrap w:val="0"/>
                  <w:vAlign w:val="center"/>
                </w:tcPr>
                <w:p>
                  <w:pPr>
                    <w:snapToGrid w:val="0"/>
                    <w:jc w:val="center"/>
                    <w:rPr>
                      <w:rFonts w:hint="eastAsia" w:ascii="宋体" w:hAnsi="宋体" w:eastAsia="宋体" w:cs="宋体"/>
                      <w:color w:val="000000"/>
                      <w:sz w:val="21"/>
                      <w:szCs w:val="21"/>
                    </w:rPr>
                  </w:pPr>
                </w:p>
              </w:tc>
              <w:tc>
                <w:tcPr>
                  <w:tcW w:w="1290"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483"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2194" w:type="dxa"/>
                  <w:vMerge w:val="continue"/>
                  <w:noWrap w:val="0"/>
                  <w:vAlign w:val="center"/>
                </w:tcPr>
                <w:p>
                  <w:pPr>
                    <w:snapToGrid w:val="0"/>
                    <w:ind w:left="-44" w:leftChars="-21" w:right="-111" w:rightChars="-53"/>
                    <w:jc w:val="center"/>
                    <w:rPr>
                      <w:rFonts w:hint="eastAsia" w:ascii="宋体" w:hAnsi="宋体" w:eastAsia="宋体" w:cs="宋体"/>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22"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颗粒物</w:t>
                  </w:r>
                </w:p>
              </w:tc>
              <w:tc>
                <w:tcPr>
                  <w:tcW w:w="1240"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120</w:t>
                  </w:r>
                </w:p>
              </w:tc>
              <w:tc>
                <w:tcPr>
                  <w:tcW w:w="1290"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1483"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5.9</w:t>
                  </w:r>
                </w:p>
              </w:tc>
              <w:tc>
                <w:tcPr>
                  <w:tcW w:w="2194" w:type="dxa"/>
                  <w:noWrap w:val="0"/>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pacing w:val="10"/>
                <w:sz w:val="24"/>
                <w:lang w:eastAsia="zh-CN"/>
              </w:rPr>
            </w:pPr>
            <w:r>
              <w:rPr>
                <w:rFonts w:hint="eastAsia" w:ascii="宋体" w:hAnsi="宋体" w:eastAsia="宋体" w:cs="宋体"/>
                <w:b/>
                <w:bCs w:val="0"/>
                <w:sz w:val="24"/>
              </w:rPr>
              <w:t>表</w:t>
            </w:r>
            <w:r>
              <w:rPr>
                <w:rFonts w:hint="eastAsia" w:ascii="宋体" w:hAnsi="宋体" w:cs="宋体"/>
                <w:b/>
                <w:bCs w:val="0"/>
                <w:sz w:val="24"/>
                <w:lang w:val="en-US" w:eastAsia="zh-CN"/>
              </w:rPr>
              <w:t>15</w:t>
            </w:r>
            <w:r>
              <w:rPr>
                <w:rFonts w:hint="eastAsia" w:ascii="宋体" w:hAnsi="宋体" w:eastAsia="宋体" w:cs="宋体"/>
                <w:b/>
                <w:bCs w:val="0"/>
                <w:spacing w:val="10"/>
                <w:sz w:val="24"/>
              </w:rPr>
              <w:t xml:space="preserve">     </w:t>
            </w:r>
            <w:r>
              <w:rPr>
                <w:rFonts w:hint="eastAsia" w:ascii="宋体" w:hAnsi="宋体" w:eastAsia="宋体" w:cs="宋体"/>
                <w:b/>
                <w:bCs/>
                <w:sz w:val="24"/>
                <w:szCs w:val="24"/>
                <w:lang w:val="en-US" w:eastAsia="zh-CN"/>
              </w:rPr>
              <w:t>VOC</w:t>
            </w:r>
            <w:r>
              <w:rPr>
                <w:rFonts w:hint="eastAsia" w:ascii="宋体" w:hAnsi="宋体" w:eastAsia="宋体" w:cs="宋体"/>
                <w:b/>
                <w:bCs/>
                <w:sz w:val="24"/>
                <w:szCs w:val="24"/>
                <w:vertAlign w:val="subscript"/>
                <w:lang w:val="en-US" w:eastAsia="zh-CN"/>
              </w:rPr>
              <w:t>S</w:t>
            </w:r>
            <w:r>
              <w:rPr>
                <w:rFonts w:hint="eastAsia" w:ascii="宋体" w:hAnsi="宋体" w:eastAsia="宋体" w:cs="宋体"/>
                <w:b/>
                <w:bCs/>
                <w:sz w:val="24"/>
                <w:szCs w:val="24"/>
                <w:lang w:val="en-US" w:eastAsia="zh-CN"/>
              </w:rPr>
              <w:t>有组织排放限值</w:t>
            </w:r>
          </w:p>
          <w:tbl>
            <w:tblPr>
              <w:tblStyle w:val="72"/>
              <w:tblW w:w="4998"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661"/>
              <w:gridCol w:w="1687"/>
              <w:gridCol w:w="1823"/>
              <w:gridCol w:w="2055"/>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430" w:hRule="atLeast"/>
                <w:jc w:val="center"/>
              </w:trPr>
              <w:tc>
                <w:tcPr>
                  <w:tcW w:w="1617" w:type="pct"/>
                  <w:noWrap w:val="0"/>
                  <w:vAlign w:val="center"/>
                </w:tcPr>
                <w:p>
                  <w:pPr>
                    <w:spacing w:line="240" w:lineRule="auto"/>
                    <w:ind w:leftChars="-60" w:right="-90" w:rightChars="-43" w:hanging="126" w:hangingChars="60"/>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行业</w:t>
                  </w:r>
                </w:p>
              </w:tc>
              <w:tc>
                <w:tcPr>
                  <w:tcW w:w="1025" w:type="pct"/>
                  <w:noWrap w:val="0"/>
                  <w:vAlign w:val="center"/>
                </w:tcPr>
                <w:p>
                  <w:pPr>
                    <w:spacing w:line="240" w:lineRule="auto"/>
                    <w:ind w:right="-111" w:rightChars="-53"/>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工艺设施</w:t>
                  </w:r>
                </w:p>
              </w:tc>
              <w:tc>
                <w:tcPr>
                  <w:tcW w:w="1108" w:type="pct"/>
                  <w:noWrap w:val="0"/>
                  <w:vAlign w:val="center"/>
                </w:tcPr>
                <w:p>
                  <w:pPr>
                    <w:spacing w:line="240" w:lineRule="auto"/>
                    <w:ind w:right="-111" w:rightChars="-53"/>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污染物项目</w:t>
                  </w:r>
                </w:p>
              </w:tc>
              <w:tc>
                <w:tcPr>
                  <w:tcW w:w="1249" w:type="pct"/>
                  <w:noWrap w:val="0"/>
                  <w:vAlign w:val="center"/>
                </w:tcPr>
                <w:p>
                  <w:pPr>
                    <w:spacing w:line="240" w:lineRule="auto"/>
                    <w:jc w:val="center"/>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排放限</w:t>
                  </w:r>
                  <w:r>
                    <w:rPr>
                      <w:rFonts w:hint="eastAsia" w:ascii="宋体" w:hAnsi="宋体" w:eastAsia="宋体" w:cs="宋体"/>
                      <w:b w:val="0"/>
                      <w:bCs/>
                      <w:color w:val="000000"/>
                      <w:sz w:val="21"/>
                      <w:szCs w:val="21"/>
                    </w:rPr>
                    <w:t>值（</w:t>
                  </w:r>
                  <w:r>
                    <w:rPr>
                      <w:rFonts w:hint="eastAsia" w:ascii="宋体" w:hAnsi="宋体" w:eastAsia="宋体" w:cs="宋体"/>
                      <w:b w:val="0"/>
                      <w:bCs/>
                      <w:color w:val="000000"/>
                      <w:sz w:val="21"/>
                      <w:szCs w:val="21"/>
                      <w:lang w:val="en-US" w:eastAsia="zh-CN"/>
                    </w:rPr>
                    <w:t>m</w:t>
                  </w:r>
                  <w:r>
                    <w:rPr>
                      <w:rFonts w:hint="eastAsia" w:ascii="宋体" w:hAnsi="宋体" w:eastAsia="宋体" w:cs="宋体"/>
                      <w:b w:val="0"/>
                      <w:bCs/>
                      <w:color w:val="000000"/>
                      <w:sz w:val="21"/>
                      <w:szCs w:val="21"/>
                    </w:rPr>
                    <w:t>g/</w:t>
                  </w:r>
                  <w:r>
                    <w:rPr>
                      <w:rFonts w:hint="eastAsia" w:ascii="宋体" w:hAnsi="宋体" w:eastAsia="宋体" w:cs="宋体"/>
                      <w:b w:val="0"/>
                      <w:bCs/>
                      <w:color w:val="000000"/>
                      <w:sz w:val="21"/>
                      <w:szCs w:val="21"/>
                      <w:lang w:val="en-US" w:eastAsia="zh-CN"/>
                    </w:rPr>
                    <w:t>m</w:t>
                  </w:r>
                  <w:r>
                    <w:rPr>
                      <w:rFonts w:hint="eastAsia" w:ascii="宋体" w:hAnsi="宋体" w:eastAsia="宋体" w:cs="宋体"/>
                      <w:b w:val="0"/>
                      <w:bCs/>
                      <w:color w:val="000000"/>
                      <w:sz w:val="21"/>
                      <w:szCs w:val="21"/>
                      <w:vertAlign w:val="superscript"/>
                      <w:lang w:val="en-US" w:eastAsia="zh-CN"/>
                    </w:rPr>
                    <w:t>3</w:t>
                  </w:r>
                  <w:r>
                    <w:rPr>
                      <w:rFonts w:hint="eastAsia" w:ascii="宋体" w:hAnsi="宋体" w:eastAsia="宋体" w:cs="宋体"/>
                      <w:b w:val="0"/>
                      <w:bCs/>
                      <w:color w:val="000000"/>
                      <w:sz w:val="21"/>
                      <w:szCs w:val="21"/>
                    </w:rPr>
                    <w:t>）</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17" w:type="pct"/>
                  <w:vMerge w:val="restart"/>
                  <w:noWrap w:val="0"/>
                  <w:vAlign w:val="center"/>
                </w:tcPr>
                <w:p>
                  <w:pPr>
                    <w:spacing w:line="240" w:lineRule="auto"/>
                    <w:ind w:leftChars="-53" w:right="-103" w:rightChars="-49" w:hanging="111" w:hangingChars="53"/>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汽车修理与维护（</w:t>
                  </w:r>
                  <w:r>
                    <w:rPr>
                      <w:rFonts w:hint="eastAsia" w:ascii="宋体" w:hAnsi="宋体" w:eastAsia="宋体" w:cs="宋体"/>
                      <w:b w:val="0"/>
                      <w:bCs/>
                      <w:color w:val="000000"/>
                      <w:sz w:val="21"/>
                      <w:szCs w:val="21"/>
                      <w:lang w:val="en-US" w:eastAsia="zh-CN"/>
                    </w:rPr>
                    <w:t>08111</w:t>
                  </w:r>
                  <w:r>
                    <w:rPr>
                      <w:rFonts w:hint="eastAsia" w:ascii="宋体" w:hAnsi="宋体" w:eastAsia="宋体" w:cs="宋体"/>
                      <w:b w:val="0"/>
                      <w:bCs/>
                      <w:color w:val="000000"/>
                      <w:sz w:val="21"/>
                      <w:szCs w:val="21"/>
                      <w:lang w:eastAsia="zh-CN"/>
                    </w:rPr>
                    <w:t>）</w:t>
                  </w:r>
                </w:p>
              </w:tc>
              <w:tc>
                <w:tcPr>
                  <w:tcW w:w="1025" w:type="pct"/>
                  <w:vMerge w:val="restart"/>
                  <w:noWrap w:val="0"/>
                  <w:vAlign w:val="center"/>
                </w:tcPr>
                <w:p>
                  <w:pPr>
                    <w:spacing w:line="240" w:lineRule="auto"/>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有机废气排放口</w:t>
                  </w:r>
                </w:p>
              </w:tc>
              <w:tc>
                <w:tcPr>
                  <w:tcW w:w="1108" w:type="pct"/>
                  <w:noWrap w:val="0"/>
                  <w:vAlign w:val="center"/>
                </w:tcPr>
                <w:p>
                  <w:pPr>
                    <w:spacing w:line="240" w:lineRule="auto"/>
                    <w:ind w:left="0" w:leftChars="-53" w:right="-103" w:rightChars="-49" w:hanging="111" w:hangingChars="53"/>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NMHC</w:t>
                  </w:r>
                </w:p>
              </w:tc>
              <w:tc>
                <w:tcPr>
                  <w:tcW w:w="1249" w:type="pct"/>
                  <w:noWrap w:val="0"/>
                  <w:vAlign w:val="center"/>
                </w:tcPr>
                <w:p>
                  <w:pPr>
                    <w:spacing w:line="240" w:lineRule="auto"/>
                    <w:jc w:val="center"/>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17" w:type="pct"/>
                  <w:vMerge w:val="continue"/>
                  <w:noWrap w:val="0"/>
                  <w:vAlign w:val="center"/>
                </w:tcPr>
                <w:p>
                  <w:pPr>
                    <w:spacing w:line="240" w:lineRule="auto"/>
                    <w:ind w:leftChars="-53" w:right="-103" w:rightChars="-49" w:hanging="111" w:hangingChars="53"/>
                    <w:jc w:val="center"/>
                    <w:rPr>
                      <w:rFonts w:hint="eastAsia" w:ascii="宋体" w:hAnsi="宋体" w:eastAsia="宋体" w:cs="宋体"/>
                      <w:b w:val="0"/>
                      <w:bCs/>
                      <w:color w:val="000000"/>
                      <w:sz w:val="21"/>
                      <w:szCs w:val="21"/>
                    </w:rPr>
                  </w:pPr>
                </w:p>
              </w:tc>
              <w:tc>
                <w:tcPr>
                  <w:tcW w:w="1025" w:type="pct"/>
                  <w:vMerge w:val="continue"/>
                  <w:noWrap w:val="0"/>
                  <w:vAlign w:val="center"/>
                </w:tcPr>
                <w:p>
                  <w:pPr>
                    <w:spacing w:line="240" w:lineRule="auto"/>
                    <w:jc w:val="center"/>
                    <w:rPr>
                      <w:rFonts w:hint="eastAsia" w:ascii="宋体" w:hAnsi="宋体" w:eastAsia="宋体" w:cs="宋体"/>
                      <w:b w:val="0"/>
                      <w:bCs/>
                      <w:color w:val="000000"/>
                      <w:sz w:val="21"/>
                      <w:szCs w:val="21"/>
                    </w:rPr>
                  </w:pPr>
                </w:p>
              </w:tc>
              <w:tc>
                <w:tcPr>
                  <w:tcW w:w="1108" w:type="pct"/>
                  <w:noWrap w:val="0"/>
                  <w:vAlign w:val="center"/>
                </w:tcPr>
                <w:p>
                  <w:pPr>
                    <w:spacing w:line="240" w:lineRule="auto"/>
                    <w:ind w:left="0" w:leftChars="-53" w:right="-103" w:rightChars="-49" w:hanging="111" w:hangingChars="53"/>
                    <w:jc w:val="cente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甲苯和</w:t>
                  </w:r>
                  <w:r>
                    <w:rPr>
                      <w:rFonts w:hint="eastAsia" w:ascii="宋体" w:hAnsi="宋体" w:eastAsia="宋体" w:cs="宋体"/>
                      <w:b w:val="0"/>
                      <w:bCs/>
                      <w:color w:val="000000"/>
                      <w:sz w:val="21"/>
                      <w:szCs w:val="21"/>
                    </w:rPr>
                    <w:t>二甲苯</w:t>
                  </w:r>
                  <w:r>
                    <w:rPr>
                      <w:rFonts w:hint="eastAsia" w:ascii="宋体" w:hAnsi="宋体" w:eastAsia="宋体" w:cs="宋体"/>
                      <w:b w:val="0"/>
                      <w:bCs/>
                      <w:color w:val="000000"/>
                      <w:sz w:val="21"/>
                      <w:szCs w:val="21"/>
                      <w:lang w:eastAsia="zh-CN"/>
                    </w:rPr>
                    <w:t>合计</w:t>
                  </w:r>
                </w:p>
              </w:tc>
              <w:tc>
                <w:tcPr>
                  <w:tcW w:w="1249" w:type="pct"/>
                  <w:noWrap w:val="0"/>
                  <w:vAlign w:val="center"/>
                </w:tcPr>
                <w:p>
                  <w:pPr>
                    <w:spacing w:line="240" w:lineRule="auto"/>
                    <w:jc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20</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pacing w:val="10"/>
                <w:sz w:val="24"/>
                <w:lang w:eastAsia="zh-CN"/>
              </w:rPr>
            </w:pPr>
            <w:r>
              <w:rPr>
                <w:rFonts w:hint="eastAsia" w:ascii="宋体" w:hAnsi="宋体" w:eastAsia="宋体" w:cs="宋体"/>
                <w:b/>
                <w:bCs w:val="0"/>
                <w:sz w:val="24"/>
              </w:rPr>
              <w:t>表</w:t>
            </w:r>
            <w:r>
              <w:rPr>
                <w:rFonts w:hint="eastAsia" w:ascii="宋体" w:hAnsi="宋体" w:cs="宋体"/>
                <w:b/>
                <w:bCs w:val="0"/>
                <w:sz w:val="24"/>
                <w:lang w:val="en-US" w:eastAsia="zh-CN"/>
              </w:rPr>
              <w:t>16</w:t>
            </w:r>
            <w:r>
              <w:rPr>
                <w:rFonts w:hint="eastAsia" w:ascii="宋体" w:hAnsi="宋体" w:eastAsia="宋体" w:cs="宋体"/>
                <w:b/>
                <w:bCs w:val="0"/>
                <w:spacing w:val="10"/>
                <w:sz w:val="24"/>
              </w:rPr>
              <w:t xml:space="preserve">    </w:t>
            </w:r>
            <w:r>
              <w:rPr>
                <w:rFonts w:hint="eastAsia" w:ascii="宋体" w:hAnsi="宋体" w:eastAsia="宋体" w:cs="宋体"/>
                <w:b/>
                <w:bCs w:val="0"/>
                <w:spacing w:val="10"/>
                <w:sz w:val="24"/>
                <w:lang w:eastAsia="zh-CN"/>
              </w:rPr>
              <w:t>工业企业</w:t>
            </w:r>
            <w:r>
              <w:rPr>
                <w:rFonts w:hint="eastAsia" w:ascii="宋体" w:hAnsi="宋体" w:cs="宋体"/>
                <w:b/>
                <w:bCs w:val="0"/>
                <w:spacing w:val="10"/>
                <w:sz w:val="24"/>
                <w:lang w:eastAsia="zh-CN"/>
              </w:rPr>
              <w:t>边界</w:t>
            </w:r>
            <w:r>
              <w:rPr>
                <w:rFonts w:hint="eastAsia" w:ascii="宋体" w:hAnsi="宋体" w:eastAsia="宋体" w:cs="宋体"/>
                <w:b/>
                <w:bCs w:val="0"/>
                <w:spacing w:val="10"/>
                <w:sz w:val="24"/>
                <w:lang w:eastAsia="zh-CN"/>
              </w:rPr>
              <w:t>挥发性有机物排放建议值</w:t>
            </w:r>
          </w:p>
          <w:tbl>
            <w:tblPr>
              <w:tblStyle w:val="73"/>
              <w:tblW w:w="822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43"/>
              <w:gridCol w:w="2743"/>
              <w:gridCol w:w="27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43" w:type="dxa"/>
                  <w:vMerge w:val="restart"/>
                  <w:tcBorders>
                    <w:top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污染物项目</w:t>
                  </w:r>
                </w:p>
              </w:tc>
              <w:tc>
                <w:tcPr>
                  <w:tcW w:w="5486" w:type="dxa"/>
                  <w:gridSpan w:val="2"/>
                  <w:tcBorders>
                    <w:top w:val="single" w:color="auto" w:sz="4"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eastAsia="zh-CN"/>
                    </w:rPr>
                    <w:t>建议排放值（</w:t>
                  </w:r>
                  <w:r>
                    <w:rPr>
                      <w:rFonts w:hint="eastAsia" w:ascii="宋体" w:hAnsi="宋体" w:eastAsia="宋体" w:cs="宋体"/>
                      <w:sz w:val="21"/>
                      <w:szCs w:val="21"/>
                      <w:vertAlign w:val="baseline"/>
                      <w:lang w:val="en-US" w:eastAsia="zh-CN"/>
                    </w:rPr>
                    <w:t>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vertAlign w:val="baseline"/>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43" w:type="dxa"/>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eastAsia" w:ascii="宋体" w:hAnsi="宋体" w:eastAsia="宋体" w:cs="宋体"/>
                      <w:b w:val="0"/>
                      <w:bCs/>
                      <w:color w:val="000000"/>
                      <w:sz w:val="21"/>
                      <w:szCs w:val="21"/>
                    </w:rPr>
                  </w:pPr>
                </w:p>
              </w:tc>
              <w:tc>
                <w:tcPr>
                  <w:tcW w:w="2743" w:type="dxa"/>
                  <w:vAlign w:val="center"/>
                </w:tcPr>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石油炼制和石油化学企业</w:t>
                  </w:r>
                </w:p>
              </w:tc>
              <w:tc>
                <w:tcPr>
                  <w:tcW w:w="2743" w:type="dxa"/>
                  <w:vAlign w:val="center"/>
                </w:tcPr>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其它企业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4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非甲烷总烃</w:t>
                  </w:r>
                </w:p>
              </w:tc>
              <w:tc>
                <w:tcPr>
                  <w:tcW w:w="274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74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4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二甲苯</w:t>
                  </w:r>
                </w:p>
              </w:tc>
              <w:tc>
                <w:tcPr>
                  <w:tcW w:w="274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w:t>
                  </w:r>
                </w:p>
              </w:tc>
              <w:tc>
                <w:tcPr>
                  <w:tcW w:w="274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食堂油烟废气执行《餐饮业油烟污染物排放标准》（</w:t>
            </w:r>
            <w:r>
              <w:rPr>
                <w:rFonts w:hint="eastAsia" w:asciiTheme="minorEastAsia" w:hAnsiTheme="minorEastAsia" w:eastAsiaTheme="minorEastAsia" w:cstheme="minorEastAsia"/>
                <w:sz w:val="24"/>
                <w:szCs w:val="24"/>
              </w:rPr>
              <w:t>DB41/1604-2018</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具体见</w:t>
            </w:r>
            <w:r>
              <w:rPr>
                <w:rFonts w:hint="eastAsia" w:asciiTheme="minorEastAsia" w:hAnsiTheme="minorEastAsia" w:eastAsiaTheme="minorEastAsia" w:cstheme="minorEastAsia"/>
                <w:sz w:val="24"/>
                <w:szCs w:val="24"/>
                <w:lang w:eastAsia="zh-CN"/>
              </w:rPr>
              <w:t>下表</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b/>
                <w:bCs/>
                <w:sz w:val="24"/>
                <w:szCs w:val="24"/>
                <w:lang w:val="en-US" w:eastAsia="zh-CN"/>
              </w:rPr>
              <w:t>17</w:t>
            </w:r>
            <w:r>
              <w:rPr>
                <w:rFonts w:hint="eastAsia" w:asciiTheme="minorEastAsia" w:hAnsiTheme="minorEastAsia" w:eastAsiaTheme="minorEastAsia" w:cstheme="minorEastAsia"/>
                <w:b/>
                <w:bCs/>
                <w:sz w:val="24"/>
                <w:szCs w:val="24"/>
              </w:rPr>
              <w:t xml:space="preserve">     餐饮服务单位规模划分（有灶头）</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1938"/>
              <w:gridCol w:w="1849"/>
              <w:gridCol w:w="17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64"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规模</w:t>
                  </w:r>
                </w:p>
              </w:tc>
              <w:tc>
                <w:tcPr>
                  <w:tcW w:w="1177"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1123"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1034"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4"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基准灶头数</w:t>
                  </w:r>
                </w:p>
              </w:tc>
              <w:tc>
                <w:tcPr>
                  <w:tcW w:w="1177"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123"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1034"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4"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对应灶头总功率</w:t>
                  </w:r>
                </w:p>
              </w:tc>
              <w:tc>
                <w:tcPr>
                  <w:tcW w:w="1177"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1.67，＜5.00</w:t>
                  </w:r>
                </w:p>
              </w:tc>
              <w:tc>
                <w:tcPr>
                  <w:tcW w:w="1123"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w:t>
                  </w:r>
                </w:p>
              </w:tc>
              <w:tc>
                <w:tcPr>
                  <w:tcW w:w="1034"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64"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对应排气罩灶面</w:t>
                  </w:r>
                </w:p>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总投影面积(平方米)</w:t>
                  </w:r>
                </w:p>
              </w:tc>
              <w:tc>
                <w:tcPr>
                  <w:tcW w:w="1177"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≥1.1，＜3.3</w:t>
                  </w:r>
                </w:p>
              </w:tc>
              <w:tc>
                <w:tcPr>
                  <w:tcW w:w="1123"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≥3.3，＜6.6</w:t>
                  </w:r>
                </w:p>
              </w:tc>
              <w:tc>
                <w:tcPr>
                  <w:tcW w:w="1034"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b/>
                <w:bCs/>
                <w:sz w:val="24"/>
                <w:szCs w:val="24"/>
                <w:lang w:val="en-US" w:eastAsia="zh-CN"/>
              </w:rPr>
              <w:t>18</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饮食服务单位油烟浓度排放限值和油烟去除效率</w:t>
            </w:r>
            <w:r>
              <w:rPr>
                <w:rFonts w:hint="eastAsia" w:asciiTheme="minorEastAsia" w:hAnsiTheme="minorEastAsia" w:eastAsiaTheme="minorEastAsia" w:cstheme="minorEastAsia"/>
                <w:b/>
                <w:bCs/>
                <w:sz w:val="24"/>
                <w:szCs w:val="24"/>
                <w:lang w:val="en-US" w:eastAsia="zh-CN"/>
              </w:rPr>
              <w:t xml:space="preserve">     单位mg/m</w:t>
            </w:r>
            <w:r>
              <w:rPr>
                <w:rFonts w:hint="eastAsia" w:asciiTheme="minorEastAsia" w:hAnsiTheme="minorEastAsia" w:eastAsiaTheme="minorEastAsia" w:cstheme="minorEastAsia"/>
                <w:b/>
                <w:bCs/>
                <w:sz w:val="24"/>
                <w:szCs w:val="24"/>
                <w:vertAlign w:val="superscript"/>
                <w:lang w:val="en-US" w:eastAsia="zh-CN"/>
              </w:rPr>
              <w:t>3</w:t>
            </w:r>
          </w:p>
          <w:tbl>
            <w:tblPr>
              <w:tblStyle w:val="7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496"/>
              <w:gridCol w:w="1498"/>
              <w:gridCol w:w="1501"/>
              <w:gridCol w:w="22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1"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w:t>
                  </w:r>
                </w:p>
              </w:tc>
              <w:tc>
                <w:tcPr>
                  <w:tcW w:w="2731" w:type="pct"/>
                  <w:gridSpan w:val="3"/>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排放限值</w:t>
                  </w:r>
                </w:p>
              </w:tc>
              <w:tc>
                <w:tcPr>
                  <w:tcW w:w="1346"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污染物排放位置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21" w:type="pct"/>
                  <w:vMerge w:val="continue"/>
                  <w:noWrap w:val="0"/>
                  <w:vAlign w:val="center"/>
                </w:tcPr>
                <w:p>
                  <w:pPr>
                    <w:adjustRightInd w:val="0"/>
                    <w:snapToGrid w:val="0"/>
                    <w:jc w:val="center"/>
                    <w:rPr>
                      <w:rFonts w:hint="eastAsia" w:asciiTheme="minorEastAsia" w:hAnsiTheme="minorEastAsia" w:eastAsiaTheme="minorEastAsia" w:cstheme="minorEastAsia"/>
                      <w:sz w:val="21"/>
                      <w:szCs w:val="21"/>
                    </w:rPr>
                  </w:pPr>
                </w:p>
              </w:tc>
              <w:tc>
                <w:tcPr>
                  <w:tcW w:w="909"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小型</w:t>
                  </w:r>
                </w:p>
              </w:tc>
              <w:tc>
                <w:tcPr>
                  <w:tcW w:w="910"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中型</w:t>
                  </w:r>
                </w:p>
              </w:tc>
              <w:tc>
                <w:tcPr>
                  <w:tcW w:w="911"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大型</w:t>
                  </w:r>
                </w:p>
              </w:tc>
              <w:tc>
                <w:tcPr>
                  <w:tcW w:w="1346" w:type="pct"/>
                  <w:vMerge w:val="continue"/>
                  <w:noWrap w:val="0"/>
                  <w:vAlign w:val="center"/>
                </w:tcPr>
                <w:p>
                  <w:pPr>
                    <w:adjustRightInd w:val="0"/>
                    <w:snapToGrid w:val="0"/>
                    <w:jc w:val="center"/>
                    <w:rPr>
                      <w:rFonts w:hint="eastAsia" w:asciiTheme="minorEastAsia" w:hAnsiTheme="minorEastAsia" w:eastAsiaTheme="minorEastAsia" w:cs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7" w:hRule="atLeast"/>
                <w:jc w:val="center"/>
              </w:trPr>
              <w:tc>
                <w:tcPr>
                  <w:tcW w:w="921"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油烟</w:t>
                  </w:r>
                </w:p>
              </w:tc>
              <w:tc>
                <w:tcPr>
                  <w:tcW w:w="909"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910"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911"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346"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排风管或排气筒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21"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909" w:type="pct"/>
                  <w:noWrap w:val="0"/>
                  <w:vAlign w:val="center"/>
                </w:tcPr>
                <w:p>
                  <w:pPr>
                    <w:adjustRightInd w:val="0"/>
                    <w:snapToGrid w:val="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910"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911"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346" w:type="pct"/>
                  <w:vMerge w:val="continue"/>
                  <w:noWrap w:val="0"/>
                  <w:vAlign w:val="center"/>
                </w:tcPr>
                <w:p>
                  <w:pPr>
                    <w:adjustRightInd w:val="0"/>
                    <w:snapToGrid w:val="0"/>
                    <w:jc w:val="center"/>
                    <w:rPr>
                      <w:rFonts w:hint="eastAsia" w:asciiTheme="minorEastAsia" w:hAnsiTheme="minorEastAsia" w:eastAsiaTheme="minorEastAsia" w:cs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21"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油烟去除效率</w:t>
                  </w:r>
                </w:p>
              </w:tc>
              <w:tc>
                <w:tcPr>
                  <w:tcW w:w="1819" w:type="pct"/>
                  <w:gridSpan w:val="2"/>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911"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w:t>
                  </w:r>
                </w:p>
              </w:tc>
              <w:tc>
                <w:tcPr>
                  <w:tcW w:w="1346" w:type="pc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2、废水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color w:val="000000"/>
                <w:sz w:val="24"/>
              </w:rPr>
              <w:t>本项目外排废水执行《汽车维修业水污染物排放标准》（GB26877-2011）中的相关要求。</w:t>
            </w:r>
            <w:r>
              <w:rPr>
                <w:rFonts w:hint="eastAsia" w:ascii="宋体" w:hAnsi="宋体" w:eastAsia="宋体" w:cs="宋体"/>
                <w:b w:val="0"/>
                <w:bCs/>
                <w:sz w:val="24"/>
              </w:rPr>
              <w:t>其具体排放限值见下表：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color w:val="000000"/>
                <w:szCs w:val="21"/>
              </w:rPr>
            </w:pPr>
            <w:r>
              <w:rPr>
                <w:rFonts w:hint="eastAsia" w:ascii="宋体" w:hAnsi="宋体" w:eastAsia="宋体" w:cs="宋体"/>
                <w:b/>
                <w:bCs w:val="0"/>
                <w:sz w:val="24"/>
              </w:rPr>
              <w:t>表</w:t>
            </w:r>
            <w:r>
              <w:rPr>
                <w:rFonts w:hint="eastAsia" w:ascii="宋体" w:hAnsi="宋体" w:eastAsia="宋体" w:cs="宋体"/>
                <w:b/>
                <w:bCs w:val="0"/>
                <w:sz w:val="24"/>
                <w:lang w:val="en-US" w:eastAsia="zh-CN"/>
              </w:rPr>
              <w:t>1</w:t>
            </w:r>
            <w:r>
              <w:rPr>
                <w:rFonts w:hint="eastAsia" w:ascii="宋体" w:hAnsi="宋体" w:cs="宋体"/>
                <w:b/>
                <w:bCs w:val="0"/>
                <w:sz w:val="24"/>
                <w:lang w:val="en-US" w:eastAsia="zh-CN"/>
              </w:rPr>
              <w:t>9</w:t>
            </w:r>
            <w:r>
              <w:rPr>
                <w:rFonts w:hint="eastAsia" w:ascii="宋体" w:hAnsi="宋体" w:eastAsia="宋体" w:cs="宋体"/>
                <w:b/>
                <w:bCs w:val="0"/>
                <w:sz w:val="24"/>
              </w:rPr>
              <w:t xml:space="preserve">     汽车维修业新建企业水污染物排放浓度限值    </w:t>
            </w:r>
            <w:r>
              <w:rPr>
                <w:rFonts w:hint="eastAsia" w:ascii="宋体" w:hAnsi="宋体" w:eastAsia="宋体" w:cs="宋体"/>
                <w:b/>
                <w:bCs w:val="0"/>
                <w:color w:val="000000"/>
                <w:szCs w:val="21"/>
              </w:rPr>
              <w:t>单位：mg/L</w:t>
            </w:r>
          </w:p>
          <w:tbl>
            <w:tblPr>
              <w:tblStyle w:val="72"/>
              <w:tblW w:w="822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41"/>
              <w:gridCol w:w="1646"/>
              <w:gridCol w:w="1646"/>
              <w:gridCol w:w="1647"/>
              <w:gridCol w:w="16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1" w:type="dxa"/>
                  <w:vMerge w:val="restart"/>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1646" w:type="dxa"/>
                  <w:vMerge w:val="restart"/>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污染物项目</w:t>
                  </w:r>
                </w:p>
              </w:tc>
              <w:tc>
                <w:tcPr>
                  <w:tcW w:w="3293" w:type="dxa"/>
                  <w:gridSpan w:val="2"/>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限值</w:t>
                  </w:r>
                </w:p>
              </w:tc>
              <w:tc>
                <w:tcPr>
                  <w:tcW w:w="1646" w:type="dxa"/>
                  <w:vMerge w:val="restart"/>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污染物排放监控位置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1" w:type="dxa"/>
                  <w:vMerge w:val="continue"/>
                  <w:vAlign w:val="center"/>
                </w:tcPr>
                <w:p>
                  <w:pPr>
                    <w:jc w:val="center"/>
                    <w:rPr>
                      <w:rFonts w:hint="eastAsia" w:ascii="宋体" w:hAnsi="宋体" w:eastAsia="宋体" w:cs="宋体"/>
                      <w:b w:val="0"/>
                      <w:bCs/>
                      <w:sz w:val="21"/>
                      <w:szCs w:val="21"/>
                    </w:rPr>
                  </w:pPr>
                </w:p>
              </w:tc>
              <w:tc>
                <w:tcPr>
                  <w:tcW w:w="1646" w:type="dxa"/>
                  <w:vMerge w:val="continue"/>
                  <w:vAlign w:val="center"/>
                </w:tcPr>
                <w:p>
                  <w:pPr>
                    <w:jc w:val="center"/>
                    <w:rPr>
                      <w:rFonts w:hint="eastAsia" w:ascii="宋体" w:hAnsi="宋体" w:eastAsia="宋体" w:cs="宋体"/>
                      <w:b w:val="0"/>
                      <w:bCs/>
                      <w:sz w:val="21"/>
                      <w:szCs w:val="21"/>
                    </w:rPr>
                  </w:pP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直接排放</w:t>
                  </w:r>
                </w:p>
              </w:tc>
              <w:tc>
                <w:tcPr>
                  <w:tcW w:w="1647"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间接排放</w:t>
                  </w:r>
                </w:p>
              </w:tc>
              <w:tc>
                <w:tcPr>
                  <w:tcW w:w="1646" w:type="dxa"/>
                  <w:vMerge w:val="continue"/>
                  <w:vAlign w:val="center"/>
                </w:tcPr>
                <w:p>
                  <w:pPr>
                    <w:jc w:val="center"/>
                    <w:rPr>
                      <w:rFonts w:hint="eastAsia" w:ascii="宋体" w:hAnsi="宋体" w:eastAsia="宋体" w:cs="宋体"/>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1"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pH</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6-9</w:t>
                  </w:r>
                </w:p>
              </w:tc>
              <w:tc>
                <w:tcPr>
                  <w:tcW w:w="1647"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6-9</w:t>
                  </w:r>
                </w:p>
              </w:tc>
              <w:tc>
                <w:tcPr>
                  <w:tcW w:w="1646" w:type="dxa"/>
                  <w:vMerge w:val="restart"/>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企业废水总排放口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1"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SS</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1647"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100</w:t>
                  </w:r>
                </w:p>
              </w:tc>
              <w:tc>
                <w:tcPr>
                  <w:tcW w:w="1646" w:type="dxa"/>
                  <w:vMerge w:val="continue"/>
                  <w:vAlign w:val="center"/>
                </w:tcPr>
                <w:p>
                  <w:pPr>
                    <w:jc w:val="center"/>
                    <w:rPr>
                      <w:rFonts w:hint="eastAsia" w:ascii="宋体" w:hAnsi="宋体" w:eastAsia="宋体" w:cs="宋体"/>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1"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COD</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60</w:t>
                  </w:r>
                </w:p>
              </w:tc>
              <w:tc>
                <w:tcPr>
                  <w:tcW w:w="1647"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300</w:t>
                  </w:r>
                </w:p>
              </w:tc>
              <w:tc>
                <w:tcPr>
                  <w:tcW w:w="1646" w:type="dxa"/>
                  <w:vMerge w:val="continue"/>
                  <w:vAlign w:val="center"/>
                </w:tcPr>
                <w:p>
                  <w:pPr>
                    <w:jc w:val="center"/>
                    <w:rPr>
                      <w:rFonts w:hint="eastAsia" w:ascii="宋体" w:hAnsi="宋体" w:eastAsia="宋体" w:cs="宋体"/>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1"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BOD</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1647"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150</w:t>
                  </w:r>
                </w:p>
              </w:tc>
              <w:tc>
                <w:tcPr>
                  <w:tcW w:w="1646" w:type="dxa"/>
                  <w:vMerge w:val="continue"/>
                  <w:vAlign w:val="center"/>
                </w:tcPr>
                <w:p>
                  <w:pPr>
                    <w:jc w:val="center"/>
                    <w:rPr>
                      <w:rFonts w:hint="eastAsia" w:ascii="宋体" w:hAnsi="宋体" w:eastAsia="宋体" w:cs="宋体"/>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1"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5</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石油类</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1647"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1646" w:type="dxa"/>
                  <w:vMerge w:val="continue"/>
                  <w:vAlign w:val="center"/>
                </w:tcPr>
                <w:p>
                  <w:pPr>
                    <w:jc w:val="center"/>
                    <w:rPr>
                      <w:rFonts w:hint="eastAsia" w:ascii="宋体" w:hAnsi="宋体" w:eastAsia="宋体" w:cs="宋体"/>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1"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6</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LAS</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1647"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1646" w:type="dxa"/>
                  <w:vMerge w:val="continue"/>
                  <w:vAlign w:val="center"/>
                </w:tcPr>
                <w:p>
                  <w:pPr>
                    <w:jc w:val="center"/>
                    <w:rPr>
                      <w:rFonts w:hint="eastAsia" w:ascii="宋体" w:hAnsi="宋体" w:eastAsia="宋体" w:cs="宋体"/>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1"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7</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NH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-N</w:t>
                  </w:r>
                </w:p>
              </w:tc>
              <w:tc>
                <w:tcPr>
                  <w:tcW w:w="1646"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1647"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25</w:t>
                  </w:r>
                </w:p>
              </w:tc>
              <w:tc>
                <w:tcPr>
                  <w:tcW w:w="1646" w:type="dxa"/>
                  <w:vMerge w:val="continue"/>
                  <w:vAlign w:val="center"/>
                </w:tcPr>
                <w:p>
                  <w:pPr>
                    <w:jc w:val="center"/>
                    <w:rPr>
                      <w:rFonts w:hint="eastAsia" w:ascii="宋体" w:hAnsi="宋体" w:eastAsia="宋体" w:cs="宋体"/>
                      <w:b w:val="0"/>
                      <w:bCs/>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3、噪声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项目营运期噪声执行《工业企业厂界环境噪声排放标准》（GB12348－2008）表1中</w:t>
            </w:r>
            <w:r>
              <w:rPr>
                <w:rFonts w:hint="eastAsia" w:ascii="宋体" w:hAnsi="宋体" w:cs="宋体"/>
                <w:sz w:val="24"/>
                <w:lang w:val="en-US" w:eastAsia="zh-CN"/>
              </w:rPr>
              <w:t>1</w:t>
            </w:r>
            <w:r>
              <w:rPr>
                <w:rFonts w:hint="eastAsia" w:ascii="宋体" w:hAnsi="宋体" w:eastAsia="宋体" w:cs="宋体"/>
                <w:sz w:val="24"/>
              </w:rPr>
              <w:t>类标准（</w:t>
            </w:r>
            <w:r>
              <w:rPr>
                <w:rFonts w:hint="eastAsia" w:ascii="宋体" w:hAnsi="宋体" w:cs="宋体"/>
                <w:sz w:val="24"/>
                <w:lang w:eastAsia="zh-CN"/>
              </w:rPr>
              <w:t>东侧、</w:t>
            </w:r>
            <w:r>
              <w:rPr>
                <w:rFonts w:hint="eastAsia" w:ascii="宋体" w:hAnsi="宋体" w:eastAsia="宋体" w:cs="宋体"/>
                <w:sz w:val="24"/>
              </w:rPr>
              <w:t>西侧、南侧）</w:t>
            </w:r>
            <w:r>
              <w:rPr>
                <w:rFonts w:hint="eastAsia" w:ascii="宋体" w:hAnsi="宋体" w:cs="宋体"/>
                <w:sz w:val="24"/>
                <w:lang w:eastAsia="zh-CN"/>
              </w:rPr>
              <w:t>和</w:t>
            </w:r>
            <w:r>
              <w:rPr>
                <w:rFonts w:hint="eastAsia" w:ascii="宋体" w:hAnsi="宋体" w:eastAsia="宋体" w:cs="宋体"/>
                <w:sz w:val="24"/>
              </w:rPr>
              <w:t>4类标准（北侧）：</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Calibri" w:hAnsi="Calibri"/>
                <w:b/>
                <w:bCs/>
                <w:sz w:val="24"/>
              </w:rPr>
            </w:pPr>
            <w:r>
              <w:rPr>
                <w:rFonts w:hint="eastAsia" w:ascii="宋体" w:hAnsi="宋体" w:eastAsia="宋体" w:cs="宋体"/>
                <w:b/>
                <w:bCs/>
                <w:sz w:val="24"/>
              </w:rPr>
              <w:t>表</w:t>
            </w:r>
            <w:r>
              <w:rPr>
                <w:rFonts w:hint="eastAsia" w:ascii="宋体" w:hAnsi="宋体" w:cs="宋体"/>
                <w:b/>
                <w:bCs/>
                <w:sz w:val="24"/>
                <w:lang w:val="en-US" w:eastAsia="zh-CN"/>
              </w:rPr>
              <w:t>20</w:t>
            </w:r>
            <w:r>
              <w:rPr>
                <w:rFonts w:hint="eastAsia" w:ascii="宋体" w:hAnsi="宋体" w:eastAsia="宋体" w:cs="宋体"/>
                <w:b/>
                <w:bCs/>
                <w:sz w:val="24"/>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rPr>
              <w:t>工业企业厂界环境噪声排放标准</w:t>
            </w:r>
            <w:r>
              <w:rPr>
                <w:rFonts w:hint="eastAsia" w:ascii="宋体" w:hAnsi="宋体" w:eastAsia="宋体" w:cs="宋体"/>
                <w:b/>
                <w:bCs/>
                <w:sz w:val="24"/>
                <w:lang w:val="en-US" w:eastAsia="zh-CN"/>
              </w:rPr>
              <w:t xml:space="preserve">     </w:t>
            </w:r>
            <w:r>
              <w:rPr>
                <w:rFonts w:hint="eastAsia" w:ascii="宋体" w:hAnsi="宋体" w:eastAsia="宋体" w:cs="宋体"/>
                <w:b/>
                <w:bCs/>
                <w:szCs w:val="21"/>
              </w:rPr>
              <w:t>单位：dB（A）</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742"/>
              <w:gridCol w:w="2743"/>
              <w:gridCol w:w="27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类别</w:t>
                  </w:r>
                </w:p>
              </w:tc>
              <w:tc>
                <w:tcPr>
                  <w:tcW w:w="1666" w:type="pct"/>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昼间</w:t>
                  </w:r>
                </w:p>
              </w:tc>
              <w:tc>
                <w:tcPr>
                  <w:tcW w:w="1667" w:type="pct"/>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r>
                    <w:rPr>
                      <w:rFonts w:hint="eastAsia" w:ascii="宋体" w:hAnsi="宋体" w:eastAsia="宋体" w:cs="宋体"/>
                      <w:szCs w:val="21"/>
                    </w:rPr>
                    <w:t>类</w:t>
                  </w:r>
                </w:p>
              </w:tc>
              <w:tc>
                <w:tcPr>
                  <w:tcW w:w="1666" w:type="pct"/>
                  <w:noWrap w:val="0"/>
                  <w:vAlign w:val="center"/>
                </w:tcPr>
                <w:p>
                  <w:pPr>
                    <w:spacing w:line="24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55</w:t>
                  </w:r>
                </w:p>
              </w:tc>
              <w:tc>
                <w:tcPr>
                  <w:tcW w:w="1667" w:type="pct"/>
                  <w:noWrap w:val="0"/>
                  <w:vAlign w:val="center"/>
                </w:tcPr>
                <w:p>
                  <w:pPr>
                    <w:spacing w:line="24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noWrap w:val="0"/>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4类</w:t>
                  </w:r>
                </w:p>
              </w:tc>
              <w:tc>
                <w:tcPr>
                  <w:tcW w:w="1666" w:type="pct"/>
                  <w:noWrap w:val="0"/>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70</w:t>
                  </w:r>
                </w:p>
              </w:tc>
              <w:tc>
                <w:tcPr>
                  <w:tcW w:w="1667" w:type="pct"/>
                  <w:noWrap w:val="0"/>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55</w:t>
                  </w:r>
                </w:p>
              </w:tc>
            </w:tr>
          </w:tbl>
          <w:p>
            <w:pPr>
              <w:keepNext w:val="0"/>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4、固废</w:t>
            </w:r>
          </w:p>
          <w:p>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sz w:val="24"/>
              </w:rPr>
            </w:pPr>
            <w:r>
              <w:rPr>
                <w:rFonts w:hint="eastAsia" w:ascii="宋体" w:hAnsi="宋体" w:eastAsia="宋体" w:cs="宋体"/>
                <w:sz w:val="24"/>
              </w:rPr>
              <w:t>一般工业固体废物的贮存和处置方法执行《一般工业固体废物贮存、处置场污染物控制标准》（GB18599-2001）及修改单中的规定。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Calibri" w:hAnsi="Calibri"/>
                <w:sz w:val="24"/>
              </w:rPr>
            </w:pPr>
            <w:r>
              <w:rPr>
                <w:rFonts w:hint="eastAsia" w:ascii="宋体" w:hAnsi="宋体" w:eastAsia="宋体" w:cs="宋体"/>
                <w:sz w:val="24"/>
              </w:rPr>
              <w:t>危险废物的贮存和处置方法执行《危险废物贮存污染控制标准》（GB18597-2001）及修改单中的规定。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40" w:type="dxa"/>
            <w:vAlign w:val="center"/>
          </w:tcPr>
          <w:p>
            <w:pPr>
              <w:spacing w:line="360" w:lineRule="auto"/>
              <w:jc w:val="center"/>
              <w:rPr>
                <w:rFonts w:ascii="Calibri" w:hAnsi="Calibri"/>
                <w:b/>
                <w:sz w:val="28"/>
              </w:rPr>
            </w:pPr>
            <w:r>
              <w:rPr>
                <w:rFonts w:hint="eastAsia" w:ascii="Calibri" w:hAnsi="Calibri"/>
                <w:b/>
                <w:sz w:val="28"/>
              </w:rPr>
              <w:t>总量控制指标</w:t>
            </w:r>
          </w:p>
        </w:tc>
        <w:tc>
          <w:tcPr>
            <w:tcW w:w="8445" w:type="dxa"/>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sz w:val="24"/>
                <w:szCs w:val="24"/>
                <w:lang w:eastAsia="zh-CN"/>
              </w:rPr>
            </w:pPr>
            <w:r>
              <w:rPr>
                <w:rFonts w:hint="eastAsia"/>
                <w:sz w:val="24"/>
                <w:szCs w:val="24"/>
              </w:rPr>
              <w:t>根据国家当前的总量控制指标，本次评价建议项目的总量控制指标为</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Calibri" w:hAnsi="Calibri"/>
                <w:b/>
                <w:sz w:val="24"/>
              </w:rPr>
            </w:pPr>
            <w:r>
              <w:rPr>
                <w:rFonts w:hint="eastAsia" w:ascii="宋体" w:hAnsi="宋体" w:eastAsia="宋体" w:cs="宋体"/>
                <w:sz w:val="24"/>
                <w:lang w:eastAsia="zh-CN"/>
              </w:rPr>
              <w:t>挥发性</w:t>
            </w:r>
            <w:r>
              <w:rPr>
                <w:rFonts w:hint="eastAsia" w:ascii="宋体" w:hAnsi="宋体" w:eastAsia="宋体" w:cs="宋体"/>
                <w:sz w:val="24"/>
              </w:rPr>
              <w:t>有机废气：</w:t>
            </w:r>
            <w:r>
              <w:rPr>
                <w:rFonts w:hint="eastAsia" w:ascii="宋体" w:hAnsi="宋体" w:cs="宋体"/>
                <w:sz w:val="24"/>
                <w:lang w:val="en-US" w:eastAsia="zh-CN"/>
              </w:rPr>
              <w:t>0.0099</w:t>
            </w:r>
            <w:r>
              <w:rPr>
                <w:rFonts w:hint="eastAsia" w:ascii="宋体" w:hAnsi="宋体" w:eastAsia="宋体" w:cs="宋体"/>
                <w:sz w:val="24"/>
              </w:rPr>
              <w:t>t/a。</w:t>
            </w:r>
          </w:p>
        </w:tc>
      </w:tr>
    </w:tbl>
    <w:p>
      <w:pPr>
        <w:spacing w:line="360" w:lineRule="auto"/>
        <w:rPr>
          <w:rFonts w:ascii="Calibri" w:hAnsi="Calibri" w:eastAsia="黑体"/>
          <w:b/>
          <w:sz w:val="30"/>
        </w:rPr>
      </w:pPr>
      <w:r>
        <w:rPr>
          <w:rFonts w:ascii="Calibri" w:hAnsi="Calibri"/>
          <w:sz w:val="28"/>
        </w:rPr>
        <w:br w:type="page"/>
      </w:r>
      <w:r>
        <w:rPr>
          <w:rFonts w:ascii="Calibri" w:hAnsi="Calibri" w:eastAsia="黑体"/>
          <w:b/>
          <w:sz w:val="30"/>
        </w:rPr>
        <w:t>建设项目工程分析</w:t>
      </w:r>
    </w:p>
    <w:tbl>
      <w:tblPr>
        <w:tblStyle w:val="72"/>
        <w:tblW w:w="968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968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91" w:hRule="atLeast"/>
        </w:trPr>
        <w:tc>
          <w:tcPr>
            <w:tcW w:w="9681" w:type="dxa"/>
          </w:tcPr>
          <w:p>
            <w:pPr>
              <w:keepNext w:val="0"/>
              <w:keepLines w:val="0"/>
              <w:pageBreakBefore w:val="0"/>
              <w:widowControl w:val="0"/>
              <w:kinsoku/>
              <w:wordWrap/>
              <w:overflowPunct/>
              <w:topLinePunct w:val="0"/>
              <w:autoSpaceDE/>
              <w:autoSpaceDN/>
              <w:bidi w:val="0"/>
              <w:adjustRightInd w:val="0"/>
              <w:snapToGrid w:val="0"/>
              <w:spacing w:beforeLines="50" w:line="520" w:lineRule="exact"/>
              <w:ind w:firstLine="472" w:firstLineChars="196"/>
              <w:textAlignment w:val="auto"/>
              <w:rPr>
                <w:rFonts w:hint="eastAsia" w:ascii="宋体" w:hAnsi="宋体" w:eastAsia="宋体" w:cs="宋体"/>
                <w:b/>
                <w:bCs w:val="0"/>
                <w:sz w:val="24"/>
              </w:rPr>
            </w:pPr>
            <w:r>
              <w:rPr>
                <w:rFonts w:hint="eastAsia" w:ascii="宋体" w:hAnsi="宋体" w:eastAsia="宋体" w:cs="宋体"/>
                <w:b/>
                <w:bCs w:val="0"/>
                <w:sz w:val="24"/>
              </w:rPr>
              <w:t>一、施工期</w:t>
            </w:r>
          </w:p>
          <w:p>
            <w:pPr>
              <w:pStyle w:val="142"/>
              <w:keepNext w:val="0"/>
              <w:keepLines w:val="0"/>
              <w:pageBreakBefore w:val="0"/>
              <w:widowControl w:val="0"/>
              <w:kinsoku/>
              <w:wordWrap/>
              <w:overflowPunct/>
              <w:topLinePunct w:val="0"/>
              <w:autoSpaceDE/>
              <w:autoSpaceDN/>
              <w:bidi w:val="0"/>
              <w:adjustRightInd/>
              <w:snapToGrid/>
              <w:spacing w:line="520" w:lineRule="exact"/>
              <w:ind w:firstLine="436" w:firstLineChars="182"/>
              <w:textAlignment w:val="auto"/>
              <w:rPr>
                <w:rFonts w:hint="eastAsia" w:ascii="宋体" w:hAnsi="宋体" w:eastAsia="宋体" w:cs="宋体"/>
                <w:bCs/>
                <w:sz w:val="24"/>
              </w:rPr>
            </w:pPr>
            <w:r>
              <w:rPr>
                <w:rFonts w:hint="eastAsia" w:ascii="宋体" w:hAnsi="宋体" w:eastAsia="宋体" w:cs="宋体"/>
                <w:bCs/>
                <w:sz w:val="24"/>
              </w:rPr>
              <w:t>本项目为新建项目，</w:t>
            </w:r>
            <w:r>
              <w:rPr>
                <w:rFonts w:hint="eastAsia" w:ascii="宋体" w:hAnsi="宋体" w:eastAsia="宋体" w:cs="宋体"/>
              </w:rPr>
              <w:t>项目</w:t>
            </w:r>
            <w:r>
              <w:rPr>
                <w:rFonts w:hint="eastAsia" w:cs="宋体"/>
                <w:color w:val="000000" w:themeColor="text1"/>
                <w:lang w:val="en-US" w:eastAsia="zh-CN"/>
              </w:rPr>
              <w:t>租赁平顶山市谐春仓储服务有限公司（营业大厅及宿舍楼2层）</w:t>
            </w:r>
            <w:r>
              <w:rPr>
                <w:rFonts w:hint="eastAsia" w:ascii="宋体" w:hAnsi="宋体" w:eastAsia="宋体" w:cs="宋体"/>
              </w:rPr>
              <w:t>，施工期施工活动较为简单，施工期主要进行设备的</w:t>
            </w:r>
            <w:r>
              <w:rPr>
                <w:rFonts w:hint="eastAsia" w:cs="宋体"/>
                <w:lang w:eastAsia="zh-CN"/>
              </w:rPr>
              <w:t>安装调试。</w:t>
            </w:r>
            <w:r>
              <w:rPr>
                <w:rFonts w:hint="eastAsia" w:ascii="宋体" w:hAnsi="宋体" w:eastAsia="宋体" w:cs="宋体"/>
                <w:bCs/>
                <w:sz w:val="24"/>
                <w:lang w:eastAsia="zh-CN"/>
              </w:rPr>
              <w:t>对周围的环境影响极小</w:t>
            </w:r>
            <w:r>
              <w:rPr>
                <w:rFonts w:hint="eastAsia" w:ascii="宋体" w:hAnsi="宋体" w:eastAsia="宋体" w:cs="宋体"/>
                <w:bCs/>
                <w:sz w:val="24"/>
              </w:rPr>
              <w:t>，故不再对施工期进行详细的环境影响分析。</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二、运营期</w:t>
            </w:r>
          </w:p>
          <w:p>
            <w:pPr>
              <w:spacing w:line="520" w:lineRule="exact"/>
              <w:ind w:firstLine="360" w:firstLineChars="150"/>
              <w:rPr>
                <w:sz w:val="24"/>
              </w:rPr>
            </w:pPr>
            <w:r>
              <w:rPr>
                <w:sz w:val="24"/>
              </w:rPr>
              <w:t>项目建成后营运期主要进行</w:t>
            </w:r>
            <w:r>
              <w:rPr>
                <w:rFonts w:hint="eastAsia"/>
                <w:sz w:val="24"/>
                <w:lang w:eastAsia="zh-CN"/>
              </w:rPr>
              <w:t>红旗</w:t>
            </w:r>
            <w:r>
              <w:rPr>
                <w:sz w:val="24"/>
              </w:rPr>
              <w:t>品牌汽车的销售</w:t>
            </w:r>
            <w:r>
              <w:rPr>
                <w:rFonts w:hint="eastAsia"/>
                <w:sz w:val="24"/>
              </w:rPr>
              <w:t>、</w:t>
            </w:r>
            <w:r>
              <w:rPr>
                <w:sz w:val="24"/>
              </w:rPr>
              <w:t>售后服务、保养以及维修等。</w:t>
            </w:r>
          </w:p>
          <w:p>
            <w:pPr>
              <w:jc w:val="center"/>
              <w:rPr>
                <w:rFonts w:hint="eastAsia" w:ascii="宋体" w:hAnsi="宋体" w:eastAsia="宋体" w:cs="宋体"/>
                <w:b/>
                <w:sz w:val="24"/>
                <w:u w:val="none"/>
              </w:rPr>
            </w:pPr>
            <w:r>
              <w:object>
                <v:shape id="_x0000_i1025" o:spt="75" type="#_x0000_t75" style="height:83.4pt;width:473.4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r>
              <w:rPr>
                <w:rFonts w:hint="eastAsia" w:ascii="宋体" w:hAnsi="宋体" w:eastAsia="宋体" w:cs="宋体"/>
                <w:b/>
                <w:sz w:val="24"/>
                <w:u w:val="none"/>
              </w:rPr>
              <w:t>图1     运营期汽车销售流程图</w:t>
            </w:r>
          </w:p>
          <w:p>
            <w:pPr>
              <w:pStyle w:val="2"/>
              <w:ind w:left="0" w:leftChars="0" w:firstLine="0" w:firstLineChars="0"/>
            </w:pPr>
            <w:r>
              <w:rPr>
                <w:rFonts w:hint="eastAsia"/>
              </w:rPr>
              <w:object>
                <v:shape id="_x0000_i1026" o:spt="75" type="#_x0000_t75" style="height:332.2pt;width:472.9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ind w:firstLine="361" w:firstLineChars="150"/>
              <w:jc w:val="center"/>
              <w:rPr>
                <w:rFonts w:hint="eastAsia" w:ascii="宋体" w:hAnsi="宋体" w:eastAsia="宋体" w:cs="宋体"/>
                <w:b/>
                <w:bCs w:val="0"/>
                <w:sz w:val="24"/>
                <w:u w:val="none"/>
              </w:rPr>
            </w:pPr>
            <w:r>
              <w:rPr>
                <w:rFonts w:hint="eastAsia" w:ascii="宋体" w:hAnsi="宋体" w:eastAsia="宋体" w:cs="宋体"/>
                <w:b/>
                <w:bCs w:val="0"/>
                <w:sz w:val="24"/>
                <w:u w:val="none"/>
              </w:rPr>
              <w:t>图2   运营期汽车维修流程图</w:t>
            </w:r>
          </w:p>
          <w:p>
            <w:pPr>
              <w:spacing w:line="240" w:lineRule="auto"/>
              <w:jc w:val="center"/>
              <w:rPr>
                <w:rFonts w:hint="eastAsia" w:ascii="宋体" w:hAnsi="宋体" w:eastAsia="宋体" w:cs="宋体"/>
                <w:b/>
                <w:bCs w:val="0"/>
                <w:color w:val="000000"/>
                <w:sz w:val="24"/>
                <w:u w:val="none"/>
              </w:rPr>
            </w:pPr>
          </w:p>
          <w:p>
            <w:pPr>
              <w:spacing w:line="360" w:lineRule="auto"/>
              <w:jc w:val="both"/>
              <w:rPr>
                <w:rFonts w:hint="eastAsia" w:ascii="宋体" w:hAnsi="宋体" w:eastAsia="宋体" w:cs="宋体"/>
                <w:b/>
                <w:bCs w:val="0"/>
                <w:color w:val="000000"/>
                <w:sz w:val="24"/>
                <w:u w:val="none"/>
              </w:rPr>
            </w:pPr>
            <w:r>
              <w:rPr>
                <w:rFonts w:hint="eastAsia" w:ascii="宋体" w:hAnsi="宋体" w:eastAsia="宋体" w:cs="宋体"/>
                <w:b/>
                <w:bCs w:val="0"/>
                <w:color w:val="000000"/>
                <w:sz w:val="24"/>
                <w:u w:val="none"/>
              </w:rPr>
              <w:object>
                <v:shape id="_x0000_i1027" o:spt="75" type="#_x0000_t75" style="height:57.65pt;width:472.95pt;" o:ole="t" filled="f" o:preferrelative="t" stroked="f" coordsize="21600,21600">
                  <v:path/>
                  <v:fill on="f" focussize="0,0"/>
                  <v:stroke on="f"/>
                  <v:imagedata r:id="rId11" o:title=""/>
                  <o:lock v:ext="edit" aspectratio="f"/>
                  <w10:wrap type="none"/>
                  <w10:anchorlock/>
                </v:shape>
                <o:OLEObject Type="Embed" ProgID="Visio.Drawing.11" ShapeID="_x0000_i1027" DrawAspect="Content" ObjectID="_1468075727" r:id="rId10">
                  <o:LockedField>false</o:LockedField>
                </o:OLEObject>
              </w:object>
            </w:r>
          </w:p>
          <w:p>
            <w:pPr>
              <w:spacing w:line="360" w:lineRule="auto"/>
              <w:jc w:val="center"/>
              <w:rPr>
                <w:rFonts w:hint="eastAsia" w:ascii="宋体" w:hAnsi="宋体" w:eastAsia="宋体" w:cs="宋体"/>
                <w:b/>
                <w:bCs w:val="0"/>
                <w:color w:val="000000"/>
                <w:sz w:val="24"/>
                <w:u w:val="none"/>
              </w:rPr>
            </w:pPr>
          </w:p>
          <w:p>
            <w:pPr>
              <w:spacing w:line="360" w:lineRule="auto"/>
              <w:jc w:val="center"/>
              <w:rPr>
                <w:rFonts w:hint="eastAsia" w:ascii="宋体" w:hAnsi="宋体" w:eastAsia="宋体" w:cs="宋体"/>
                <w:b/>
                <w:bCs w:val="0"/>
                <w:color w:val="000000"/>
                <w:sz w:val="24"/>
                <w:u w:val="none"/>
              </w:rPr>
            </w:pPr>
            <w:r>
              <w:rPr>
                <w:rFonts w:hint="eastAsia" w:ascii="宋体" w:hAnsi="宋体" w:eastAsia="宋体" w:cs="宋体"/>
                <w:b/>
                <w:bCs w:val="0"/>
                <w:color w:val="000000"/>
                <w:sz w:val="24"/>
                <w:u w:val="none"/>
              </w:rPr>
              <w:t>图3   运营期汽车清洗保养流程图</w:t>
            </w:r>
          </w:p>
          <w:p>
            <w:pPr>
              <w:keepNext w:val="0"/>
              <w:keepLines w:val="0"/>
              <w:pageBreakBefore w:val="0"/>
              <w:widowControl w:val="0"/>
              <w:tabs>
                <w:tab w:val="left" w:pos="4241"/>
              </w:tabs>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lang w:eastAsia="zh-CN"/>
              </w:rPr>
            </w:pPr>
            <w:r>
              <w:rPr>
                <w:rFonts w:hint="eastAsia" w:ascii="宋体" w:hAnsi="宋体" w:eastAsia="宋体" w:cs="宋体"/>
                <w:b/>
                <w:sz w:val="24"/>
              </w:rPr>
              <w:t>2、营运期工艺流程说明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营运期，项目主要进行汽车销售、修配、售后等一条龙服务。</w:t>
            </w:r>
          </w:p>
          <w:p>
            <w:pPr>
              <w:keepNext w:val="0"/>
              <w:keepLines w:val="0"/>
              <w:pageBreakBefore w:val="0"/>
              <w:widowControl w:val="0"/>
              <w:tabs>
                <w:tab w:val="left" w:pos="3857"/>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（1）汽车售后服务的过程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项目售后服务主要为销售整车提供：整车配件供应、售后汽车保养、售后索赔、售后客户回访等。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（2）汽车保养、维修</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本项目维修车间工艺流程实际上就是汽车维修的全过程。汽车维修的各项作业按一定方式及顺序组合、协调进行的过程称为汽车维修工艺。简述如下：</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① 试车诊断</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试车诊断即对待修汽车接收后进行的检测诊断与技术鉴定。这是在对待修车辆不解体情况下，通过仪器设备和人工检查，并向驾驶员和送修单位查阅车辆技术档案，调查车辆使用情况等措施，对车辆技术状况进行综合技术鉴定。</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② 车辆维修</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根据仪器诊断和人工检测诊断以及对驾驶入员和技术档案的记录调查，最后由专职技术人员对车辆技术状况进行综合鉴(评)定，并确定修理作业范围和深度或维护附加作业和小修项目。包括机械修理、分解、修理、组装。通常是对汽车先进行机械修理，将拆除的机械零件或电子元件进行修理或更换，待修理完成后再对汽车进行组装。由于修理作业范围的不同，车辆维修大致分为两个类型：</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一类包括钣金、修理、喷漆、烤漆等工序。钣金在汽车工艺中又叫冷做，是汽车修复的一种工艺手段。简单来说就是把损坏变形的金属部件整形修复，最终使受损的车身恢复原貌。经过钣金的汽车，再通过对零部件的修理和车身的局部修整，经过烤漆房喷漆和烤漆工序进行车身涂装。</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本项目钣金、喷漆、烤漆全部在车间内完成，位于整个车间</w:t>
            </w:r>
            <w:r>
              <w:rPr>
                <w:rFonts w:hint="eastAsia" w:ascii="宋体" w:hAnsi="宋体" w:cs="宋体"/>
                <w:b w:val="0"/>
                <w:bCs w:val="0"/>
                <w:sz w:val="24"/>
                <w:u w:val="none"/>
                <w:lang w:eastAsia="zh-CN"/>
              </w:rPr>
              <w:t>东南</w:t>
            </w:r>
            <w:r>
              <w:rPr>
                <w:rFonts w:hint="eastAsia" w:ascii="宋体" w:hAnsi="宋体" w:eastAsia="宋体" w:cs="宋体"/>
                <w:b w:val="0"/>
                <w:bCs w:val="0"/>
                <w:sz w:val="24"/>
                <w:u w:val="none"/>
              </w:rPr>
              <w:t>侧，车间内有专门的喷涂车间。</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钣金主要用于事故车辆外观零件的整形、恢复原有外观形状，其作业流程主要为：拆卸、修复——旧漆剥落——焊接——打磨羽状边——防锈处理等。</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喷涂车间位于整个车间</w:t>
            </w:r>
            <w:r>
              <w:rPr>
                <w:rFonts w:hint="eastAsia" w:ascii="宋体" w:hAnsi="宋体" w:cs="宋体"/>
                <w:b w:val="0"/>
                <w:bCs w:val="0"/>
                <w:sz w:val="24"/>
                <w:u w:val="none"/>
                <w:lang w:eastAsia="zh-CN"/>
              </w:rPr>
              <w:t>东南</w:t>
            </w:r>
            <w:r>
              <w:rPr>
                <w:rFonts w:hint="eastAsia" w:ascii="宋体" w:hAnsi="宋体" w:eastAsia="宋体" w:cs="宋体"/>
                <w:b w:val="0"/>
                <w:bCs w:val="0"/>
                <w:sz w:val="24"/>
                <w:u w:val="none"/>
              </w:rPr>
              <w:t>侧，该车间集喷、烤漆一体化，喷漆作业结束后打开烤漆设备，使用电加热将烤漆房内温度升至55℃左右即可。</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喷、烤漆主要是用于将钣金外形工序修复后零件进行喷色，恢复车辆原有颜色，喷、烤漆流程主要为：施涂、打磨原子灰——喷涂、打磨中涂底漆——喷涂面漆、清漆——烤漆。</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钣金、喷烤漆流程简述：</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拆卸、修复：先将事故车辆受损部位的钣金件通过切割等方式拆离原车身；然后将受损部位清洁后，确认受损程度，从而确立修复方法；再根据钣金件受损伤程度，采用相应的钣金工具将凹陷部分拉平；拉平作业后，钣金件表面要经过平整度精调，最后通过介子机进行收火处理，将金属在恢复原来的形状和厚度过程中产生的拉伸和挤压应力消除，保持钣金件的刚度和强度。</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旧漆剥落：净受损部位的旧漆剥落。</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焊接：利用二氧化碳保护焊机对受损严重的钣金件进行必要的零部件焊接处理。</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打磨羽状边：在受损部位与周边漆膜连接部位打磨出一个缓冲的坡面，随后新喷的漆面与原车漆面更好地连接在一起。</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防锈处理：先将受损部位的原车漆打磨至露出铁板层，再喷涂上醇酸漆并晾干进行防锈处理。</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刮涂、打磨原子灰：将喷涂了底漆的钣金受损件清洁后，刮涂原子灰（即腻子，主要成分为树脂、颜料及体质颜料），原子灰晾干后进行打磨。</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喷涂、打磨中涂底漆：原子灰打磨后进行清洁，进入密闭组合式喷漆、烤漆房中进行喷涂中涂底漆，并烤干。</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喷涂面漆、清漆：由于车辆长时间使用后，面漆颜色与原厂漆有所差别，需要喷漆人员进行手工调漆，调漆工作在调漆房内进行。先将调好的面漆加入喷枪罐中，调整喷枪的气压、出漆，完成面漆的喷涂并烤干，再喷涂一层清漆。</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烤漆：将喷完清漆的钣金件进行烤漆干燥。</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二类包括机械修理、分解、修理、组装。这一类通常是对汽车先进行机械修理，之后将汽车拆成总成，再将总成拆成零件，对零部件进行修理，待修理完成后再对汽车进行组装。</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该部分维修作业主要在</w:t>
            </w:r>
            <w:r>
              <w:rPr>
                <w:rFonts w:hint="eastAsia" w:ascii="宋体" w:hAnsi="宋体" w:cs="宋体"/>
                <w:b w:val="0"/>
                <w:bCs w:val="0"/>
                <w:sz w:val="24"/>
                <w:u w:val="none"/>
                <w:lang w:eastAsia="zh-CN"/>
              </w:rPr>
              <w:t>维修及保养区域</w:t>
            </w:r>
            <w:r>
              <w:rPr>
                <w:rFonts w:hint="eastAsia" w:ascii="宋体" w:hAnsi="宋体" w:eastAsia="宋体" w:cs="宋体"/>
                <w:b w:val="0"/>
                <w:bCs w:val="0"/>
                <w:sz w:val="24"/>
                <w:u w:val="none"/>
              </w:rPr>
              <w:t>内完成，机修车间位于</w:t>
            </w:r>
            <w:r>
              <w:rPr>
                <w:rFonts w:hint="eastAsia" w:ascii="宋体" w:hAnsi="宋体" w:cs="宋体"/>
                <w:b w:val="0"/>
                <w:bCs w:val="0"/>
                <w:sz w:val="24"/>
                <w:u w:val="none"/>
                <w:lang w:eastAsia="zh-CN"/>
              </w:rPr>
              <w:t>南部</w:t>
            </w:r>
            <w:r>
              <w:rPr>
                <w:rFonts w:hint="eastAsia" w:ascii="宋体" w:hAnsi="宋体" w:eastAsia="宋体" w:cs="宋体"/>
                <w:b w:val="0"/>
                <w:bCs w:val="0"/>
                <w:sz w:val="24"/>
                <w:u w:val="none"/>
              </w:rPr>
              <w:t>，北侧为展厅及办公区域。该机修车间内具体工位如下：</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A、</w:t>
            </w:r>
            <w:r>
              <w:rPr>
                <w:rFonts w:hint="eastAsia" w:ascii="宋体" w:hAnsi="宋体" w:cs="宋体"/>
                <w:b w:val="0"/>
                <w:bCs w:val="0"/>
                <w:sz w:val="24"/>
                <w:u w:val="none"/>
                <w:lang w:eastAsia="zh-CN"/>
              </w:rPr>
              <w:t>机</w:t>
            </w:r>
            <w:r>
              <w:rPr>
                <w:rFonts w:hint="eastAsia" w:ascii="宋体" w:hAnsi="宋体" w:eastAsia="宋体" w:cs="宋体"/>
                <w:b w:val="0"/>
                <w:bCs w:val="0"/>
                <w:sz w:val="24"/>
                <w:u w:val="none"/>
              </w:rPr>
              <w:t>修工位：主要用于车辆快速保养，如定期保养更换机油、机滤、空调滤芯、空气滤芯清洁、变速箱油、刹车油、玻璃液面检查、底盘螺栓、悬架的坚固等，维修时间一般约在40分钟以内。</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B、</w:t>
            </w:r>
            <w:r>
              <w:rPr>
                <w:rFonts w:hint="eastAsia" w:ascii="宋体" w:hAnsi="宋体" w:cs="宋体"/>
                <w:b w:val="0"/>
                <w:bCs w:val="0"/>
                <w:sz w:val="24"/>
                <w:u w:val="none"/>
                <w:lang w:eastAsia="zh-CN"/>
              </w:rPr>
              <w:t>平台</w:t>
            </w:r>
            <w:r>
              <w:rPr>
                <w:rFonts w:hint="eastAsia" w:ascii="宋体" w:hAnsi="宋体" w:eastAsia="宋体" w:cs="宋体"/>
                <w:b w:val="0"/>
                <w:bCs w:val="0"/>
                <w:sz w:val="24"/>
                <w:u w:val="none"/>
              </w:rPr>
              <w:t>工位：用于保养服务多项目维修，如进行变速箱油、刹车油、动力转向油更换或刹车系统、传动系统、动力去向系统零件更换。维修时间约在120分钟以内。</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C、</w:t>
            </w:r>
            <w:r>
              <w:rPr>
                <w:rFonts w:hint="eastAsia" w:ascii="宋体" w:hAnsi="宋体" w:cs="宋体"/>
                <w:b w:val="0"/>
                <w:bCs w:val="0"/>
                <w:sz w:val="24"/>
                <w:u w:val="none"/>
                <w:lang w:eastAsia="zh-CN"/>
              </w:rPr>
              <w:t>预留</w:t>
            </w:r>
            <w:r>
              <w:rPr>
                <w:rFonts w:hint="eastAsia" w:ascii="宋体" w:hAnsi="宋体" w:eastAsia="宋体" w:cs="宋体"/>
                <w:b w:val="0"/>
                <w:bCs w:val="0"/>
                <w:sz w:val="24"/>
                <w:u w:val="none"/>
              </w:rPr>
              <w:t>工位：用于维修时间不确定的车辆维修，如进行车辆异常故障、小型事故，多班组交叉作业项目维修，以及底盘悬架零件更换、发动机、变速箱、空调等总成更换、异常故障维修，维修时间约在120分钟以上。</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汽车除了进行日常维护外，行驶一定里程后通常还要做一、二、三级保养。</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一级保养以润滑、紧固为重点；</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二级保养以检查、调整为重点；</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三级保养以拆检、消除隐患为重点。</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各级保养的周期是根据汽车的结构、性能和运行条件决定的。保养维护工艺流程基本上与维修工序相同，只是根据该车辆所需保养维护程度而减少上述部分工序。</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维修完毕的汽车通过总装检验后完工出间，汽车即修理完成。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（3）汽车清洗保养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汽车清洗保养工艺流程：部分车辆还会进行汽车美容，主要是使车身外观颜色持久保护光亮、艳丽，内部清新整洁，美容前先对汽车进行机油以及机滤进行更换，更换后进行质检，对车辆进行外观清洗，人工清洗除漆面异物，最后对施工部位利用吸尘器进行吸尘，完工后将车辆交付给客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保养：汽车是个很复杂的大机械，在运行中各机械部件不可避免地会产生磨损，加上外界人为、环境等因素的影响，造成汽车的损耗。根据汽车的行驶状况，厂家都会制定相应的汽车保养项目。一般有小保养和大保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小保养：汽车行驶一定距离后，为保障车辆性能而在厂商规定的时间或里程做的常规保养，主要包括更换机油和机油滤芯。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大保养：大保养是指在厂商规定的时间或里程，进行的内容为更换机油和机油滤芯、空气滤芯、汽油滤芯的常规保养。</w:t>
            </w:r>
          </w:p>
          <w:p>
            <w:pPr>
              <w:keepNext w:val="0"/>
              <w:keepLines w:val="0"/>
              <w:pageBreakBefore w:val="0"/>
              <w:widowControl w:val="0"/>
              <w:kinsoku/>
              <w:wordWrap/>
              <w:overflowPunct/>
              <w:topLinePunct w:val="0"/>
              <w:autoSpaceDE/>
              <w:autoSpaceDN/>
              <w:bidi w:val="0"/>
              <w:adjustRightInd/>
              <w:snapToGrid/>
              <w:spacing w:line="520" w:lineRule="exact"/>
              <w:ind w:left="472"/>
              <w:textAlignment w:val="auto"/>
              <w:rPr>
                <w:rFonts w:hint="eastAsia" w:ascii="宋体" w:hAnsi="宋体" w:eastAsia="宋体" w:cs="宋体"/>
                <w:b/>
                <w:bCs/>
                <w:sz w:val="24"/>
              </w:rPr>
            </w:pPr>
            <w:r>
              <w:rPr>
                <w:rFonts w:hint="eastAsia" w:ascii="宋体" w:hAnsi="宋体" w:eastAsia="宋体" w:cs="宋体"/>
                <w:b/>
                <w:bCs/>
                <w:sz w:val="24"/>
              </w:rPr>
              <w:t>2、产污环节说明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24"/>
              </w:rPr>
            </w:pPr>
            <w:r>
              <w:rPr>
                <w:rFonts w:hint="eastAsia" w:ascii="宋体" w:hAnsi="宋体" w:eastAsia="宋体" w:cs="宋体"/>
                <w:b/>
                <w:bCs/>
                <w:sz w:val="24"/>
              </w:rPr>
              <w:t>表</w:t>
            </w:r>
            <w:r>
              <w:rPr>
                <w:rFonts w:hint="eastAsia" w:ascii="宋体" w:hAnsi="宋体" w:cs="宋体"/>
                <w:b/>
                <w:bCs/>
                <w:sz w:val="24"/>
                <w:lang w:val="en-US" w:eastAsia="zh-CN"/>
              </w:rPr>
              <w:t>21</w:t>
            </w:r>
            <w:r>
              <w:rPr>
                <w:rFonts w:hint="eastAsia" w:ascii="宋体" w:hAnsi="宋体" w:eastAsia="宋体" w:cs="宋体"/>
                <w:b/>
                <w:bCs/>
                <w:sz w:val="24"/>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本项目各污染物产生环节汇总    </w:t>
            </w:r>
            <w:r>
              <w:rPr>
                <w:rFonts w:hint="eastAsia" w:ascii="宋体" w:hAnsi="宋体" w:eastAsia="宋体" w:cs="宋体"/>
                <w:b/>
                <w:bCs/>
                <w:sz w:val="24"/>
                <w:lang w:val="en-US" w:eastAsia="zh-CN"/>
              </w:rPr>
              <w:t xml:space="preserve"> </w:t>
            </w:r>
            <w:r>
              <w:rPr>
                <w:rFonts w:hint="eastAsia" w:ascii="宋体" w:hAnsi="宋体" w:eastAsia="宋体" w:cs="宋体"/>
                <w:b/>
                <w:bCs/>
                <w:szCs w:val="21"/>
              </w:rPr>
              <w:t>单位：dB（A）</w:t>
            </w:r>
          </w:p>
          <w:tbl>
            <w:tblPr>
              <w:tblStyle w:val="7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78"/>
              <w:gridCol w:w="1994"/>
              <w:gridCol w:w="1678"/>
              <w:gridCol w:w="34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项目</w:t>
                  </w:r>
                </w:p>
              </w:tc>
              <w:tc>
                <w:tcPr>
                  <w:tcW w:w="1835" w:type="pct"/>
                  <w:gridSpan w:val="2"/>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排放源</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污染物</w:t>
                  </w:r>
                </w:p>
              </w:tc>
              <w:tc>
                <w:tcPr>
                  <w:tcW w:w="1820" w:type="pct"/>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废气</w:t>
                  </w:r>
                </w:p>
              </w:tc>
              <w:tc>
                <w:tcPr>
                  <w:tcW w:w="781"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cs="宋体"/>
                      <w:b w:val="0"/>
                      <w:bCs w:val="0"/>
                      <w:sz w:val="21"/>
                      <w:szCs w:val="21"/>
                      <w:u w:val="none"/>
                      <w:lang w:eastAsia="zh-CN"/>
                    </w:rPr>
                    <w:t>职工食堂</w:t>
                  </w:r>
                </w:p>
              </w:tc>
              <w:tc>
                <w:tcPr>
                  <w:tcW w:w="1054"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cs="宋体"/>
                      <w:b w:val="0"/>
                      <w:bCs w:val="0"/>
                      <w:sz w:val="21"/>
                      <w:szCs w:val="21"/>
                      <w:u w:val="none"/>
                      <w:lang w:eastAsia="zh-CN"/>
                    </w:rPr>
                    <w:t>食物烹饪</w:t>
                  </w:r>
                </w:p>
              </w:tc>
              <w:tc>
                <w:tcPr>
                  <w:tcW w:w="887"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cs="宋体"/>
                      <w:b w:val="0"/>
                      <w:bCs w:val="0"/>
                      <w:sz w:val="21"/>
                      <w:szCs w:val="21"/>
                      <w:u w:val="none"/>
                      <w:lang w:eastAsia="zh-CN"/>
                    </w:rPr>
                    <w:t>食堂油烟</w:t>
                  </w:r>
                </w:p>
              </w:tc>
              <w:tc>
                <w:tcPr>
                  <w:tcW w:w="1820" w:type="pct"/>
                  <w:vAlign w:val="center"/>
                </w:tcPr>
                <w:p>
                  <w:pPr>
                    <w:jc w:val="center"/>
                    <w:rPr>
                      <w:rFonts w:hint="eastAsia" w:ascii="宋体" w:hAnsi="宋体" w:eastAsia="宋体" w:cs="宋体"/>
                      <w:b w:val="0"/>
                      <w:bCs w:val="0"/>
                      <w:sz w:val="21"/>
                      <w:szCs w:val="21"/>
                      <w:u w:val="none"/>
                      <w:lang w:val="en-US" w:eastAsia="zh-CN"/>
                    </w:rPr>
                  </w:pPr>
                  <w:r>
                    <w:rPr>
                      <w:rFonts w:hint="eastAsia" w:ascii="Calibri" w:hAnsi="Calibri"/>
                      <w:szCs w:val="21"/>
                      <w:u w:val="none"/>
                      <w:lang w:eastAsia="zh-CN"/>
                    </w:rPr>
                    <w:t>经</w:t>
                  </w:r>
                  <w:r>
                    <w:rPr>
                      <w:rFonts w:ascii="Calibri" w:hAnsi="Calibri"/>
                      <w:szCs w:val="21"/>
                      <w:u w:val="none"/>
                    </w:rPr>
                    <w:t>隔油、沉淀后</w:t>
                  </w:r>
                  <w:r>
                    <w:rPr>
                      <w:rFonts w:hint="eastAsia" w:ascii="Calibri" w:hAnsi="Calibri"/>
                      <w:szCs w:val="21"/>
                      <w:u w:val="none"/>
                      <w:lang w:eastAsia="zh-CN"/>
                    </w:rPr>
                    <w:t>排</w:t>
                  </w:r>
                  <w:r>
                    <w:rPr>
                      <w:rFonts w:ascii="Calibri" w:hAnsi="Calibri"/>
                      <w:szCs w:val="21"/>
                      <w:u w:val="none"/>
                    </w:rPr>
                    <w:t>入</w:t>
                  </w:r>
                  <w:r>
                    <w:rPr>
                      <w:rFonts w:hint="eastAsia" w:ascii="Calibri" w:hAnsi="Calibri"/>
                      <w:szCs w:val="21"/>
                      <w:u w:val="none"/>
                      <w:lang w:eastAsia="zh-CN"/>
                    </w:rPr>
                    <w:t>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钣金工序</w:t>
                  </w: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焊接</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焊接烟尘</w:t>
                  </w:r>
                </w:p>
              </w:tc>
              <w:tc>
                <w:tcPr>
                  <w:tcW w:w="1820" w:type="pct"/>
                  <w:vAlign w:val="center"/>
                </w:tcPr>
                <w:p>
                  <w:pPr>
                    <w:jc w:val="center"/>
                    <w:rPr>
                      <w:rFonts w:hint="eastAsia" w:ascii="宋体" w:hAnsi="宋体" w:eastAsia="宋体" w:cs="宋体"/>
                      <w:b w:val="0"/>
                      <w:bCs w:val="0"/>
                      <w:sz w:val="21"/>
                      <w:szCs w:val="21"/>
                      <w:u w:val="none"/>
                      <w:lang w:val="en-US" w:eastAsia="zh-CN"/>
                    </w:rPr>
                  </w:pPr>
                  <w:r>
                    <w:rPr>
                      <w:rFonts w:hint="eastAsia" w:ascii="宋体" w:hAnsi="宋体" w:cs="宋体"/>
                      <w:b w:val="0"/>
                      <w:bCs w:val="0"/>
                      <w:sz w:val="21"/>
                      <w:szCs w:val="21"/>
                      <w:u w:val="none"/>
                      <w:lang w:val="en-US" w:eastAsia="zh-CN"/>
                    </w:rPr>
                    <w:t>焊接烟尘净化器处理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打磨</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打磨粉尘</w:t>
                  </w:r>
                </w:p>
              </w:tc>
              <w:tc>
                <w:tcPr>
                  <w:tcW w:w="1820" w:type="pct"/>
                  <w:vAlign w:val="center"/>
                </w:tcPr>
                <w:p>
                  <w:pPr>
                    <w:jc w:val="center"/>
                    <w:rPr>
                      <w:rFonts w:hint="eastAsia" w:ascii="宋体" w:hAnsi="宋体" w:eastAsia="宋体" w:cs="宋体"/>
                      <w:b w:val="0"/>
                      <w:bCs w:val="0"/>
                      <w:sz w:val="21"/>
                      <w:szCs w:val="21"/>
                      <w:u w:val="none"/>
                      <w:lang w:val="en-US" w:eastAsia="zh-CN"/>
                    </w:rPr>
                  </w:pPr>
                  <w:r>
                    <w:rPr>
                      <w:rFonts w:hint="eastAsia" w:ascii="宋体" w:hAnsi="宋体" w:cs="宋体"/>
                      <w:b w:val="0"/>
                      <w:bCs w:val="0"/>
                      <w:sz w:val="21"/>
                      <w:szCs w:val="21"/>
                      <w:u w:val="none"/>
                      <w:lang w:val="en-US" w:eastAsia="zh-CN"/>
                    </w:rPr>
                    <w:t>无尘干磨机处理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喷、烤漆房</w:t>
                  </w: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喷、烤漆</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漆雾、二甲苯和非甲烷总烃</w:t>
                  </w:r>
                </w:p>
              </w:tc>
              <w:tc>
                <w:tcPr>
                  <w:tcW w:w="1820" w:type="pct"/>
                  <w:vAlign w:val="center"/>
                </w:tcPr>
                <w:p>
                  <w:pPr>
                    <w:jc w:val="center"/>
                    <w:rPr>
                      <w:rFonts w:hint="default" w:ascii="宋体" w:hAnsi="宋体" w:eastAsia="宋体" w:cs="宋体"/>
                      <w:b w:val="0"/>
                      <w:bCs w:val="0"/>
                      <w:sz w:val="21"/>
                      <w:szCs w:val="21"/>
                      <w:u w:val="none"/>
                      <w:lang w:val="en-US" w:eastAsia="zh-CN"/>
                    </w:rPr>
                  </w:pPr>
                  <w:r>
                    <w:rPr>
                      <w:rFonts w:hint="eastAsia" w:ascii="宋体" w:hAnsi="宋体" w:cs="宋体"/>
                      <w:b w:val="0"/>
                      <w:bCs w:val="0"/>
                      <w:sz w:val="21"/>
                      <w:szCs w:val="21"/>
                      <w:u w:val="none"/>
                      <w:lang w:val="en-US" w:eastAsia="zh-CN"/>
                    </w:rPr>
                    <w:t>过滤棉+UV光氧催化+活性炭+15m高排气筒处理后达标排放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机修工序、进出厂区车辆</w:t>
                  </w: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汽车抽排尾气、厂区车辆产生尾气</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CO、THC等</w:t>
                  </w:r>
                </w:p>
              </w:tc>
              <w:tc>
                <w:tcPr>
                  <w:tcW w:w="1820" w:type="pct"/>
                  <w:vAlign w:val="center"/>
                </w:tcPr>
                <w:p>
                  <w:pPr>
                    <w:jc w:val="center"/>
                    <w:rPr>
                      <w:rFonts w:hint="eastAsia" w:ascii="宋体" w:hAnsi="宋体" w:eastAsia="宋体" w:cs="宋体"/>
                      <w:b w:val="0"/>
                      <w:bCs w:val="0"/>
                      <w:sz w:val="21"/>
                      <w:szCs w:val="21"/>
                      <w:u w:val="none"/>
                      <w:lang w:val="en-US" w:eastAsia="zh-CN"/>
                    </w:rPr>
                  </w:pPr>
                  <w:r>
                    <w:rPr>
                      <w:rFonts w:hint="eastAsia" w:ascii="宋体" w:hAnsi="宋体" w:cs="宋体"/>
                      <w:b w:val="0"/>
                      <w:bCs w:val="0"/>
                      <w:sz w:val="21"/>
                      <w:szCs w:val="21"/>
                      <w:u w:val="none"/>
                      <w:lang w:val="en-US" w:eastAsia="zh-CN"/>
                    </w:rPr>
                    <w:t>加强车间通风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restart"/>
                  <w:vAlign w:val="center"/>
                </w:tcPr>
                <w:p>
                  <w:pPr>
                    <w:jc w:val="center"/>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废水</w:t>
                  </w:r>
                </w:p>
              </w:tc>
              <w:tc>
                <w:tcPr>
                  <w:tcW w:w="781"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洗车</w:t>
                  </w: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洗车废水</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COD、BOD、SS、石油类、LAS</w:t>
                  </w:r>
                </w:p>
              </w:tc>
              <w:tc>
                <w:tcPr>
                  <w:tcW w:w="1820" w:type="pct"/>
                  <w:vAlign w:val="center"/>
                </w:tcPr>
                <w:p>
                  <w:pPr>
                    <w:jc w:val="center"/>
                    <w:rPr>
                      <w:rFonts w:hint="eastAsia" w:ascii="宋体" w:hAnsi="宋体" w:eastAsia="宋体" w:cs="宋体"/>
                      <w:b w:val="0"/>
                      <w:bCs w:val="0"/>
                      <w:color w:val="FF0000"/>
                      <w:sz w:val="21"/>
                      <w:szCs w:val="21"/>
                      <w:u w:val="none"/>
                      <w:lang w:eastAsia="zh-CN"/>
                    </w:rPr>
                  </w:pPr>
                  <w:r>
                    <w:rPr>
                      <w:rFonts w:hint="eastAsia" w:ascii="Calibri" w:hAnsi="Calibri"/>
                      <w:color w:val="000000" w:themeColor="text1"/>
                      <w:szCs w:val="21"/>
                      <w:u w:val="none"/>
                      <w:lang w:eastAsia="zh-CN"/>
                    </w:rPr>
                    <w:t>经</w:t>
                  </w:r>
                  <w:r>
                    <w:rPr>
                      <w:rFonts w:ascii="Calibri" w:hAnsi="Calibri"/>
                      <w:color w:val="000000" w:themeColor="text1"/>
                      <w:szCs w:val="21"/>
                      <w:u w:val="none"/>
                    </w:rPr>
                    <w:t>隔油、沉淀后</w:t>
                  </w:r>
                  <w:r>
                    <w:rPr>
                      <w:rFonts w:hint="eastAsia" w:ascii="Calibri" w:hAnsi="Calibri"/>
                      <w:color w:val="000000" w:themeColor="text1"/>
                      <w:szCs w:val="21"/>
                      <w:u w:val="none"/>
                      <w:lang w:eastAsia="zh-CN"/>
                    </w:rPr>
                    <w:t>用于厂区洒水绿化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职工生活</w:t>
                  </w: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生活污水</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COD、BOD、SS、NH</w:t>
                  </w:r>
                  <w:r>
                    <w:rPr>
                      <w:rFonts w:hint="eastAsia" w:ascii="宋体" w:hAnsi="宋体" w:eastAsia="宋体" w:cs="宋体"/>
                      <w:b w:val="0"/>
                      <w:bCs w:val="0"/>
                      <w:sz w:val="21"/>
                      <w:szCs w:val="21"/>
                      <w:u w:val="none"/>
                      <w:vertAlign w:val="subscript"/>
                    </w:rPr>
                    <w:t>3</w:t>
                  </w:r>
                  <w:r>
                    <w:rPr>
                      <w:rFonts w:hint="eastAsia" w:ascii="宋体" w:hAnsi="宋体" w:eastAsia="宋体" w:cs="宋体"/>
                      <w:b w:val="0"/>
                      <w:bCs w:val="0"/>
                      <w:sz w:val="21"/>
                      <w:szCs w:val="21"/>
                      <w:u w:val="none"/>
                    </w:rPr>
                    <w:t>-N</w:t>
                  </w:r>
                </w:p>
              </w:tc>
              <w:tc>
                <w:tcPr>
                  <w:tcW w:w="1820"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rPr>
                    <w:t>经化粪池处理后</w:t>
                  </w:r>
                  <w:r>
                    <w:rPr>
                      <w:rFonts w:hint="eastAsia" w:ascii="宋体" w:hAnsi="宋体" w:cs="宋体"/>
                      <w:b w:val="0"/>
                      <w:bCs w:val="0"/>
                      <w:sz w:val="21"/>
                      <w:szCs w:val="21"/>
                      <w:u w:val="none"/>
                      <w:lang w:eastAsia="zh-CN"/>
                    </w:rPr>
                    <w:t>定期清运肥田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噪声</w:t>
                  </w:r>
                </w:p>
              </w:tc>
              <w:tc>
                <w:tcPr>
                  <w:tcW w:w="781" w:type="pct"/>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维修车间</w:t>
                  </w: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rPr>
                    <w:t>举升机</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 xml:space="preserve">项目设备较多，左侧为主要列出的几种噪声设备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rPr>
                    <w:t>四轮定位</w:t>
                  </w:r>
                  <w:r>
                    <w:rPr>
                      <w:rFonts w:hint="eastAsia" w:ascii="宋体" w:hAnsi="宋体" w:eastAsia="宋体" w:cs="宋体"/>
                      <w:sz w:val="21"/>
                      <w:szCs w:val="21"/>
                      <w:lang w:eastAsia="zh-CN"/>
                    </w:rPr>
                    <w:t>仪</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lang w:eastAsia="zh-CN"/>
                    </w:rPr>
                    <w:t>扒胎机</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lang w:val="en-US" w:eastAsia="zh-CN"/>
                    </w:rPr>
                    <w:t>CO</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保护焊机</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lang w:eastAsia="zh-CN"/>
                    </w:rPr>
                    <w:t>大梁校正仪</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lang w:eastAsia="zh-CN"/>
                    </w:rPr>
                    <w:t>砂轮机</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lang w:eastAsia="zh-CN"/>
                    </w:rPr>
                    <w:t>无尘干磨</w:t>
                  </w:r>
                  <w:r>
                    <w:rPr>
                      <w:rFonts w:hint="eastAsia" w:ascii="宋体" w:hAnsi="宋体" w:cs="宋体"/>
                      <w:sz w:val="21"/>
                      <w:szCs w:val="21"/>
                      <w:lang w:eastAsia="zh-CN"/>
                    </w:rPr>
                    <w:t>机</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lang w:eastAsia="zh-CN"/>
                    </w:rPr>
                    <w:t>抛光机</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lang w:eastAsia="zh-CN"/>
                    </w:rPr>
                    <w:t>空气压缩机</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sz w:val="21"/>
                      <w:szCs w:val="21"/>
                    </w:rPr>
                    <w:t>储气罐</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喷枪</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设备噪声</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固废</w:t>
                  </w:r>
                </w:p>
              </w:tc>
              <w:tc>
                <w:tcPr>
                  <w:tcW w:w="1835" w:type="pct"/>
                  <w:gridSpan w:val="2"/>
                  <w:vAlign w:val="center"/>
                </w:tcPr>
                <w:p>
                  <w:pPr>
                    <w:jc w:val="center"/>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职工生活</w:t>
                  </w:r>
                </w:p>
              </w:tc>
              <w:tc>
                <w:tcPr>
                  <w:tcW w:w="887"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生活垃圾</w:t>
                  </w:r>
                </w:p>
              </w:tc>
              <w:tc>
                <w:tcPr>
                  <w:tcW w:w="1820"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cs="宋体"/>
                      <w:b w:val="0"/>
                      <w:bCs w:val="0"/>
                      <w:sz w:val="21"/>
                      <w:szCs w:val="21"/>
                      <w:u w:val="none"/>
                      <w:lang w:eastAsia="zh-CN"/>
                    </w:rPr>
                    <w:t>统一收集后交环卫部门处理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1835" w:type="pct"/>
                  <w:gridSpan w:val="2"/>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维修过程</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废零部件</w:t>
                  </w:r>
                </w:p>
              </w:tc>
              <w:tc>
                <w:tcPr>
                  <w:tcW w:w="1820" w:type="pct"/>
                  <w:vAlign w:val="center"/>
                </w:tcPr>
                <w:p>
                  <w:pPr>
                    <w:spacing w:line="240" w:lineRule="auto"/>
                    <w:jc w:val="center"/>
                    <w:rPr>
                      <w:rFonts w:hint="eastAsia" w:ascii="宋体" w:hAnsi="宋体" w:eastAsia="宋体" w:cs="宋体"/>
                      <w:b w:val="0"/>
                      <w:bCs w:val="0"/>
                      <w:sz w:val="21"/>
                      <w:szCs w:val="21"/>
                      <w:u w:val="none"/>
                    </w:rPr>
                  </w:pPr>
                  <w:r>
                    <w:rPr>
                      <w:rFonts w:hint="eastAsia" w:ascii="宋体" w:hAnsi="宋体" w:cs="宋体"/>
                      <w:b w:val="0"/>
                      <w:bCs w:val="0"/>
                      <w:sz w:val="21"/>
                      <w:szCs w:val="21"/>
                      <w:u w:val="none"/>
                      <w:lang w:eastAsia="zh-CN"/>
                    </w:rPr>
                    <w:t>统一收集后</w:t>
                  </w:r>
                  <w:r>
                    <w:rPr>
                      <w:rFonts w:hint="eastAsia" w:ascii="宋体" w:hAnsi="宋体" w:eastAsia="宋体" w:cs="宋体"/>
                      <w:b w:val="0"/>
                      <w:bCs w:val="0"/>
                      <w:sz w:val="21"/>
                      <w:szCs w:val="21"/>
                      <w:u w:val="none"/>
                    </w:rPr>
                    <w:t>定期外售，回收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1835" w:type="pct"/>
                  <w:gridSpan w:val="2"/>
                  <w:vMerge w:val="continue"/>
                  <w:vAlign w:val="center"/>
                </w:tcPr>
                <w:p>
                  <w:pPr>
                    <w:jc w:val="center"/>
                    <w:rPr>
                      <w:rFonts w:hint="eastAsia" w:ascii="宋体" w:hAnsi="宋体" w:eastAsia="宋体" w:cs="宋体"/>
                      <w:b w:val="0"/>
                      <w:bCs w:val="0"/>
                      <w:sz w:val="21"/>
                      <w:szCs w:val="21"/>
                      <w:u w:val="none"/>
                    </w:rPr>
                  </w:pP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废旧轮胎</w:t>
                  </w:r>
                </w:p>
              </w:tc>
              <w:tc>
                <w:tcPr>
                  <w:tcW w:w="1820" w:type="pct"/>
                  <w:vAlign w:val="center"/>
                </w:tcPr>
                <w:p>
                  <w:pPr>
                    <w:spacing w:line="240" w:lineRule="auto"/>
                    <w:jc w:val="center"/>
                    <w:rPr>
                      <w:rFonts w:hint="eastAsia" w:ascii="宋体" w:hAnsi="宋体" w:eastAsia="宋体" w:cs="宋体"/>
                      <w:b w:val="0"/>
                      <w:bCs w:val="0"/>
                      <w:sz w:val="21"/>
                      <w:szCs w:val="21"/>
                      <w:u w:val="none"/>
                    </w:rPr>
                  </w:pPr>
                  <w:r>
                    <w:rPr>
                      <w:rFonts w:hint="eastAsia" w:ascii="宋体" w:hAnsi="宋体" w:cs="宋体"/>
                      <w:b w:val="0"/>
                      <w:bCs w:val="0"/>
                      <w:sz w:val="21"/>
                      <w:szCs w:val="21"/>
                      <w:u w:val="none"/>
                      <w:lang w:eastAsia="zh-CN"/>
                    </w:rPr>
                    <w:t>统一收集后</w:t>
                  </w:r>
                  <w:r>
                    <w:rPr>
                      <w:rFonts w:hint="eastAsia" w:ascii="宋体" w:hAnsi="宋体" w:eastAsia="宋体" w:cs="宋体"/>
                      <w:b w:val="0"/>
                      <w:bCs w:val="0"/>
                      <w:sz w:val="21"/>
                      <w:szCs w:val="21"/>
                      <w:u w:val="none"/>
                    </w:rPr>
                    <w:t>定期外售，回收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1835" w:type="pct"/>
                  <w:gridSpan w:val="2"/>
                  <w:vMerge w:val="continue"/>
                  <w:vAlign w:val="center"/>
                </w:tcPr>
                <w:p>
                  <w:pPr>
                    <w:jc w:val="center"/>
                    <w:rPr>
                      <w:rFonts w:hint="eastAsia" w:ascii="宋体" w:hAnsi="宋体" w:eastAsia="宋体" w:cs="宋体"/>
                      <w:b w:val="0"/>
                      <w:bCs w:val="0"/>
                      <w:sz w:val="21"/>
                      <w:szCs w:val="21"/>
                      <w:u w:val="none"/>
                    </w:rPr>
                  </w:pP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废包装材料</w:t>
                  </w:r>
                </w:p>
              </w:tc>
              <w:tc>
                <w:tcPr>
                  <w:tcW w:w="1820" w:type="pct"/>
                  <w:vAlign w:val="center"/>
                </w:tcPr>
                <w:p>
                  <w:pPr>
                    <w:spacing w:line="240" w:lineRule="auto"/>
                    <w:jc w:val="center"/>
                    <w:rPr>
                      <w:rFonts w:hint="eastAsia" w:ascii="宋体" w:hAnsi="宋体" w:eastAsia="宋体" w:cs="宋体"/>
                      <w:b w:val="0"/>
                      <w:bCs w:val="0"/>
                      <w:sz w:val="21"/>
                      <w:szCs w:val="21"/>
                      <w:u w:val="none"/>
                    </w:rPr>
                  </w:pPr>
                  <w:r>
                    <w:rPr>
                      <w:rFonts w:hint="eastAsia" w:ascii="宋体" w:hAnsi="宋体" w:cs="宋体"/>
                      <w:b w:val="0"/>
                      <w:bCs w:val="0"/>
                      <w:sz w:val="21"/>
                      <w:szCs w:val="21"/>
                      <w:u w:val="none"/>
                      <w:lang w:eastAsia="zh-CN"/>
                    </w:rPr>
                    <w:t>统一收集后</w:t>
                  </w:r>
                  <w:r>
                    <w:rPr>
                      <w:rFonts w:hint="eastAsia" w:ascii="宋体" w:hAnsi="宋体" w:eastAsia="宋体" w:cs="宋体"/>
                      <w:b w:val="0"/>
                      <w:bCs w:val="0"/>
                      <w:sz w:val="21"/>
                      <w:szCs w:val="21"/>
                      <w:u w:val="none"/>
                    </w:rPr>
                    <w:t>定期外售，回收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维修</w:t>
                  </w:r>
                  <w:r>
                    <w:rPr>
                      <w:rFonts w:hint="eastAsia" w:ascii="宋体" w:hAnsi="宋体" w:eastAsia="宋体" w:cs="宋体"/>
                      <w:b w:val="0"/>
                      <w:bCs w:val="0"/>
                      <w:sz w:val="21"/>
                      <w:szCs w:val="21"/>
                      <w:u w:val="none"/>
                      <w:lang w:eastAsia="zh-CN"/>
                    </w:rPr>
                    <w:t>、保养工序；喷漆、烤漆工序；车辆清洗工序</w:t>
                  </w:r>
                </w:p>
              </w:tc>
              <w:tc>
                <w:tcPr>
                  <w:tcW w:w="1054" w:type="pct"/>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调漆</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废稀释剂桶</w:t>
                  </w:r>
                </w:p>
              </w:tc>
              <w:tc>
                <w:tcPr>
                  <w:tcW w:w="1820" w:type="pct"/>
                  <w:vMerge w:val="restar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集中收集，分类暂存，定期交资质单位处置，不得随意外排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Merge w:val="continue"/>
                  <w:vAlign w:val="center"/>
                </w:tcPr>
                <w:p>
                  <w:pPr>
                    <w:jc w:val="center"/>
                    <w:rPr>
                      <w:rFonts w:hint="eastAsia" w:ascii="宋体" w:hAnsi="宋体" w:eastAsia="宋体" w:cs="宋体"/>
                      <w:b w:val="0"/>
                      <w:bCs w:val="0"/>
                      <w:sz w:val="21"/>
                      <w:szCs w:val="21"/>
                      <w:u w:val="none"/>
                    </w:rPr>
                  </w:pP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废油漆桶</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处理</w:t>
                  </w:r>
                  <w:r>
                    <w:rPr>
                      <w:rFonts w:hint="eastAsia" w:ascii="宋体" w:hAnsi="宋体" w:eastAsia="宋体" w:cs="宋体"/>
                      <w:b w:val="0"/>
                      <w:bCs w:val="0"/>
                      <w:sz w:val="21"/>
                      <w:szCs w:val="21"/>
                      <w:u w:val="none"/>
                    </w:rPr>
                    <w:t>喷漆、烤漆</w:t>
                  </w:r>
                  <w:r>
                    <w:rPr>
                      <w:rFonts w:hint="eastAsia" w:ascii="宋体" w:hAnsi="宋体" w:eastAsia="宋体" w:cs="宋体"/>
                      <w:b w:val="0"/>
                      <w:bCs w:val="0"/>
                      <w:sz w:val="21"/>
                      <w:szCs w:val="21"/>
                      <w:u w:val="none"/>
                      <w:lang w:eastAsia="zh-CN"/>
                    </w:rPr>
                    <w:t>产生的漆雾、挥发性有机废气</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废过滤棉、废活性炭</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cs="宋体"/>
                      <w:b w:val="0"/>
                      <w:bCs w:val="0"/>
                      <w:sz w:val="21"/>
                      <w:szCs w:val="21"/>
                      <w:u w:val="none"/>
                      <w:lang w:eastAsia="zh-CN"/>
                    </w:rPr>
                    <w:t>维修、</w:t>
                  </w:r>
                  <w:r>
                    <w:rPr>
                      <w:rFonts w:hint="eastAsia" w:ascii="宋体" w:hAnsi="宋体" w:eastAsia="宋体" w:cs="宋体"/>
                      <w:b w:val="0"/>
                      <w:bCs w:val="0"/>
                      <w:sz w:val="21"/>
                      <w:szCs w:val="21"/>
                      <w:u w:val="none"/>
                    </w:rPr>
                    <w:t>保养</w:t>
                  </w:r>
                  <w:r>
                    <w:rPr>
                      <w:rFonts w:hint="eastAsia" w:ascii="宋体" w:hAnsi="宋体" w:cs="宋体"/>
                      <w:b w:val="0"/>
                      <w:bCs w:val="0"/>
                      <w:sz w:val="21"/>
                      <w:szCs w:val="21"/>
                      <w:u w:val="none"/>
                      <w:lang w:eastAsia="zh-CN"/>
                    </w:rPr>
                    <w:t>工序</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保养更换废机油、废滤芯</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eastAsia="zh-CN"/>
                    </w:rPr>
                    <w:t>车辆清洗废水</w:t>
                  </w:r>
                </w:p>
              </w:tc>
              <w:tc>
                <w:tcPr>
                  <w:tcW w:w="887" w:type="pct"/>
                  <w:vAlign w:val="center"/>
                </w:tcPr>
                <w:p>
                  <w:pPr>
                    <w:jc w:val="center"/>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rPr>
                    <w:t>隔油池产生的废油渣</w:t>
                  </w:r>
                </w:p>
              </w:tc>
              <w:tc>
                <w:tcPr>
                  <w:tcW w:w="1820" w:type="pct"/>
                  <w:vMerge w:val="continue"/>
                  <w:vAlign w:val="center"/>
                </w:tcPr>
                <w:p>
                  <w:pPr>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pct"/>
                  <w:vMerge w:val="continue"/>
                  <w:vAlign w:val="center"/>
                </w:tcPr>
                <w:p>
                  <w:pPr>
                    <w:jc w:val="center"/>
                    <w:rPr>
                      <w:rFonts w:hint="eastAsia" w:ascii="宋体" w:hAnsi="宋体" w:eastAsia="宋体" w:cs="宋体"/>
                      <w:b w:val="0"/>
                      <w:bCs w:val="0"/>
                      <w:sz w:val="21"/>
                      <w:szCs w:val="21"/>
                      <w:u w:val="none"/>
                    </w:rPr>
                  </w:pPr>
                </w:p>
              </w:tc>
              <w:tc>
                <w:tcPr>
                  <w:tcW w:w="781" w:type="pct"/>
                  <w:vMerge w:val="continue"/>
                  <w:vAlign w:val="center"/>
                </w:tcPr>
                <w:p>
                  <w:pPr>
                    <w:jc w:val="center"/>
                    <w:rPr>
                      <w:rFonts w:hint="eastAsia" w:ascii="宋体" w:hAnsi="宋体" w:eastAsia="宋体" w:cs="宋体"/>
                      <w:b w:val="0"/>
                      <w:bCs w:val="0"/>
                      <w:sz w:val="21"/>
                      <w:szCs w:val="21"/>
                      <w:u w:val="none"/>
                    </w:rPr>
                  </w:pPr>
                </w:p>
              </w:tc>
              <w:tc>
                <w:tcPr>
                  <w:tcW w:w="1054"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rPr>
                    <w:t>维修</w:t>
                  </w:r>
                  <w:r>
                    <w:rPr>
                      <w:rFonts w:hint="eastAsia" w:ascii="宋体" w:hAnsi="宋体" w:cs="宋体"/>
                      <w:b w:val="0"/>
                      <w:bCs w:val="0"/>
                      <w:sz w:val="21"/>
                      <w:szCs w:val="21"/>
                      <w:u w:val="none"/>
                      <w:lang w:eastAsia="zh-CN"/>
                    </w:rPr>
                    <w:t>、保养工序</w:t>
                  </w:r>
                </w:p>
              </w:tc>
              <w:tc>
                <w:tcPr>
                  <w:tcW w:w="887" w:type="pct"/>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废弃铅酸电池</w:t>
                  </w:r>
                </w:p>
              </w:tc>
              <w:tc>
                <w:tcPr>
                  <w:tcW w:w="1820" w:type="pct"/>
                  <w:vAlign w:val="center"/>
                </w:tcPr>
                <w:p>
                  <w:pPr>
                    <w:jc w:val="center"/>
                    <w:rPr>
                      <w:rFonts w:hint="eastAsia" w:ascii="宋体" w:hAnsi="宋体" w:eastAsia="宋体" w:cs="宋体"/>
                      <w:b w:val="0"/>
                      <w:bCs w:val="0"/>
                      <w:sz w:val="21"/>
                      <w:szCs w:val="21"/>
                      <w:u w:val="none"/>
                      <w:lang w:eastAsia="zh-CN"/>
                    </w:rPr>
                  </w:pPr>
                  <w:r>
                    <w:rPr>
                      <w:rFonts w:hint="eastAsia" w:ascii="宋体" w:hAnsi="宋体" w:cs="宋体"/>
                      <w:b w:val="0"/>
                      <w:bCs w:val="0"/>
                      <w:sz w:val="21"/>
                      <w:szCs w:val="21"/>
                      <w:u w:val="none"/>
                      <w:lang w:eastAsia="zh-CN"/>
                    </w:rPr>
                    <w:t>厂家回收</w:t>
                  </w:r>
                </w:p>
              </w:tc>
            </w:tr>
          </w:tbl>
          <w:p>
            <w:pPr>
              <w:spacing w:line="360" w:lineRule="auto"/>
              <w:ind w:firstLine="482" w:firstLineChars="200"/>
              <w:rPr>
                <w:rFonts w:ascii="Calibri" w:hAnsi="Calibri" w:cs="Calibri"/>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891" w:hRule="atLeast"/>
        </w:trPr>
        <w:tc>
          <w:tcPr>
            <w:tcW w:w="9681" w:type="dxa"/>
          </w:tcPr>
          <w:p>
            <w:pPr>
              <w:adjustRightInd w:val="0"/>
              <w:snapToGrid w:val="0"/>
              <w:spacing w:beforeLines="50" w:line="500" w:lineRule="exact"/>
              <w:rPr>
                <w:rFonts w:ascii="Calibri" w:hAnsi="Calibri"/>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3099" w:hRule="atLeast"/>
        </w:trPr>
        <w:tc>
          <w:tcPr>
            <w:tcW w:w="9681" w:type="dxa"/>
          </w:tcPr>
          <w:p>
            <w:pPr>
              <w:keepNext w:val="0"/>
              <w:keepLines w:val="0"/>
              <w:pageBreakBefore w:val="0"/>
              <w:widowControl w:val="0"/>
              <w:kinsoku/>
              <w:wordWrap/>
              <w:overflowPunct/>
              <w:topLinePunct w:val="0"/>
              <w:autoSpaceDE/>
              <w:autoSpaceDN/>
              <w:bidi w:val="0"/>
              <w:adjustRightInd w:val="0"/>
              <w:snapToGrid w:val="0"/>
              <w:spacing w:beforeLines="50" w:line="520" w:lineRule="exact"/>
              <w:rPr>
                <w:rFonts w:hint="eastAsia" w:ascii="宋体" w:hAnsi="宋体" w:eastAsia="宋体" w:cs="宋体"/>
                <w:b/>
                <w:sz w:val="28"/>
              </w:rPr>
            </w:pPr>
            <w:r>
              <w:rPr>
                <w:rFonts w:hint="eastAsia" w:ascii="宋体" w:hAnsi="宋体" w:eastAsia="宋体" w:cs="宋体"/>
                <w:b/>
                <w:sz w:val="28"/>
              </w:rPr>
              <w:t>主要污染工序：</w:t>
            </w:r>
          </w:p>
          <w:p>
            <w:pPr>
              <w:keepNext w:val="0"/>
              <w:keepLines w:val="0"/>
              <w:pageBreakBefore w:val="0"/>
              <w:widowControl w:val="0"/>
              <w:kinsoku/>
              <w:wordWrap/>
              <w:overflowPunct/>
              <w:topLinePunct w:val="0"/>
              <w:autoSpaceDE/>
              <w:autoSpaceDN/>
              <w:bidi w:val="0"/>
              <w:spacing w:line="520" w:lineRule="exact"/>
              <w:textAlignment w:val="baseline"/>
              <w:rPr>
                <w:rFonts w:hint="eastAsia" w:ascii="宋体" w:hAnsi="宋体" w:eastAsia="宋体" w:cs="宋体"/>
                <w:b/>
                <w:sz w:val="24"/>
              </w:rPr>
            </w:pPr>
            <w:r>
              <w:rPr>
                <w:rFonts w:hint="eastAsia" w:ascii="宋体" w:hAnsi="宋体" w:eastAsia="宋体" w:cs="宋体"/>
                <w:b/>
                <w:sz w:val="24"/>
              </w:rPr>
              <w:t>施工期</w:t>
            </w:r>
          </w:p>
          <w:p>
            <w:pPr>
              <w:pStyle w:val="142"/>
              <w:keepNext w:val="0"/>
              <w:keepLines w:val="0"/>
              <w:pageBreakBefore w:val="0"/>
              <w:widowControl w:val="0"/>
              <w:kinsoku/>
              <w:wordWrap/>
              <w:overflowPunct/>
              <w:topLinePunct w:val="0"/>
              <w:autoSpaceDE/>
              <w:autoSpaceDN/>
              <w:bidi w:val="0"/>
              <w:adjustRightInd/>
              <w:snapToGrid/>
              <w:spacing w:line="520" w:lineRule="exact"/>
              <w:ind w:firstLine="436" w:firstLineChars="182"/>
              <w:textAlignment w:val="auto"/>
              <w:rPr>
                <w:rFonts w:hint="eastAsia" w:ascii="宋体" w:hAnsi="宋体" w:eastAsia="宋体" w:cs="宋体"/>
                <w:sz w:val="24"/>
              </w:rPr>
            </w:pPr>
            <w:r>
              <w:rPr>
                <w:rFonts w:hint="eastAsia" w:ascii="宋体" w:hAnsi="宋体" w:eastAsia="宋体" w:cs="宋体"/>
                <w:sz w:val="24"/>
              </w:rPr>
              <w:t>本项目为新建项目，</w:t>
            </w:r>
            <w:r>
              <w:rPr>
                <w:rFonts w:hint="eastAsia" w:ascii="宋体" w:hAnsi="宋体" w:eastAsia="宋体" w:cs="宋体"/>
              </w:rPr>
              <w:t>项目</w:t>
            </w:r>
            <w:r>
              <w:rPr>
                <w:rFonts w:hint="eastAsia" w:cs="宋体"/>
                <w:color w:val="000000" w:themeColor="text1"/>
                <w:lang w:val="en-US" w:eastAsia="zh-CN"/>
              </w:rPr>
              <w:t>租赁平顶山市谐春仓储服务有限公司（营业大厅及宿舍楼2层）</w:t>
            </w:r>
            <w:r>
              <w:rPr>
                <w:rFonts w:hint="eastAsia" w:ascii="宋体" w:hAnsi="宋体" w:eastAsia="宋体" w:cs="宋体"/>
              </w:rPr>
              <w:t>，施工期施工活动较为简单，施工期主要进行设备的</w:t>
            </w:r>
            <w:r>
              <w:rPr>
                <w:rFonts w:hint="eastAsia" w:cs="宋体"/>
                <w:lang w:eastAsia="zh-CN"/>
              </w:rPr>
              <w:t>安装调试。施</w:t>
            </w:r>
            <w:r>
              <w:rPr>
                <w:rFonts w:hint="eastAsia" w:ascii="宋体" w:hAnsi="宋体" w:eastAsia="宋体" w:cs="宋体"/>
              </w:rPr>
              <w:t>工活动较为简单</w:t>
            </w:r>
            <w:r>
              <w:rPr>
                <w:rFonts w:hint="eastAsia" w:cs="宋体"/>
                <w:lang w:eastAsia="zh-CN"/>
              </w:rPr>
              <w:t>，对周围环境影响较小，本次评价不再详细对其评价。</w:t>
            </w:r>
          </w:p>
          <w:p>
            <w:pPr>
              <w:spacing w:line="520" w:lineRule="exact"/>
              <w:rPr>
                <w:rFonts w:ascii="Calibri" w:hAnsi="宋体" w:cs="Calibri"/>
                <w:b/>
                <w:bCs/>
                <w:sz w:val="24"/>
              </w:rPr>
            </w:pPr>
            <w:r>
              <w:rPr>
                <w:rFonts w:ascii="Calibri" w:hAnsi="宋体" w:cs="Calibri"/>
                <w:b/>
                <w:sz w:val="24"/>
              </w:rPr>
              <w:t>营运</w:t>
            </w:r>
            <w:r>
              <w:rPr>
                <w:rFonts w:ascii="Calibri" w:hAnsi="宋体" w:cs="Calibri"/>
                <w:b/>
                <w:bCs/>
                <w:sz w:val="24"/>
              </w:rPr>
              <w:t>期</w:t>
            </w:r>
          </w:p>
          <w:p>
            <w:pPr>
              <w:keepNext w:val="0"/>
              <w:keepLines w:val="0"/>
              <w:pageBreakBefore w:val="0"/>
              <w:widowControl w:val="0"/>
              <w:kinsoku/>
              <w:wordWrap/>
              <w:overflowPunct/>
              <w:topLinePunct w:val="0"/>
              <w:bidi w:val="0"/>
              <w:spacing w:line="520" w:lineRule="exact"/>
              <w:ind w:firstLine="482"/>
              <w:textAlignment w:val="auto"/>
              <w:rPr>
                <w:rFonts w:hint="eastAsia" w:ascii="宋体" w:hAnsi="宋体" w:eastAsia="宋体" w:cs="宋体"/>
                <w:color w:val="000000"/>
                <w:sz w:val="24"/>
              </w:rPr>
            </w:pPr>
            <w:r>
              <w:rPr>
                <w:rFonts w:hint="eastAsia" w:ascii="宋体" w:hAnsi="宋体" w:eastAsia="宋体" w:cs="宋体"/>
                <w:sz w:val="24"/>
              </w:rPr>
              <w:t>项目运营期的废气主要为</w:t>
            </w:r>
            <w:r>
              <w:rPr>
                <w:rFonts w:hint="eastAsia" w:ascii="宋体" w:hAnsi="宋体" w:cs="宋体"/>
                <w:sz w:val="24"/>
                <w:lang w:eastAsia="zh-CN"/>
              </w:rPr>
              <w:t>职工食堂产生的食堂油烟、</w:t>
            </w:r>
            <w:r>
              <w:rPr>
                <w:rFonts w:hint="eastAsia" w:ascii="宋体" w:hAnsi="宋体" w:eastAsia="宋体" w:cs="宋体"/>
                <w:color w:val="000000"/>
                <w:sz w:val="24"/>
              </w:rPr>
              <w:t>钣金工序中产生的焊接烟尘、打磨粉尘，调漆、喷烤漆过程产生的漆雾和有机废气，汽车抽排尾气及进出车辆产生汽车尾气等。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）食堂油烟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ajorEastAsia" w:hAnsiTheme="majorEastAsia" w:eastAsiaTheme="majorEastAsia" w:cstheme="majorEastAsia"/>
                <w:b w:val="0"/>
                <w:bCs w:val="0"/>
                <w:sz w:val="24"/>
                <w:szCs w:val="24"/>
                <w:u w:val="none"/>
              </w:rPr>
            </w:pPr>
            <w:r>
              <w:rPr>
                <w:rFonts w:hint="eastAsia" w:asciiTheme="majorEastAsia" w:hAnsiTheme="majorEastAsia" w:eastAsiaTheme="majorEastAsia" w:cstheme="majorEastAsia"/>
                <w:b w:val="0"/>
                <w:bCs w:val="0"/>
                <w:sz w:val="24"/>
                <w:szCs w:val="24"/>
                <w:u w:val="none"/>
              </w:rPr>
              <w:t>食堂作业时会产生油烟废气，主要是动、植物油过热裂解、挥发与水蒸汽一起挥发出来的烟气。根据建设单位提供的方案，该项目设一个职工食堂（位于</w:t>
            </w:r>
            <w:r>
              <w:rPr>
                <w:rFonts w:hint="eastAsia" w:asciiTheme="majorEastAsia" w:hAnsiTheme="majorEastAsia" w:eastAsiaTheme="majorEastAsia" w:cstheme="majorEastAsia"/>
                <w:b w:val="0"/>
                <w:bCs w:val="0"/>
                <w:sz w:val="24"/>
                <w:szCs w:val="24"/>
                <w:u w:val="none"/>
                <w:lang w:eastAsia="zh-CN"/>
              </w:rPr>
              <w:t>厂区南部区域</w:t>
            </w:r>
            <w:r>
              <w:rPr>
                <w:rFonts w:hint="eastAsia" w:asciiTheme="majorEastAsia" w:hAnsiTheme="majorEastAsia" w:eastAsiaTheme="majorEastAsia" w:cstheme="majorEastAsia"/>
                <w:b w:val="0"/>
                <w:bCs w:val="0"/>
                <w:sz w:val="24"/>
                <w:szCs w:val="24"/>
                <w:u w:val="none"/>
              </w:rPr>
              <w:t>），建成后食堂一次可供</w:t>
            </w:r>
            <w:r>
              <w:rPr>
                <w:rFonts w:hint="eastAsia" w:asciiTheme="majorEastAsia" w:hAnsiTheme="majorEastAsia" w:eastAsiaTheme="majorEastAsia" w:cstheme="majorEastAsia"/>
                <w:b w:val="0"/>
                <w:bCs w:val="0"/>
                <w:sz w:val="24"/>
                <w:szCs w:val="24"/>
                <w:u w:val="none"/>
                <w:lang w:eastAsia="zh-CN"/>
              </w:rPr>
              <w:t>本项目职工（</w:t>
            </w:r>
            <w:r>
              <w:rPr>
                <w:rFonts w:hint="eastAsia" w:asciiTheme="majorEastAsia" w:hAnsiTheme="majorEastAsia" w:eastAsiaTheme="majorEastAsia" w:cstheme="majorEastAsia"/>
                <w:b w:val="0"/>
                <w:bCs w:val="0"/>
                <w:sz w:val="24"/>
                <w:szCs w:val="24"/>
                <w:u w:val="none"/>
                <w:lang w:val="en-US" w:eastAsia="zh-CN"/>
              </w:rPr>
              <w:t>25人）</w:t>
            </w:r>
            <w:r>
              <w:rPr>
                <w:rFonts w:hint="eastAsia" w:asciiTheme="majorEastAsia" w:hAnsiTheme="majorEastAsia" w:eastAsiaTheme="majorEastAsia" w:cstheme="majorEastAsia"/>
                <w:b w:val="0"/>
                <w:bCs w:val="0"/>
                <w:sz w:val="24"/>
                <w:szCs w:val="24"/>
                <w:u w:val="none"/>
              </w:rPr>
              <w:t>就餐，共设置</w:t>
            </w:r>
            <w:r>
              <w:rPr>
                <w:rFonts w:hint="eastAsia" w:asciiTheme="majorEastAsia" w:hAnsiTheme="majorEastAsia" w:eastAsiaTheme="majorEastAsia" w:cstheme="majorEastAsia"/>
                <w:b w:val="0"/>
                <w:bCs w:val="0"/>
                <w:sz w:val="24"/>
                <w:szCs w:val="24"/>
                <w:u w:val="none"/>
                <w:lang w:eastAsia="zh-CN"/>
              </w:rPr>
              <w:t>天然气</w:t>
            </w:r>
            <w:r>
              <w:rPr>
                <w:rFonts w:hint="eastAsia" w:asciiTheme="majorEastAsia" w:hAnsiTheme="majorEastAsia" w:eastAsiaTheme="majorEastAsia" w:cstheme="majorEastAsia"/>
                <w:b w:val="0"/>
                <w:bCs w:val="0"/>
                <w:sz w:val="24"/>
                <w:szCs w:val="24"/>
                <w:u w:val="none"/>
              </w:rPr>
              <w:t>基准灶头</w:t>
            </w:r>
            <w:r>
              <w:rPr>
                <w:rFonts w:hint="eastAsia" w:asciiTheme="majorEastAsia" w:hAnsiTheme="majorEastAsia" w:eastAsiaTheme="majorEastAsia" w:cstheme="majorEastAsia"/>
                <w:b w:val="0"/>
                <w:bCs w:val="0"/>
                <w:sz w:val="24"/>
                <w:szCs w:val="24"/>
                <w:u w:val="none"/>
                <w:lang w:val="en-US" w:eastAsia="zh-CN"/>
              </w:rPr>
              <w:t>1</w:t>
            </w:r>
            <w:r>
              <w:rPr>
                <w:rFonts w:hint="eastAsia" w:asciiTheme="majorEastAsia" w:hAnsiTheme="majorEastAsia" w:eastAsiaTheme="majorEastAsia" w:cstheme="majorEastAsia"/>
                <w:b w:val="0"/>
                <w:bCs w:val="0"/>
                <w:sz w:val="24"/>
                <w:szCs w:val="24"/>
                <w:u w:val="none"/>
              </w:rPr>
              <w:t>个，根据《餐饮业油烟污染物排放标准》（DB41/1604-2018）划分，属于</w:t>
            </w:r>
            <w:r>
              <w:rPr>
                <w:rFonts w:hint="eastAsia" w:asciiTheme="majorEastAsia" w:hAnsiTheme="majorEastAsia" w:eastAsiaTheme="majorEastAsia" w:cstheme="majorEastAsia"/>
                <w:b w:val="0"/>
                <w:bCs w:val="0"/>
                <w:sz w:val="24"/>
                <w:szCs w:val="24"/>
                <w:u w:val="none"/>
                <w:lang w:eastAsia="zh-CN"/>
              </w:rPr>
              <w:t>小</w:t>
            </w:r>
            <w:r>
              <w:rPr>
                <w:rFonts w:hint="eastAsia" w:asciiTheme="majorEastAsia" w:hAnsiTheme="majorEastAsia" w:eastAsiaTheme="majorEastAsia" w:cstheme="majorEastAsia"/>
                <w:b w:val="0"/>
                <w:bCs w:val="0"/>
                <w:sz w:val="24"/>
                <w:szCs w:val="24"/>
                <w:u w:val="none"/>
              </w:rPr>
              <w:t>型食堂。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根据相关统计：</w:t>
            </w:r>
            <w:r>
              <w:rPr>
                <w:rFonts w:hint="eastAsia" w:asciiTheme="minorEastAsia" w:hAnsiTheme="minorEastAsia" w:eastAsiaTheme="minorEastAsia" w:cstheme="minorEastAsia"/>
                <w:sz w:val="24"/>
                <w:szCs w:val="24"/>
              </w:rPr>
              <w:t>食用油用量约为30g/人·d</w:t>
            </w:r>
            <w:r>
              <w:rPr>
                <w:rFonts w:hint="eastAsia" w:asciiTheme="minorEastAsia" w:hAnsiTheme="minorEastAsia" w:eastAsiaTheme="minorEastAsia" w:cstheme="minorEastAsia"/>
                <w:sz w:val="24"/>
                <w:szCs w:val="24"/>
                <w:lang w:eastAsia="zh-CN"/>
              </w:rPr>
              <w:t>，每天在职工食堂吃饭的人数约为</w:t>
            </w:r>
            <w:r>
              <w:rPr>
                <w:rFonts w:hint="eastAsia" w:asciiTheme="minorEastAsia" w:hAnsiTheme="minorEastAsia" w:eastAsiaTheme="minorEastAsia" w:cstheme="minorEastAsia"/>
                <w:sz w:val="24"/>
                <w:szCs w:val="24"/>
                <w:lang w:val="en-US" w:eastAsia="zh-CN"/>
              </w:rPr>
              <w:t>25人（每天仅中午一顿供餐），则</w:t>
            </w:r>
            <w:r>
              <w:rPr>
                <w:rFonts w:hint="eastAsia" w:asciiTheme="minorEastAsia" w:hAnsiTheme="minorEastAsia" w:eastAsiaTheme="minorEastAsia" w:cstheme="minorEastAsia"/>
                <w:sz w:val="24"/>
                <w:szCs w:val="24"/>
              </w:rPr>
              <w:t>日耗油量为</w:t>
            </w:r>
            <w:r>
              <w:rPr>
                <w:rFonts w:hint="eastAsia" w:asciiTheme="minorEastAsia" w:hAnsiTheme="minorEastAsia" w:eastAsiaTheme="minorEastAsia" w:cstheme="minorEastAsia"/>
                <w:sz w:val="24"/>
                <w:szCs w:val="24"/>
                <w:lang w:val="en-US" w:eastAsia="zh-CN"/>
              </w:rPr>
              <w:t>0.75</w:t>
            </w:r>
            <w:r>
              <w:rPr>
                <w:rFonts w:hint="eastAsia" w:asciiTheme="minorEastAsia" w:hAnsiTheme="minorEastAsia" w:eastAsiaTheme="minorEastAsia" w:cstheme="minorEastAsia"/>
                <w:sz w:val="24"/>
                <w:szCs w:val="24"/>
              </w:rPr>
              <w:t>kg</w:t>
            </w:r>
            <w:r>
              <w:rPr>
                <w:rFonts w:hint="eastAsia" w:asciiTheme="minorEastAsia" w:hAnsiTheme="minorEastAsia" w:eastAsiaTheme="minorEastAsia" w:cstheme="minorEastAsia"/>
                <w:sz w:val="24"/>
                <w:szCs w:val="24"/>
                <w:lang w:eastAsia="zh-CN"/>
              </w:rPr>
              <w:t>，油烟产生率按</w:t>
            </w:r>
            <w:r>
              <w:rPr>
                <w:rFonts w:hint="eastAsia" w:asciiTheme="minorEastAsia" w:hAnsiTheme="minorEastAsia" w:eastAsiaTheme="minorEastAsia" w:cstheme="minorEastAsia"/>
                <w:sz w:val="24"/>
                <w:szCs w:val="24"/>
              </w:rPr>
              <w:t>2.83%</w:t>
            </w:r>
            <w:r>
              <w:rPr>
                <w:rFonts w:hint="eastAsia" w:asciiTheme="minorEastAsia" w:hAnsiTheme="minorEastAsia" w:eastAsiaTheme="minorEastAsia" w:cstheme="minorEastAsia"/>
                <w:sz w:val="24"/>
                <w:szCs w:val="24"/>
                <w:lang w:eastAsia="zh-CN"/>
              </w:rPr>
              <w:t>计，则油烟产生量为</w:t>
            </w:r>
            <w:r>
              <w:rPr>
                <w:rFonts w:hint="eastAsia" w:asciiTheme="minorEastAsia" w:hAnsiTheme="minorEastAsia" w:eastAsiaTheme="minorEastAsia" w:cstheme="minorEastAsia"/>
                <w:sz w:val="24"/>
                <w:szCs w:val="24"/>
                <w:lang w:val="en-US" w:eastAsia="zh-CN"/>
              </w:rPr>
              <w:t>0.021</w:t>
            </w:r>
            <w:r>
              <w:rPr>
                <w:rFonts w:hint="eastAsia" w:asciiTheme="minorEastAsia" w:hAnsiTheme="minorEastAsia" w:eastAsiaTheme="minorEastAsia" w:cstheme="minorEastAsia"/>
                <w:sz w:val="24"/>
                <w:szCs w:val="24"/>
              </w:rPr>
              <w:t>kg</w:t>
            </w:r>
            <w:r>
              <w:rPr>
                <w:rFonts w:hint="eastAsia" w:asciiTheme="minorEastAsia" w:hAnsiTheme="minorEastAsia" w:eastAsiaTheme="minorEastAsia" w:cstheme="minorEastAsia"/>
                <w:sz w:val="24"/>
                <w:szCs w:val="24"/>
                <w:lang w:val="en-US" w:eastAsia="zh-CN"/>
              </w:rPr>
              <w:t>/d,5.94</w:t>
            </w:r>
            <w:r>
              <w:rPr>
                <w:rFonts w:hint="eastAsia" w:asciiTheme="minorEastAsia" w:hAnsiTheme="minorEastAsia" w:eastAsiaTheme="minorEastAsia" w:cstheme="minorEastAsia"/>
                <w:sz w:val="24"/>
                <w:szCs w:val="24"/>
              </w:rPr>
              <w:t>kg</w:t>
            </w:r>
            <w:r>
              <w:rPr>
                <w:rFonts w:hint="eastAsia" w:asciiTheme="minorEastAsia" w:hAnsiTheme="minorEastAsia" w:eastAsiaTheme="minorEastAsia" w:cstheme="minorEastAsia"/>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本项目职工食堂安装</w:t>
            </w:r>
            <w:r>
              <w:rPr>
                <w:rFonts w:hint="eastAsia" w:asciiTheme="minorEastAsia" w:hAnsiTheme="minorEastAsia" w:eastAsiaTheme="minorEastAsia" w:cstheme="minorEastAsia"/>
                <w:sz w:val="24"/>
                <w:szCs w:val="24"/>
                <w:lang w:eastAsia="zh-CN"/>
              </w:rPr>
              <w:t>单机风量</w:t>
            </w:r>
            <w:r>
              <w:rPr>
                <w:rFonts w:hint="eastAsia" w:asciiTheme="minorEastAsia" w:hAnsiTheme="minorEastAsia" w:eastAsiaTheme="minorEastAsia" w:cstheme="minorEastAsia"/>
                <w:sz w:val="24"/>
                <w:szCs w:val="24"/>
                <w:lang w:val="en-US" w:eastAsia="zh-CN"/>
              </w:rPr>
              <w:t>6000</w:t>
            </w:r>
            <w:r>
              <w:rPr>
                <w:rFonts w:hint="eastAsia" w:asciiTheme="minorEastAsia" w:hAnsiTheme="minorEastAsia" w:eastAsiaTheme="minorEastAsia" w:cstheme="minorEastAsia"/>
                <w:sz w:val="24"/>
                <w:szCs w:val="24"/>
              </w:rPr>
              <w:t>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/h</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油烟去除</w:t>
            </w:r>
            <w:r>
              <w:rPr>
                <w:rFonts w:hint="eastAsia" w:asciiTheme="minorEastAsia" w:hAnsiTheme="minorEastAsia" w:eastAsiaTheme="minorEastAsia" w:cstheme="minorEastAsia"/>
                <w:sz w:val="24"/>
                <w:szCs w:val="24"/>
                <w:lang w:eastAsia="zh-CN"/>
              </w:rPr>
              <w:t>率</w:t>
            </w:r>
            <w:r>
              <w:rPr>
                <w:rFonts w:hint="eastAsia" w:asciiTheme="minorEastAsia" w:hAnsiTheme="minorEastAsia" w:eastAsiaTheme="minorEastAsia" w:cstheme="minorEastAsia"/>
                <w:sz w:val="24"/>
                <w:szCs w:val="24"/>
              </w:rPr>
              <w:t>为90%</w:t>
            </w:r>
            <w:r>
              <w:rPr>
                <w:rFonts w:hint="eastAsia" w:asciiTheme="minorEastAsia" w:hAnsiTheme="minorEastAsia" w:eastAsiaTheme="minorEastAsia" w:cstheme="minorEastAsia"/>
                <w:sz w:val="24"/>
                <w:szCs w:val="24"/>
                <w:lang w:eastAsia="zh-CN"/>
              </w:rPr>
              <w:t>的带有环保部认证标识的复合式静电油烟净化器</w:t>
            </w:r>
            <w:r>
              <w:rPr>
                <w:rFonts w:hint="eastAsia" w:asciiTheme="minorEastAsia" w:hAnsiTheme="minorEastAsia" w:eastAsiaTheme="minorEastAsia" w:cstheme="minorEastAsia"/>
                <w:sz w:val="24"/>
                <w:szCs w:val="24"/>
              </w:rPr>
              <w:t>，年运营</w:t>
            </w:r>
            <w:r>
              <w:rPr>
                <w:rFonts w:hint="eastAsia" w:asciiTheme="minorEastAsia" w:hAnsiTheme="minorEastAsia" w:eastAsiaTheme="minorEastAsia" w:cstheme="minorEastAsia"/>
                <w:sz w:val="24"/>
                <w:szCs w:val="24"/>
                <w:lang w:val="en-US" w:eastAsia="zh-CN"/>
              </w:rPr>
              <w:t>280</w:t>
            </w:r>
            <w:r>
              <w:rPr>
                <w:rFonts w:hint="eastAsia" w:asciiTheme="minorEastAsia" w:hAnsiTheme="minorEastAsia" w:eastAsiaTheme="minorEastAsia" w:cstheme="minorEastAsia"/>
                <w:sz w:val="24"/>
                <w:szCs w:val="24"/>
              </w:rPr>
              <w:t>天，日工作</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小时，食堂油烟产生情况见下表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表2</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 xml:space="preserve">     食堂油烟气排放源强</w:t>
            </w:r>
          </w:p>
          <w:tbl>
            <w:tblPr>
              <w:tblStyle w:val="72"/>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549"/>
              <w:gridCol w:w="1504"/>
              <w:gridCol w:w="1678"/>
              <w:gridCol w:w="1776"/>
              <w:gridCol w:w="17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5" w:type="pct"/>
                  <w:noWrap w:val="0"/>
                  <w:vAlign w:val="center"/>
                </w:tcPr>
                <w:p>
                  <w:pPr>
                    <w:jc w:val="center"/>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snapToGrid w:val="0"/>
                      <w:sz w:val="21"/>
                      <w:szCs w:val="21"/>
                      <w:u w:val="none"/>
                    </w:rPr>
                    <w:t>厨房</w:t>
                  </w:r>
                </w:p>
              </w:tc>
              <w:tc>
                <w:tcPr>
                  <w:tcW w:w="819" w:type="pct"/>
                  <w:noWrap w:val="0"/>
                  <w:vAlign w:val="center"/>
                </w:tcPr>
                <w:p>
                  <w:pPr>
                    <w:jc w:val="center"/>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snapToGrid w:val="0"/>
                      <w:sz w:val="21"/>
                      <w:szCs w:val="21"/>
                      <w:u w:val="none"/>
                    </w:rPr>
                    <w:t>处理前油烟产生量（kg/a）</w:t>
                  </w:r>
                </w:p>
              </w:tc>
              <w:tc>
                <w:tcPr>
                  <w:tcW w:w="795" w:type="pct"/>
                  <w:noWrap w:val="0"/>
                  <w:vAlign w:val="center"/>
                </w:tcPr>
                <w:p>
                  <w:pPr>
                    <w:jc w:val="center"/>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snapToGrid w:val="0"/>
                      <w:sz w:val="21"/>
                      <w:szCs w:val="21"/>
                      <w:u w:val="none"/>
                    </w:rPr>
                    <w:t>处理前油烟产生浓度（mg/m³）</w:t>
                  </w:r>
                </w:p>
              </w:tc>
              <w:tc>
                <w:tcPr>
                  <w:tcW w:w="887" w:type="pct"/>
                  <w:noWrap w:val="0"/>
                  <w:vAlign w:val="center"/>
                </w:tcPr>
                <w:p>
                  <w:pPr>
                    <w:jc w:val="center"/>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snapToGrid w:val="0"/>
                      <w:sz w:val="21"/>
                      <w:szCs w:val="21"/>
                      <w:u w:val="none"/>
                    </w:rPr>
                    <w:t>风量</w:t>
                  </w:r>
                </w:p>
                <w:p>
                  <w:pPr>
                    <w:jc w:val="center"/>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snapToGrid w:val="0"/>
                      <w:sz w:val="21"/>
                      <w:szCs w:val="21"/>
                      <w:u w:val="none"/>
                    </w:rPr>
                    <w:t>（m³/h）</w:t>
                  </w:r>
                </w:p>
              </w:tc>
              <w:tc>
                <w:tcPr>
                  <w:tcW w:w="939" w:type="pct"/>
                  <w:noWrap w:val="0"/>
                  <w:vAlign w:val="center"/>
                </w:tcPr>
                <w:p>
                  <w:pPr>
                    <w:jc w:val="center"/>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snapToGrid w:val="0"/>
                      <w:sz w:val="21"/>
                      <w:szCs w:val="21"/>
                      <w:u w:val="none"/>
                    </w:rPr>
                    <w:t>处理后油烟排放量（kg/a）</w:t>
                  </w:r>
                </w:p>
              </w:tc>
              <w:tc>
                <w:tcPr>
                  <w:tcW w:w="944" w:type="pct"/>
                  <w:noWrap w:val="0"/>
                  <w:vAlign w:val="center"/>
                </w:tcPr>
                <w:p>
                  <w:pPr>
                    <w:jc w:val="center"/>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snapToGrid w:val="0"/>
                      <w:sz w:val="21"/>
                      <w:szCs w:val="21"/>
                      <w:u w:val="none"/>
                    </w:rPr>
                    <w:t>处理后油烟排放浓度(mg/m³)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15" w:type="pct"/>
                  <w:noWrap w:val="0"/>
                  <w:vAlign w:val="center"/>
                </w:tcPr>
                <w:p>
                  <w:pPr>
                    <w:jc w:val="center"/>
                    <w:rPr>
                      <w:rFonts w:hint="eastAsia" w:asciiTheme="minorEastAsia" w:hAnsiTheme="minorEastAsia" w:eastAsiaTheme="minorEastAsia" w:cstheme="minorEastAsia"/>
                      <w:b w:val="0"/>
                      <w:bCs w:val="0"/>
                      <w:snapToGrid w:val="0"/>
                      <w:sz w:val="21"/>
                      <w:szCs w:val="21"/>
                      <w:u w:val="none"/>
                      <w:lang w:eastAsia="zh-CN"/>
                    </w:rPr>
                  </w:pPr>
                  <w:r>
                    <w:rPr>
                      <w:rFonts w:hint="eastAsia" w:asciiTheme="minorEastAsia" w:hAnsiTheme="minorEastAsia" w:eastAsiaTheme="minorEastAsia" w:cstheme="minorEastAsia"/>
                      <w:b w:val="0"/>
                      <w:bCs w:val="0"/>
                      <w:snapToGrid w:val="0"/>
                      <w:sz w:val="21"/>
                      <w:szCs w:val="21"/>
                      <w:u w:val="none"/>
                    </w:rPr>
                    <w:t>食堂</w:t>
                  </w:r>
                  <w:r>
                    <w:rPr>
                      <w:rFonts w:hint="eastAsia" w:asciiTheme="minorEastAsia" w:hAnsiTheme="minorEastAsia" w:eastAsiaTheme="minorEastAsia" w:cstheme="minorEastAsia"/>
                      <w:b w:val="0"/>
                      <w:bCs w:val="0"/>
                      <w:snapToGrid w:val="0"/>
                      <w:sz w:val="21"/>
                      <w:szCs w:val="21"/>
                      <w:u w:val="none"/>
                      <w:lang w:eastAsia="zh-CN"/>
                    </w:rPr>
                    <w:t>油烟</w:t>
                  </w:r>
                </w:p>
              </w:tc>
              <w:tc>
                <w:tcPr>
                  <w:tcW w:w="819" w:type="pct"/>
                  <w:noWrap w:val="0"/>
                  <w:vAlign w:val="center"/>
                </w:tcPr>
                <w:p>
                  <w:pPr>
                    <w:jc w:val="center"/>
                    <w:rPr>
                      <w:rFonts w:hint="default" w:asciiTheme="minorEastAsia" w:hAnsiTheme="minorEastAsia" w:eastAsiaTheme="minorEastAsia" w:cstheme="minorEastAsia"/>
                      <w:b w:val="0"/>
                      <w:bCs w:val="0"/>
                      <w:snapToGrid w:val="0"/>
                      <w:sz w:val="21"/>
                      <w:szCs w:val="21"/>
                      <w:u w:val="none"/>
                      <w:lang w:val="en-US" w:eastAsia="zh-CN"/>
                    </w:rPr>
                  </w:pPr>
                  <w:r>
                    <w:rPr>
                      <w:rFonts w:hint="eastAsia" w:asciiTheme="minorEastAsia" w:hAnsiTheme="minorEastAsia" w:eastAsiaTheme="minorEastAsia" w:cstheme="minorEastAsia"/>
                      <w:b w:val="0"/>
                      <w:bCs w:val="0"/>
                      <w:snapToGrid w:val="0"/>
                      <w:sz w:val="21"/>
                      <w:szCs w:val="21"/>
                      <w:u w:val="none"/>
                      <w:lang w:val="en-US" w:eastAsia="zh-CN"/>
                    </w:rPr>
                    <w:t>5.94</w:t>
                  </w:r>
                </w:p>
              </w:tc>
              <w:tc>
                <w:tcPr>
                  <w:tcW w:w="795" w:type="pct"/>
                  <w:noWrap w:val="0"/>
                  <w:vAlign w:val="center"/>
                </w:tcPr>
                <w:p>
                  <w:pPr>
                    <w:jc w:val="center"/>
                    <w:rPr>
                      <w:rFonts w:hint="default" w:asciiTheme="minorEastAsia" w:hAnsiTheme="minorEastAsia" w:eastAsiaTheme="minorEastAsia" w:cstheme="minorEastAsia"/>
                      <w:b w:val="0"/>
                      <w:bCs w:val="0"/>
                      <w:snapToGrid w:val="0"/>
                      <w:sz w:val="21"/>
                      <w:szCs w:val="21"/>
                      <w:u w:val="none"/>
                      <w:lang w:val="en-US" w:eastAsia="zh-CN"/>
                    </w:rPr>
                  </w:pPr>
                  <w:r>
                    <w:rPr>
                      <w:rFonts w:hint="eastAsia" w:asciiTheme="minorEastAsia" w:hAnsiTheme="minorEastAsia" w:eastAsiaTheme="minorEastAsia" w:cstheme="minorEastAsia"/>
                      <w:b w:val="0"/>
                      <w:bCs w:val="0"/>
                      <w:snapToGrid w:val="0"/>
                      <w:sz w:val="21"/>
                      <w:szCs w:val="21"/>
                      <w:u w:val="none"/>
                      <w:lang w:val="en-US" w:eastAsia="zh-CN"/>
                    </w:rPr>
                    <w:t>1.75</w:t>
                  </w:r>
                </w:p>
              </w:tc>
              <w:tc>
                <w:tcPr>
                  <w:tcW w:w="887" w:type="pct"/>
                  <w:noWrap w:val="0"/>
                  <w:vAlign w:val="center"/>
                </w:tcPr>
                <w:p>
                  <w:pPr>
                    <w:spacing w:line="240" w:lineRule="auto"/>
                    <w:jc w:val="center"/>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snapToGrid w:val="0"/>
                      <w:sz w:val="21"/>
                      <w:szCs w:val="21"/>
                      <w:u w:val="none"/>
                      <w:lang w:eastAsia="zh-CN"/>
                    </w:rPr>
                    <w:t>总风量为</w:t>
                  </w:r>
                  <w:r>
                    <w:rPr>
                      <w:rFonts w:hint="eastAsia" w:asciiTheme="minorEastAsia" w:hAnsiTheme="minorEastAsia" w:eastAsiaTheme="minorEastAsia" w:cstheme="minorEastAsia"/>
                      <w:b w:val="0"/>
                      <w:bCs w:val="0"/>
                      <w:snapToGrid w:val="0"/>
                      <w:sz w:val="21"/>
                      <w:szCs w:val="21"/>
                      <w:u w:val="none"/>
                      <w:lang w:val="en-US" w:eastAsia="zh-CN"/>
                    </w:rPr>
                    <w:t>6</w:t>
                  </w:r>
                  <w:r>
                    <w:rPr>
                      <w:rFonts w:hint="eastAsia" w:asciiTheme="minorEastAsia" w:hAnsiTheme="minorEastAsia" w:eastAsiaTheme="minorEastAsia" w:cstheme="minorEastAsia"/>
                      <w:b w:val="0"/>
                      <w:bCs w:val="0"/>
                      <w:snapToGrid w:val="0"/>
                      <w:sz w:val="21"/>
                      <w:szCs w:val="21"/>
                      <w:u w:val="none"/>
                    </w:rPr>
                    <w:t>000m</w:t>
                  </w:r>
                  <w:r>
                    <w:rPr>
                      <w:rFonts w:hint="eastAsia" w:asciiTheme="minorEastAsia" w:hAnsiTheme="minorEastAsia" w:eastAsiaTheme="minorEastAsia" w:cstheme="minorEastAsia"/>
                      <w:b w:val="0"/>
                      <w:bCs w:val="0"/>
                      <w:snapToGrid w:val="0"/>
                      <w:sz w:val="21"/>
                      <w:szCs w:val="21"/>
                      <w:u w:val="none"/>
                      <w:vertAlign w:val="superscript"/>
                    </w:rPr>
                    <w:t>3</w:t>
                  </w:r>
                  <w:r>
                    <w:rPr>
                      <w:rFonts w:hint="eastAsia" w:asciiTheme="minorEastAsia" w:hAnsiTheme="minorEastAsia" w:eastAsiaTheme="minorEastAsia" w:cstheme="minorEastAsia"/>
                      <w:b w:val="0"/>
                      <w:bCs w:val="0"/>
                      <w:snapToGrid w:val="0"/>
                      <w:sz w:val="21"/>
                      <w:szCs w:val="21"/>
                      <w:u w:val="none"/>
                    </w:rPr>
                    <w:t>/h、</w:t>
                  </w:r>
                  <w:r>
                    <w:rPr>
                      <w:rFonts w:hint="eastAsia" w:asciiTheme="minorEastAsia" w:hAnsiTheme="minorEastAsia" w:eastAsiaTheme="minorEastAsia" w:cstheme="minorEastAsia"/>
                      <w:b w:val="0"/>
                      <w:bCs w:val="0"/>
                      <w:snapToGrid w:val="0"/>
                      <w:sz w:val="21"/>
                      <w:szCs w:val="21"/>
                      <w:u w:val="none"/>
                      <w:lang w:eastAsia="zh-CN"/>
                    </w:rPr>
                    <w:t>每天工作</w:t>
                  </w:r>
                  <w:r>
                    <w:rPr>
                      <w:rFonts w:hint="eastAsia" w:asciiTheme="minorEastAsia" w:hAnsiTheme="minorEastAsia" w:eastAsiaTheme="minorEastAsia" w:cstheme="minorEastAsia"/>
                      <w:b w:val="0"/>
                      <w:bCs w:val="0"/>
                      <w:snapToGrid w:val="0"/>
                      <w:sz w:val="21"/>
                      <w:szCs w:val="21"/>
                      <w:u w:val="none"/>
                      <w:lang w:val="en-US" w:eastAsia="zh-CN"/>
                    </w:rPr>
                    <w:t>2小时，</w:t>
                  </w:r>
                  <w:r>
                    <w:rPr>
                      <w:rFonts w:hint="eastAsia" w:asciiTheme="minorEastAsia" w:hAnsiTheme="minorEastAsia" w:eastAsiaTheme="minorEastAsia" w:cstheme="minorEastAsia"/>
                      <w:b w:val="0"/>
                      <w:bCs w:val="0"/>
                      <w:snapToGrid w:val="0"/>
                      <w:sz w:val="21"/>
                      <w:szCs w:val="21"/>
                      <w:u w:val="none"/>
                      <w:lang w:eastAsia="zh-CN"/>
                    </w:rPr>
                    <w:t>油烟</w:t>
                  </w:r>
                  <w:r>
                    <w:rPr>
                      <w:rFonts w:hint="eastAsia" w:asciiTheme="minorEastAsia" w:hAnsiTheme="minorEastAsia" w:eastAsiaTheme="minorEastAsia" w:cstheme="minorEastAsia"/>
                      <w:b w:val="0"/>
                      <w:bCs w:val="0"/>
                      <w:snapToGrid w:val="0"/>
                      <w:sz w:val="21"/>
                      <w:szCs w:val="21"/>
                      <w:u w:val="none"/>
                    </w:rPr>
                    <w:t>去除率为90%、</w:t>
                  </w:r>
                </w:p>
              </w:tc>
              <w:tc>
                <w:tcPr>
                  <w:tcW w:w="939" w:type="pct"/>
                  <w:noWrap w:val="0"/>
                  <w:vAlign w:val="center"/>
                </w:tcPr>
                <w:p>
                  <w:pPr>
                    <w:jc w:val="center"/>
                    <w:rPr>
                      <w:rFonts w:hint="default" w:asciiTheme="minorEastAsia" w:hAnsiTheme="minorEastAsia" w:eastAsiaTheme="minorEastAsia" w:cstheme="minorEastAsia"/>
                      <w:b w:val="0"/>
                      <w:bCs w:val="0"/>
                      <w:snapToGrid w:val="0"/>
                      <w:sz w:val="21"/>
                      <w:szCs w:val="21"/>
                      <w:u w:val="none"/>
                      <w:lang w:val="en-US" w:eastAsia="zh-CN"/>
                    </w:rPr>
                  </w:pPr>
                  <w:r>
                    <w:rPr>
                      <w:rFonts w:hint="eastAsia" w:asciiTheme="minorEastAsia" w:hAnsiTheme="minorEastAsia" w:eastAsiaTheme="minorEastAsia" w:cstheme="minorEastAsia"/>
                      <w:b w:val="0"/>
                      <w:bCs w:val="0"/>
                      <w:snapToGrid w:val="0"/>
                      <w:sz w:val="21"/>
                      <w:szCs w:val="21"/>
                      <w:u w:val="none"/>
                      <w:lang w:val="en-US" w:eastAsia="zh-CN"/>
                    </w:rPr>
                    <w:t>0.59</w:t>
                  </w:r>
                </w:p>
              </w:tc>
              <w:tc>
                <w:tcPr>
                  <w:tcW w:w="944" w:type="pct"/>
                  <w:noWrap w:val="0"/>
                  <w:vAlign w:val="center"/>
                </w:tcPr>
                <w:p>
                  <w:pPr>
                    <w:jc w:val="center"/>
                    <w:rPr>
                      <w:rFonts w:hint="default" w:asciiTheme="minorEastAsia" w:hAnsiTheme="minorEastAsia" w:eastAsiaTheme="minorEastAsia" w:cstheme="minorEastAsia"/>
                      <w:b w:val="0"/>
                      <w:bCs w:val="0"/>
                      <w:snapToGrid w:val="0"/>
                      <w:sz w:val="21"/>
                      <w:szCs w:val="21"/>
                      <w:u w:val="none"/>
                      <w:lang w:val="en-US"/>
                    </w:rPr>
                  </w:pPr>
                  <w:r>
                    <w:rPr>
                      <w:rFonts w:hint="eastAsia" w:asciiTheme="minorEastAsia" w:hAnsiTheme="minorEastAsia" w:eastAsiaTheme="minorEastAsia" w:cstheme="minorEastAsia"/>
                      <w:b w:val="0"/>
                      <w:bCs w:val="0"/>
                      <w:snapToGrid w:val="0"/>
                      <w:sz w:val="21"/>
                      <w:szCs w:val="21"/>
                      <w:u w:val="none"/>
                      <w:lang w:val="en-US" w:eastAsia="zh-CN"/>
                    </w:rPr>
                    <w:t>0.175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15" w:type="pct"/>
                  <w:noWrap w:val="0"/>
                  <w:vAlign w:val="center"/>
                </w:tcPr>
                <w:p>
                  <w:pPr>
                    <w:jc w:val="center"/>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snapToGrid w:val="0"/>
                      <w:sz w:val="21"/>
                      <w:szCs w:val="21"/>
                      <w:u w:val="none"/>
                    </w:rPr>
                    <w:t>标准</w:t>
                  </w:r>
                </w:p>
              </w:tc>
              <w:tc>
                <w:tcPr>
                  <w:tcW w:w="4384" w:type="pct"/>
                  <w:gridSpan w:val="5"/>
                  <w:noWrap w:val="0"/>
                  <w:vAlign w:val="center"/>
                </w:tcPr>
                <w:p>
                  <w:pPr>
                    <w:jc w:val="left"/>
                    <w:rPr>
                      <w:rFonts w:hint="eastAsia" w:asciiTheme="minorEastAsia" w:hAnsiTheme="minorEastAsia" w:eastAsiaTheme="minorEastAsia" w:cstheme="minorEastAsia"/>
                      <w:b w:val="0"/>
                      <w:bCs w:val="0"/>
                      <w:snapToGrid w:val="0"/>
                      <w:sz w:val="21"/>
                      <w:szCs w:val="21"/>
                      <w:u w:val="none"/>
                    </w:rPr>
                  </w:pPr>
                  <w:r>
                    <w:rPr>
                      <w:rFonts w:hint="eastAsia" w:asciiTheme="minorEastAsia" w:hAnsiTheme="minorEastAsia" w:eastAsiaTheme="minorEastAsia" w:cstheme="minorEastAsia"/>
                      <w:b w:val="0"/>
                      <w:bCs w:val="0"/>
                      <w:kern w:val="0"/>
                      <w:sz w:val="21"/>
                      <w:szCs w:val="21"/>
                      <w:u w:val="none"/>
                    </w:rPr>
                    <w:t>油烟排放浓度为1.</w:t>
                  </w:r>
                  <w:r>
                    <w:rPr>
                      <w:rFonts w:hint="eastAsia" w:asciiTheme="minorEastAsia" w:hAnsiTheme="minorEastAsia" w:eastAsiaTheme="minorEastAsia" w:cstheme="minorEastAsia"/>
                      <w:b w:val="0"/>
                      <w:bCs w:val="0"/>
                      <w:kern w:val="0"/>
                      <w:sz w:val="21"/>
                      <w:szCs w:val="21"/>
                      <w:u w:val="none"/>
                      <w:lang w:val="en-US" w:eastAsia="zh-CN"/>
                    </w:rPr>
                    <w:t>5</w:t>
                  </w:r>
                  <w:r>
                    <w:rPr>
                      <w:rFonts w:hint="eastAsia" w:asciiTheme="minorEastAsia" w:hAnsiTheme="minorEastAsia" w:eastAsiaTheme="minorEastAsia" w:cstheme="minorEastAsia"/>
                      <w:b w:val="0"/>
                      <w:bCs w:val="0"/>
                      <w:kern w:val="0"/>
                      <w:sz w:val="21"/>
                      <w:szCs w:val="21"/>
                      <w:u w:val="none"/>
                    </w:rPr>
                    <w:t>mg/m</w:t>
                  </w:r>
                  <w:r>
                    <w:rPr>
                      <w:rFonts w:hint="eastAsia" w:asciiTheme="minorEastAsia" w:hAnsiTheme="minorEastAsia" w:eastAsiaTheme="minorEastAsia" w:cstheme="minorEastAsia"/>
                      <w:b w:val="0"/>
                      <w:bCs w:val="0"/>
                      <w:kern w:val="0"/>
                      <w:sz w:val="21"/>
                      <w:szCs w:val="21"/>
                      <w:u w:val="none"/>
                      <w:vertAlign w:val="superscript"/>
                    </w:rPr>
                    <w:t>3</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由上表可知，项目运营后，食堂油烟经油烟净化装置处理后，油烟排放总量为0</w:t>
            </w:r>
            <w:r>
              <w:rPr>
                <w:rFonts w:hint="eastAsia" w:asciiTheme="minorEastAsia" w:hAnsiTheme="minorEastAsia" w:eastAsiaTheme="minorEastAsia" w:cstheme="minorEastAsia"/>
                <w:b w:val="0"/>
                <w:bCs w:val="0"/>
                <w:sz w:val="24"/>
                <w:szCs w:val="24"/>
                <w:u w:val="none"/>
                <w:lang w:val="en-US" w:eastAsia="zh-CN"/>
              </w:rPr>
              <w:t>.59kg</w:t>
            </w:r>
            <w:r>
              <w:rPr>
                <w:rFonts w:hint="eastAsia" w:asciiTheme="minorEastAsia" w:hAnsiTheme="minorEastAsia" w:eastAsiaTheme="minorEastAsia" w:cstheme="minorEastAsia"/>
                <w:b w:val="0"/>
                <w:bCs w:val="0"/>
                <w:sz w:val="24"/>
                <w:szCs w:val="24"/>
                <w:u w:val="none"/>
              </w:rPr>
              <w:t>/a，排放浓度为0.</w:t>
            </w:r>
            <w:r>
              <w:rPr>
                <w:rFonts w:hint="eastAsia" w:asciiTheme="minorEastAsia" w:hAnsiTheme="minorEastAsia" w:eastAsiaTheme="minorEastAsia" w:cstheme="minorEastAsia"/>
                <w:b w:val="0"/>
                <w:bCs w:val="0"/>
                <w:sz w:val="24"/>
                <w:szCs w:val="24"/>
                <w:u w:val="none"/>
                <w:lang w:val="en-US" w:eastAsia="zh-CN"/>
              </w:rPr>
              <w:t>175</w:t>
            </w:r>
            <w:r>
              <w:rPr>
                <w:rFonts w:hint="eastAsia" w:asciiTheme="minorEastAsia" w:hAnsiTheme="minorEastAsia" w:eastAsiaTheme="minorEastAsia" w:cstheme="minorEastAsia"/>
                <w:b w:val="0"/>
                <w:bCs w:val="0"/>
                <w:sz w:val="24"/>
                <w:szCs w:val="24"/>
                <w:u w:val="none"/>
              </w:rPr>
              <w:t>mg/m</w:t>
            </w:r>
            <w:r>
              <w:rPr>
                <w:rFonts w:hint="eastAsia" w:asciiTheme="minorEastAsia" w:hAnsiTheme="minorEastAsia" w:eastAsiaTheme="minorEastAsia" w:cstheme="minorEastAsia"/>
                <w:b w:val="0"/>
                <w:bCs w:val="0"/>
                <w:sz w:val="24"/>
                <w:szCs w:val="24"/>
                <w:u w:val="none"/>
                <w:vertAlign w:val="superscript"/>
              </w:rPr>
              <w:t>3</w:t>
            </w:r>
            <w:r>
              <w:rPr>
                <w:rFonts w:hint="eastAsia" w:asciiTheme="minorEastAsia" w:hAnsiTheme="minorEastAsia" w:eastAsiaTheme="minorEastAsia" w:cstheme="minorEastAsia"/>
                <w:b w:val="0"/>
                <w:bCs w:val="0"/>
                <w:sz w:val="24"/>
                <w:szCs w:val="24"/>
                <w:u w:val="none"/>
                <w:vertAlign w:val="superscript"/>
                <w:lang w:val="en-US" w:eastAsia="zh-CN"/>
              </w:rPr>
              <w:t>.</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u w:val="none"/>
              </w:rPr>
              <w:t>满足《餐饮业油烟污染物排放标准》（DB41/1604-2018）</w:t>
            </w:r>
            <w:r>
              <w:rPr>
                <w:rFonts w:hint="eastAsia" w:asciiTheme="minorEastAsia" w:hAnsiTheme="minorEastAsia" w:eastAsiaTheme="minorEastAsia" w:cstheme="minorEastAsia"/>
                <w:b w:val="0"/>
                <w:bCs w:val="0"/>
                <w:sz w:val="24"/>
                <w:szCs w:val="24"/>
                <w:u w:val="none"/>
                <w:lang w:eastAsia="zh-CN"/>
              </w:rPr>
              <w:t>小型食堂的排放</w:t>
            </w:r>
            <w:r>
              <w:rPr>
                <w:rFonts w:hint="eastAsia" w:asciiTheme="minorEastAsia" w:hAnsiTheme="minorEastAsia" w:eastAsiaTheme="minorEastAsia" w:cstheme="minorEastAsia"/>
                <w:b w:val="0"/>
                <w:bCs w:val="0"/>
                <w:sz w:val="24"/>
                <w:szCs w:val="24"/>
                <w:u w:val="none"/>
              </w:rPr>
              <w:t>限值，可以实现达标排放</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u w:val="none"/>
              </w:rPr>
              <w:t>经专用排烟管道引至室外排放，评价建议项目排气筒出口</w:t>
            </w:r>
            <w:r>
              <w:rPr>
                <w:rFonts w:hint="eastAsia" w:asciiTheme="minorEastAsia" w:hAnsiTheme="minorEastAsia" w:eastAsiaTheme="minorEastAsia" w:cstheme="minorEastAsia"/>
                <w:b w:val="0"/>
                <w:bCs w:val="0"/>
                <w:sz w:val="24"/>
                <w:szCs w:val="24"/>
                <w:u w:val="none"/>
                <w:lang w:eastAsia="zh-CN"/>
              </w:rPr>
              <w:t>应避开易受影响的居民楼等环境敏感点和人行通道</w:t>
            </w:r>
            <w:r>
              <w:rPr>
                <w:rFonts w:hint="eastAsia" w:asciiTheme="minorEastAsia" w:hAnsiTheme="minorEastAsia" w:eastAsiaTheme="minorEastAsia" w:cstheme="minorEastAsia"/>
                <w:b w:val="0"/>
                <w:bCs w:val="0"/>
                <w:sz w:val="24"/>
                <w:szCs w:val="24"/>
                <w:u w:val="none"/>
              </w:rPr>
              <w:t>，对周围空气环境影响较小。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）调漆、喷漆、烤漆废气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本项目运行后调漆、喷漆和烤漆过程中产生的废气主要污染因子为漆雾和非甲烷总烃（含二甲苯）。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由于稀释剂二甲苯和油漆中的溶剂油属于易挥发液体，会完全挥发形成废气，喷漆时附着在汽车和其零部件上被有效利用的漆有75%，即有25%的固体份以漆雾形式随气流迅速下降，进而有过滤棉吸附处理。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本项目喷漆过程</w:t>
            </w:r>
            <w:r>
              <w:rPr>
                <w:rFonts w:hint="eastAsia" w:asciiTheme="minorEastAsia" w:hAnsiTheme="minorEastAsia" w:eastAsiaTheme="minorEastAsia" w:cstheme="minorEastAsia"/>
                <w:sz w:val="24"/>
                <w:lang w:eastAsia="zh-CN"/>
              </w:rPr>
              <w:t>中</w:t>
            </w:r>
            <w:r>
              <w:rPr>
                <w:rFonts w:hint="eastAsia" w:asciiTheme="minorEastAsia" w:hAnsiTheme="minorEastAsia" w:eastAsiaTheme="minorEastAsia" w:cstheme="minorEastAsia"/>
                <w:sz w:val="24"/>
              </w:rPr>
              <w:t>油漆使用量共计0.</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t/a（包括60%的固体份及40%的溶剂油），稀释剂0.</w:t>
            </w:r>
            <w:r>
              <w:rPr>
                <w:rFonts w:hint="eastAsia" w:asciiTheme="minorEastAsia" w:hAnsiTheme="minorEastAsia" w:eastAsiaTheme="minorEastAsia" w:cstheme="minorEastAsia"/>
                <w:sz w:val="24"/>
                <w:lang w:val="en-US" w:eastAsia="zh-CN"/>
              </w:rPr>
              <w:t>05</w:t>
            </w:r>
            <w:r>
              <w:rPr>
                <w:rFonts w:hint="eastAsia" w:asciiTheme="minorEastAsia" w:hAnsiTheme="minorEastAsia" w:eastAsiaTheme="minorEastAsia" w:cstheme="minorEastAsia"/>
                <w:sz w:val="24"/>
              </w:rPr>
              <w:t>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参考《实用涂装新技术与涂装设备使用维护及涂装作业安全控制全书》（第四章、第三节）中关于空气喷枪的资料，结合本项目采用的喷枪的喷涂种类，喷漆时油漆的附着率按75%计，即漆雾产生量为0.</w:t>
            </w:r>
            <w:r>
              <w:rPr>
                <w:rFonts w:hint="eastAsia" w:asciiTheme="minorEastAsia" w:hAnsiTheme="minorEastAsia" w:eastAsiaTheme="minorEastAsia" w:cstheme="minorEastAsia"/>
                <w:sz w:val="24"/>
                <w:lang w:val="en-US" w:eastAsia="zh-CN"/>
              </w:rPr>
              <w:t>0225</w:t>
            </w:r>
            <w:r>
              <w:rPr>
                <w:rFonts w:hint="eastAsia" w:asciiTheme="minorEastAsia" w:hAnsiTheme="minorEastAsia" w:eastAsiaTheme="minorEastAsia" w:cstheme="minorEastAsia"/>
                <w:sz w:val="24"/>
              </w:rPr>
              <w:t>t/a。油漆及稀释剂中的有机溶剂挥发产生量（以非甲烷总烃计）为0.</w:t>
            </w:r>
            <w:r>
              <w:rPr>
                <w:rFonts w:hint="eastAsia" w:asciiTheme="minorEastAsia" w:hAnsiTheme="minorEastAsia" w:eastAsiaTheme="minorEastAsia" w:cstheme="minorEastAsia"/>
                <w:sz w:val="24"/>
                <w:lang w:val="en-US" w:eastAsia="zh-CN"/>
              </w:rPr>
              <w:t>11</w:t>
            </w:r>
            <w:r>
              <w:rPr>
                <w:rFonts w:hint="eastAsia" w:asciiTheme="minorEastAsia" w:hAnsiTheme="minorEastAsia" w:eastAsiaTheme="minorEastAsia" w:cstheme="minorEastAsia"/>
                <w:sz w:val="24"/>
              </w:rPr>
              <w:t>t/a（其中二甲苯为0.</w:t>
            </w:r>
            <w:r>
              <w:rPr>
                <w:rFonts w:hint="eastAsia" w:asciiTheme="minorEastAsia" w:hAnsiTheme="minorEastAsia" w:eastAsiaTheme="minorEastAsia" w:cstheme="minorEastAsia"/>
                <w:sz w:val="24"/>
                <w:lang w:val="en-US" w:eastAsia="zh-CN"/>
              </w:rPr>
              <w:t>05</w:t>
            </w:r>
            <w:r>
              <w:rPr>
                <w:rFonts w:hint="eastAsia" w:asciiTheme="minorEastAsia" w:hAnsiTheme="minorEastAsia" w:eastAsiaTheme="minorEastAsia" w:cstheme="minorEastAsia"/>
                <w:sz w:val="24"/>
              </w:rPr>
              <w:t>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根据本项目设计，喷漆、烤漆房内</w:t>
            </w:r>
            <w:r>
              <w:rPr>
                <w:rFonts w:hint="eastAsia" w:asciiTheme="minorEastAsia" w:hAnsiTheme="minorEastAsia" w:eastAsiaTheme="minorEastAsia" w:cstheme="minorEastAsia"/>
                <w:sz w:val="24"/>
                <w:lang w:eastAsia="zh-CN"/>
              </w:rPr>
              <w:t>设置</w:t>
            </w:r>
            <w:r>
              <w:rPr>
                <w:rFonts w:hint="eastAsia" w:asciiTheme="minorEastAsia" w:hAnsiTheme="minorEastAsia" w:eastAsiaTheme="minorEastAsia" w:cstheme="minorEastAsia"/>
                <w:sz w:val="24"/>
              </w:rPr>
              <w:t>过滤</w:t>
            </w:r>
            <w:r>
              <w:rPr>
                <w:rFonts w:hint="eastAsia" w:asciiTheme="minorEastAsia" w:hAnsiTheme="minorEastAsia" w:eastAsiaTheme="minorEastAsia" w:cstheme="minorEastAsia"/>
                <w:sz w:val="24"/>
                <w:lang w:eastAsia="zh-CN"/>
              </w:rPr>
              <w:t>棉</w:t>
            </w:r>
            <w:r>
              <w:rPr>
                <w:rFonts w:hint="eastAsia" w:asciiTheme="minorEastAsia" w:hAnsiTheme="minorEastAsia" w:eastAsiaTheme="minorEastAsia" w:cstheme="minorEastAsia"/>
                <w:sz w:val="24"/>
              </w:rPr>
              <w:t>+1套UV光氧催化装置+活性炭吸附装置，可有效净化漆雾及有机废气。涂装有机废气在收集过程中，由于封闭不严及进出口的存在，喷漆废气的收集效率为90%，则有10%的废气为无组织形式排放。</w:t>
            </w:r>
          </w:p>
          <w:p>
            <w:pPr>
              <w:pStyle w:val="20"/>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3</w:t>
            </w:r>
            <w:r>
              <w:rPr>
                <w:rFonts w:hint="eastAsia" w:ascii="宋体" w:hAnsi="宋体" w:eastAsia="宋体" w:cs="宋体"/>
                <w:b/>
                <w:bCs/>
                <w:sz w:val="24"/>
                <w:szCs w:val="24"/>
              </w:rPr>
              <w:t xml:space="preserve">     涂装有机废气</w:t>
            </w:r>
            <w:r>
              <w:rPr>
                <w:rFonts w:hint="eastAsia" w:ascii="宋体" w:hAnsi="宋体" w:cs="宋体"/>
                <w:b/>
                <w:bCs/>
                <w:sz w:val="24"/>
                <w:szCs w:val="24"/>
                <w:lang w:eastAsia="zh-CN"/>
              </w:rPr>
              <w:t>产生</w:t>
            </w:r>
            <w:r>
              <w:rPr>
                <w:rFonts w:hint="eastAsia" w:ascii="宋体" w:hAnsi="宋体" w:eastAsia="宋体" w:cs="宋体"/>
                <w:b/>
                <w:bCs/>
                <w:sz w:val="24"/>
                <w:szCs w:val="24"/>
              </w:rPr>
              <w:t xml:space="preserve">情况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1"/>
                <w:szCs w:val="21"/>
              </w:rPr>
              <w:t>单位：t/a</w:t>
            </w:r>
          </w:p>
          <w:tbl>
            <w:tblPr>
              <w:tblStyle w:val="72"/>
              <w:tblW w:w="9465" w:type="dxa"/>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465"/>
              <w:gridCol w:w="1567"/>
              <w:gridCol w:w="1571"/>
              <w:gridCol w:w="1490"/>
              <w:gridCol w:w="1725"/>
              <w:gridCol w:w="1647"/>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460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有组织废气</w:t>
                  </w:r>
                </w:p>
              </w:tc>
              <w:tc>
                <w:tcPr>
                  <w:tcW w:w="486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无组织废气</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二甲苯</w:t>
                  </w:r>
                </w:p>
              </w:tc>
              <w:tc>
                <w:tcPr>
                  <w:tcW w:w="1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颗粒物</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非甲烷总烃</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二甲苯</w:t>
                  </w: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颗粒物</w:t>
                  </w:r>
                </w:p>
              </w:tc>
              <w:tc>
                <w:tcPr>
                  <w:tcW w:w="1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非甲烷总烃</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0.</w:t>
                  </w:r>
                  <w:r>
                    <w:rPr>
                      <w:rFonts w:hint="eastAsia" w:ascii="宋体" w:hAnsi="宋体" w:cs="宋体"/>
                      <w:color w:val="000000"/>
                      <w:sz w:val="21"/>
                      <w:szCs w:val="21"/>
                      <w:lang w:val="en-US" w:eastAsia="zh-CN"/>
                    </w:rPr>
                    <w:t>045</w:t>
                  </w:r>
                </w:p>
              </w:tc>
              <w:tc>
                <w:tcPr>
                  <w:tcW w:w="1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2025</w:t>
                  </w:r>
                </w:p>
              </w:tc>
              <w:tc>
                <w:tcPr>
                  <w:tcW w:w="1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054</w:t>
                  </w:r>
                </w:p>
              </w:tc>
              <w:tc>
                <w:tcPr>
                  <w:tcW w:w="14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05</w:t>
                  </w: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0.00225</w:t>
                  </w:r>
                </w:p>
              </w:tc>
              <w:tc>
                <w:tcPr>
                  <w:tcW w:w="1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0.006</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根据设计资料，</w:t>
            </w:r>
            <w:r>
              <w:rPr>
                <w:rFonts w:hint="eastAsia" w:ascii="宋体" w:hAnsi="宋体" w:cs="宋体"/>
                <w:sz w:val="24"/>
                <w:lang w:eastAsia="zh-CN"/>
              </w:rPr>
              <w:t>过滤棉</w:t>
            </w:r>
            <w:r>
              <w:rPr>
                <w:rFonts w:hint="eastAsia" w:ascii="宋体" w:hAnsi="宋体" w:eastAsia="宋体" w:cs="宋体"/>
                <w:sz w:val="24"/>
              </w:rPr>
              <w:t>对漆雾的净化效率在90%以上，对非甲烷总烃等挥发性有机废气的净化效率在90%以上，平均每天作业</w:t>
            </w:r>
            <w:r>
              <w:rPr>
                <w:rFonts w:hint="eastAsia" w:ascii="宋体" w:hAnsi="宋体" w:eastAsia="宋体" w:cs="宋体"/>
                <w:sz w:val="24"/>
                <w:lang w:val="en-US" w:eastAsia="zh-CN"/>
              </w:rPr>
              <w:t>2</w:t>
            </w:r>
            <w:r>
              <w:rPr>
                <w:rFonts w:hint="eastAsia" w:ascii="宋体" w:hAnsi="宋体" w:eastAsia="宋体" w:cs="宋体"/>
                <w:sz w:val="24"/>
              </w:rPr>
              <w:t>h，则本项目喷漆、烤漆房内各污染物产排情况如下表：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rPr>
            </w:pPr>
            <w:r>
              <w:rPr>
                <w:rFonts w:hint="eastAsia" w:ascii="宋体" w:hAnsi="宋体" w:eastAsia="宋体" w:cs="宋体"/>
                <w:b/>
                <w:bCs/>
                <w:sz w:val="24"/>
              </w:rPr>
              <w:t>表</w:t>
            </w:r>
            <w:r>
              <w:rPr>
                <w:rFonts w:hint="eastAsia" w:ascii="宋体" w:hAnsi="宋体" w:eastAsia="宋体" w:cs="宋体"/>
                <w:b/>
                <w:bCs/>
                <w:sz w:val="24"/>
                <w:lang w:val="en-US" w:eastAsia="zh-CN"/>
              </w:rPr>
              <w:t>2</w:t>
            </w:r>
            <w:r>
              <w:rPr>
                <w:rFonts w:hint="eastAsia" w:ascii="宋体" w:hAnsi="宋体" w:cs="宋体"/>
                <w:b/>
                <w:bCs/>
                <w:sz w:val="24"/>
                <w:lang w:val="en-US" w:eastAsia="zh-CN"/>
              </w:rPr>
              <w:t>4</w:t>
            </w:r>
            <w:r>
              <w:rPr>
                <w:rFonts w:hint="eastAsia" w:ascii="宋体" w:hAnsi="宋体" w:eastAsia="宋体" w:cs="宋体"/>
                <w:b/>
                <w:bCs/>
                <w:sz w:val="24"/>
              </w:rPr>
              <w:t xml:space="preserve"> </w:t>
            </w:r>
            <w:r>
              <w:rPr>
                <w:rFonts w:hint="eastAsia" w:ascii="宋体" w:hAnsi="宋体" w:eastAsia="宋体" w:cs="宋体"/>
                <w:b/>
                <w:bCs/>
                <w:color w:val="FF0000"/>
                <w:sz w:val="24"/>
              </w:rPr>
              <w:t xml:space="preserve"> </w:t>
            </w:r>
            <w:r>
              <w:rPr>
                <w:rFonts w:hint="eastAsia" w:ascii="宋体" w:hAnsi="宋体" w:eastAsia="宋体" w:cs="宋体"/>
                <w:b/>
                <w:bCs/>
                <w:sz w:val="24"/>
              </w:rPr>
              <w:t xml:space="preserve">   喷漆、烤漆房内有组织污染物产、排情况</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331"/>
              <w:gridCol w:w="1650"/>
              <w:gridCol w:w="926"/>
              <w:gridCol w:w="741"/>
              <w:gridCol w:w="1101"/>
              <w:gridCol w:w="1036"/>
              <w:gridCol w:w="921"/>
              <w:gridCol w:w="11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9" w:type="pct"/>
                  <w:vMerge w:val="restart"/>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工序</w:t>
                  </w:r>
                </w:p>
              </w:tc>
              <w:tc>
                <w:tcPr>
                  <w:tcW w:w="703" w:type="pct"/>
                  <w:vMerge w:val="restart"/>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污染物</w:t>
                  </w:r>
                </w:p>
              </w:tc>
              <w:tc>
                <w:tcPr>
                  <w:tcW w:w="871" w:type="pct"/>
                  <w:vMerge w:val="restart"/>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kern w:val="0"/>
                      <w:szCs w:val="21"/>
                    </w:rPr>
                    <w:t>参数</w:t>
                  </w:r>
                </w:p>
              </w:tc>
              <w:tc>
                <w:tcPr>
                  <w:tcW w:w="880" w:type="pct"/>
                  <w:gridSpan w:val="2"/>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产生量</w:t>
                  </w:r>
                </w:p>
              </w:tc>
              <w:tc>
                <w:tcPr>
                  <w:tcW w:w="581" w:type="pct"/>
                  <w:vMerge w:val="restart"/>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产生浓度</w:t>
                  </w:r>
                </w:p>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（mg/m</w:t>
                  </w:r>
                  <w:r>
                    <w:rPr>
                      <w:rFonts w:hint="eastAsia" w:ascii="宋体" w:hAnsi="宋体" w:eastAsia="宋体" w:cs="宋体"/>
                      <w:szCs w:val="21"/>
                      <w:vertAlign w:val="superscript"/>
                    </w:rPr>
                    <w:t>3</w:t>
                  </w:r>
                  <w:r>
                    <w:rPr>
                      <w:rFonts w:hint="eastAsia" w:ascii="宋体" w:hAnsi="宋体" w:eastAsia="宋体" w:cs="宋体"/>
                      <w:szCs w:val="21"/>
                    </w:rPr>
                    <w:t>）</w:t>
                  </w:r>
                </w:p>
              </w:tc>
              <w:tc>
                <w:tcPr>
                  <w:tcW w:w="1033" w:type="pct"/>
                  <w:gridSpan w:val="2"/>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排放量</w:t>
                  </w:r>
                </w:p>
              </w:tc>
              <w:tc>
                <w:tcPr>
                  <w:tcW w:w="590" w:type="pct"/>
                  <w:vMerge w:val="restart"/>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排放浓度（mg/m</w:t>
                  </w:r>
                  <w:r>
                    <w:rPr>
                      <w:rFonts w:hint="eastAsia" w:ascii="宋体" w:hAnsi="宋体" w:eastAsia="宋体" w:cs="宋体"/>
                      <w:szCs w:val="21"/>
                      <w:vertAlign w:val="superscript"/>
                    </w:rPr>
                    <w:t>3</w:t>
                  </w:r>
                  <w:r>
                    <w:rPr>
                      <w:rFonts w:hint="eastAsia" w:ascii="宋体" w:hAnsi="宋体" w:eastAsia="宋体" w:cs="宋体"/>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9" w:type="pct"/>
                  <w:vMerge w:val="continue"/>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p>
              </w:tc>
              <w:tc>
                <w:tcPr>
                  <w:tcW w:w="703" w:type="pct"/>
                  <w:vMerge w:val="continue"/>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p>
              </w:tc>
              <w:tc>
                <w:tcPr>
                  <w:tcW w:w="871" w:type="pct"/>
                  <w:vMerge w:val="continue"/>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p>
              </w:tc>
              <w:tc>
                <w:tcPr>
                  <w:tcW w:w="489" w:type="pct"/>
                  <w:tcBorders>
                    <w:right w:val="single" w:color="auto" w:sz="2" w:space="0"/>
                  </w:tcBorders>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t/a</w:t>
                  </w:r>
                </w:p>
              </w:tc>
              <w:tc>
                <w:tcPr>
                  <w:tcW w:w="391" w:type="pct"/>
                  <w:tcBorders>
                    <w:left w:val="single" w:color="auto" w:sz="2" w:space="0"/>
                  </w:tcBorders>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kg/h</w:t>
                  </w:r>
                </w:p>
              </w:tc>
              <w:tc>
                <w:tcPr>
                  <w:tcW w:w="581" w:type="pct"/>
                  <w:vMerge w:val="continue"/>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p>
              </w:tc>
              <w:tc>
                <w:tcPr>
                  <w:tcW w:w="547" w:type="pct"/>
                  <w:tcBorders>
                    <w:right w:val="single" w:color="auto" w:sz="2" w:space="0"/>
                  </w:tcBorders>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t/a</w:t>
                  </w:r>
                </w:p>
              </w:tc>
              <w:tc>
                <w:tcPr>
                  <w:tcW w:w="485" w:type="pct"/>
                  <w:tcBorders>
                    <w:left w:val="single" w:color="auto" w:sz="2" w:space="0"/>
                  </w:tcBorders>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kg/h</w:t>
                  </w:r>
                </w:p>
              </w:tc>
              <w:tc>
                <w:tcPr>
                  <w:tcW w:w="590" w:type="pct"/>
                  <w:vMerge w:val="continue"/>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9" w:type="pct"/>
                  <w:vMerge w:val="restart"/>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喷漆烤漆</w:t>
                  </w:r>
                </w:p>
              </w:tc>
              <w:tc>
                <w:tcPr>
                  <w:tcW w:w="703" w:type="pct"/>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漆雾</w:t>
                  </w:r>
                </w:p>
              </w:tc>
              <w:tc>
                <w:tcPr>
                  <w:tcW w:w="871" w:type="pct"/>
                  <w:vMerge w:val="restart"/>
                  <w:vAlign w:val="center"/>
                </w:tcPr>
                <w:p>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Cs w:val="21"/>
                    </w:rPr>
                  </w:pPr>
                  <w:r>
                    <w:rPr>
                      <w:rFonts w:hint="eastAsia" w:ascii="宋体" w:hAnsi="宋体" w:cs="宋体"/>
                      <w:szCs w:val="21"/>
                      <w:lang w:val="en-US" w:eastAsia="zh-CN"/>
                    </w:rPr>
                    <w:t>22</w:t>
                  </w:r>
                  <w:r>
                    <w:rPr>
                      <w:rFonts w:hint="eastAsia" w:ascii="宋体" w:hAnsi="宋体" w:eastAsia="宋体" w:cs="宋体"/>
                      <w:szCs w:val="21"/>
                    </w:rPr>
                    <w:t>000m</w:t>
                  </w:r>
                  <w:r>
                    <w:rPr>
                      <w:rFonts w:hint="eastAsia" w:ascii="宋体" w:hAnsi="宋体" w:eastAsia="宋体" w:cs="宋体"/>
                      <w:szCs w:val="21"/>
                      <w:vertAlign w:val="superscript"/>
                    </w:rPr>
                    <w:t>3</w:t>
                  </w:r>
                  <w:r>
                    <w:rPr>
                      <w:rFonts w:hint="eastAsia" w:ascii="宋体" w:hAnsi="宋体" w:eastAsia="宋体" w:cs="宋体"/>
                      <w:szCs w:val="21"/>
                    </w:rPr>
                    <w:t>/h，漆雾去除率90%，</w:t>
                  </w:r>
                  <w:r>
                    <w:rPr>
                      <w:rFonts w:hint="eastAsia" w:ascii="宋体" w:hAnsi="宋体" w:cs="宋体"/>
                      <w:szCs w:val="21"/>
                      <w:lang w:eastAsia="zh-CN"/>
                    </w:rPr>
                    <w:t>过滤棉</w:t>
                  </w:r>
                  <w:r>
                    <w:rPr>
                      <w:rFonts w:hint="eastAsia" w:ascii="宋体" w:hAnsi="宋体" w:cs="宋体"/>
                      <w:szCs w:val="21"/>
                      <w:lang w:val="en-US" w:eastAsia="zh-CN"/>
                    </w:rPr>
                    <w:t>+</w:t>
                  </w:r>
                  <w:r>
                    <w:rPr>
                      <w:rFonts w:hint="eastAsia" w:ascii="宋体" w:hAnsi="宋体" w:eastAsia="宋体" w:cs="宋体"/>
                      <w:szCs w:val="21"/>
                    </w:rPr>
                    <w:t>光氧催化+活性炭效率90%，工作时间</w:t>
                  </w:r>
                  <w:r>
                    <w:rPr>
                      <w:rFonts w:hint="eastAsia" w:ascii="宋体" w:hAnsi="宋体" w:cs="宋体"/>
                      <w:szCs w:val="21"/>
                      <w:lang w:val="en-US" w:eastAsia="zh-CN"/>
                    </w:rPr>
                    <w:t>560</w:t>
                  </w:r>
                  <w:r>
                    <w:rPr>
                      <w:rFonts w:hint="eastAsia" w:ascii="宋体" w:hAnsi="宋体" w:eastAsia="宋体" w:cs="宋体"/>
                      <w:szCs w:val="21"/>
                    </w:rPr>
                    <w:t>h/a</w:t>
                  </w:r>
                </w:p>
              </w:tc>
              <w:tc>
                <w:tcPr>
                  <w:tcW w:w="489" w:type="pct"/>
                  <w:tcBorders>
                    <w:right w:val="single" w:color="auto" w:sz="2" w:space="0"/>
                  </w:tcBorders>
                  <w:vAlign w:val="center"/>
                </w:tcPr>
                <w:p>
                  <w:pPr>
                    <w:jc w:val="center"/>
                    <w:rPr>
                      <w:rFonts w:hint="default" w:ascii="宋体" w:hAnsi="宋体" w:eastAsia="宋体" w:cs="宋体"/>
                      <w:lang w:val="en-US" w:eastAsia="zh-CN"/>
                    </w:rPr>
                  </w:pPr>
                  <w:r>
                    <w:rPr>
                      <w:rFonts w:hint="eastAsia" w:ascii="宋体" w:hAnsi="宋体" w:eastAsia="宋体" w:cs="宋体"/>
                    </w:rPr>
                    <w:t>0.</w:t>
                  </w:r>
                  <w:r>
                    <w:rPr>
                      <w:rFonts w:hint="eastAsia" w:ascii="宋体" w:hAnsi="宋体" w:cs="宋体"/>
                      <w:lang w:val="en-US" w:eastAsia="zh-CN"/>
                    </w:rPr>
                    <w:t>02025</w:t>
                  </w:r>
                </w:p>
              </w:tc>
              <w:tc>
                <w:tcPr>
                  <w:tcW w:w="391" w:type="pct"/>
                  <w:tcBorders>
                    <w:left w:val="single" w:color="auto" w:sz="2" w:space="0"/>
                  </w:tcBorders>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0.0</w:t>
                  </w:r>
                  <w:r>
                    <w:rPr>
                      <w:rFonts w:hint="eastAsia" w:ascii="宋体" w:hAnsi="宋体" w:cs="宋体"/>
                      <w:lang w:val="en-US" w:eastAsia="zh-CN"/>
                    </w:rPr>
                    <w:t>36</w:t>
                  </w:r>
                </w:p>
              </w:tc>
              <w:tc>
                <w:tcPr>
                  <w:tcW w:w="581" w:type="pct"/>
                  <w:vAlign w:val="center"/>
                </w:tcPr>
                <w:p>
                  <w:pPr>
                    <w:jc w:val="center"/>
                    <w:rPr>
                      <w:rFonts w:hint="default" w:ascii="宋体" w:hAnsi="宋体" w:eastAsia="宋体" w:cs="宋体"/>
                      <w:lang w:val="en-US" w:eastAsia="zh-CN"/>
                    </w:rPr>
                  </w:pPr>
                  <w:r>
                    <w:rPr>
                      <w:rFonts w:hint="eastAsia" w:ascii="宋体" w:hAnsi="宋体" w:cs="宋体"/>
                      <w:lang w:val="en-US" w:eastAsia="zh-CN"/>
                    </w:rPr>
                    <w:t>1.67</w:t>
                  </w:r>
                </w:p>
              </w:tc>
              <w:tc>
                <w:tcPr>
                  <w:tcW w:w="547" w:type="pct"/>
                  <w:tcBorders>
                    <w:right w:val="single" w:color="auto" w:sz="2" w:space="0"/>
                  </w:tcBorders>
                  <w:vAlign w:val="center"/>
                </w:tcPr>
                <w:p>
                  <w:pPr>
                    <w:jc w:val="center"/>
                    <w:rPr>
                      <w:rFonts w:hint="default" w:ascii="宋体" w:hAnsi="宋体" w:eastAsia="宋体" w:cs="宋体"/>
                      <w:lang w:val="en-US" w:eastAsia="zh-CN"/>
                    </w:rPr>
                  </w:pPr>
                  <w:r>
                    <w:rPr>
                      <w:rFonts w:hint="eastAsia" w:ascii="宋体" w:hAnsi="宋体" w:cs="宋体"/>
                      <w:lang w:val="en-US" w:eastAsia="zh-CN"/>
                    </w:rPr>
                    <w:t>0.002</w:t>
                  </w:r>
                </w:p>
              </w:tc>
              <w:tc>
                <w:tcPr>
                  <w:tcW w:w="485" w:type="pct"/>
                  <w:tcBorders>
                    <w:left w:val="single" w:color="auto" w:sz="2" w:space="0"/>
                  </w:tcBorders>
                  <w:vAlign w:val="center"/>
                </w:tcPr>
                <w:p>
                  <w:pPr>
                    <w:jc w:val="center"/>
                    <w:rPr>
                      <w:rFonts w:hint="default" w:ascii="宋体" w:hAnsi="宋体" w:eastAsia="宋体" w:cs="宋体"/>
                      <w:lang w:val="en-US" w:eastAsia="zh-CN"/>
                    </w:rPr>
                  </w:pPr>
                  <w:r>
                    <w:rPr>
                      <w:rFonts w:hint="eastAsia" w:ascii="宋体" w:hAnsi="宋体" w:cs="宋体"/>
                      <w:lang w:val="en-US" w:eastAsia="zh-CN"/>
                    </w:rPr>
                    <w:t>0.0036</w:t>
                  </w:r>
                </w:p>
              </w:tc>
              <w:tc>
                <w:tcPr>
                  <w:tcW w:w="590" w:type="pct"/>
                  <w:vAlign w:val="center"/>
                </w:tcPr>
                <w:p>
                  <w:pPr>
                    <w:jc w:val="center"/>
                    <w:rPr>
                      <w:rFonts w:hint="default" w:ascii="宋体" w:hAnsi="宋体" w:eastAsia="宋体" w:cs="宋体"/>
                      <w:lang w:val="en-US" w:eastAsia="zh-CN"/>
                    </w:rPr>
                  </w:pPr>
                  <w:r>
                    <w:rPr>
                      <w:rFonts w:hint="eastAsia" w:ascii="宋体" w:hAnsi="宋体" w:cs="宋体"/>
                      <w:lang w:val="en-US" w:eastAsia="zh-CN"/>
                    </w:rPr>
                    <w:t>0.17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9" w:type="pct"/>
                  <w:vMerge w:val="continue"/>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p>
              </w:tc>
              <w:tc>
                <w:tcPr>
                  <w:tcW w:w="703" w:type="pct"/>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非甲烷总烃</w:t>
                  </w:r>
                </w:p>
              </w:tc>
              <w:tc>
                <w:tcPr>
                  <w:tcW w:w="871" w:type="pct"/>
                  <w:vMerge w:val="continue"/>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p>
              </w:tc>
              <w:tc>
                <w:tcPr>
                  <w:tcW w:w="489" w:type="pct"/>
                  <w:tcBorders>
                    <w:right w:val="single" w:color="auto" w:sz="2" w:space="0"/>
                  </w:tcBorders>
                  <w:vAlign w:val="center"/>
                </w:tcPr>
                <w:p>
                  <w:pPr>
                    <w:jc w:val="center"/>
                    <w:rPr>
                      <w:rFonts w:hint="default" w:ascii="宋体" w:hAnsi="宋体" w:eastAsia="宋体" w:cs="宋体"/>
                      <w:lang w:val="en-US" w:eastAsia="zh-CN"/>
                    </w:rPr>
                  </w:pPr>
                  <w:r>
                    <w:rPr>
                      <w:rFonts w:hint="eastAsia" w:ascii="宋体" w:hAnsi="宋体" w:eastAsia="宋体" w:cs="宋体"/>
                    </w:rPr>
                    <w:t>0</w:t>
                  </w:r>
                  <w:r>
                    <w:rPr>
                      <w:rFonts w:hint="eastAsia" w:ascii="宋体" w:hAnsi="宋体" w:eastAsia="宋体" w:cs="宋体"/>
                      <w:lang w:val="en-US" w:eastAsia="zh-CN"/>
                    </w:rPr>
                    <w:t>.</w:t>
                  </w:r>
                  <w:r>
                    <w:rPr>
                      <w:rFonts w:hint="eastAsia" w:ascii="宋体" w:hAnsi="宋体" w:cs="宋体"/>
                      <w:lang w:val="en-US" w:eastAsia="zh-CN"/>
                    </w:rPr>
                    <w:t>054</w:t>
                  </w:r>
                </w:p>
              </w:tc>
              <w:tc>
                <w:tcPr>
                  <w:tcW w:w="391" w:type="pct"/>
                  <w:tcBorders>
                    <w:left w:val="single" w:color="auto" w:sz="2" w:space="0"/>
                  </w:tcBorders>
                  <w:vAlign w:val="center"/>
                </w:tcPr>
                <w:p>
                  <w:pPr>
                    <w:jc w:val="center"/>
                    <w:rPr>
                      <w:rFonts w:hint="default" w:ascii="宋体" w:hAnsi="宋体" w:eastAsia="宋体" w:cs="宋体"/>
                      <w:lang w:val="en-US" w:eastAsia="zh-CN"/>
                    </w:rPr>
                  </w:pPr>
                  <w:r>
                    <w:rPr>
                      <w:rFonts w:hint="eastAsia" w:ascii="宋体" w:hAnsi="宋体" w:eastAsia="宋体" w:cs="宋体"/>
                    </w:rPr>
                    <w:t>0.</w:t>
                  </w:r>
                  <w:r>
                    <w:rPr>
                      <w:rFonts w:hint="eastAsia" w:ascii="宋体" w:hAnsi="宋体" w:cs="宋体"/>
                      <w:lang w:val="en-US" w:eastAsia="zh-CN"/>
                    </w:rPr>
                    <w:t>096</w:t>
                  </w:r>
                </w:p>
              </w:tc>
              <w:tc>
                <w:tcPr>
                  <w:tcW w:w="581" w:type="pct"/>
                  <w:vAlign w:val="center"/>
                </w:tcPr>
                <w:p>
                  <w:pPr>
                    <w:jc w:val="center"/>
                    <w:rPr>
                      <w:rFonts w:hint="default" w:ascii="宋体" w:hAnsi="宋体" w:eastAsia="宋体" w:cs="宋体"/>
                      <w:lang w:val="en-US" w:eastAsia="zh-CN"/>
                    </w:rPr>
                  </w:pPr>
                  <w:r>
                    <w:rPr>
                      <w:rFonts w:hint="eastAsia" w:ascii="宋体" w:hAnsi="宋体" w:cs="宋体"/>
                      <w:lang w:val="en-US" w:eastAsia="zh-CN"/>
                    </w:rPr>
                    <w:t>4.36</w:t>
                  </w:r>
                </w:p>
              </w:tc>
              <w:tc>
                <w:tcPr>
                  <w:tcW w:w="547" w:type="pct"/>
                  <w:tcBorders>
                    <w:right w:val="single" w:color="auto" w:sz="2" w:space="0"/>
                  </w:tcBorders>
                  <w:vAlign w:val="center"/>
                </w:tcPr>
                <w:p>
                  <w:pPr>
                    <w:jc w:val="center"/>
                    <w:rPr>
                      <w:rFonts w:hint="default" w:ascii="宋体" w:hAnsi="宋体" w:eastAsia="宋体" w:cs="宋体"/>
                      <w:lang w:val="en-US" w:eastAsia="zh-CN"/>
                    </w:rPr>
                  </w:pPr>
                  <w:r>
                    <w:rPr>
                      <w:rFonts w:hint="eastAsia" w:ascii="宋体" w:hAnsi="宋体" w:cs="宋体"/>
                      <w:lang w:val="en-US" w:eastAsia="zh-CN"/>
                    </w:rPr>
                    <w:t>0.0054</w:t>
                  </w:r>
                </w:p>
              </w:tc>
              <w:tc>
                <w:tcPr>
                  <w:tcW w:w="485" w:type="pct"/>
                  <w:tcBorders>
                    <w:left w:val="single" w:color="auto" w:sz="2" w:space="0"/>
                  </w:tcBorders>
                  <w:vAlign w:val="center"/>
                </w:tcPr>
                <w:p>
                  <w:pPr>
                    <w:jc w:val="center"/>
                    <w:rPr>
                      <w:rFonts w:hint="default" w:ascii="宋体" w:hAnsi="宋体" w:eastAsia="宋体" w:cs="宋体"/>
                      <w:lang w:val="en-US" w:eastAsia="zh-CN"/>
                    </w:rPr>
                  </w:pPr>
                  <w:r>
                    <w:rPr>
                      <w:rFonts w:hint="eastAsia" w:ascii="宋体" w:hAnsi="宋体" w:cs="宋体"/>
                      <w:lang w:val="en-US" w:eastAsia="zh-CN"/>
                    </w:rPr>
                    <w:t>0.0096</w:t>
                  </w:r>
                </w:p>
              </w:tc>
              <w:tc>
                <w:tcPr>
                  <w:tcW w:w="590" w:type="pct"/>
                  <w:vAlign w:val="center"/>
                </w:tcPr>
                <w:p>
                  <w:pPr>
                    <w:jc w:val="center"/>
                    <w:rPr>
                      <w:rFonts w:hint="default" w:ascii="宋体" w:hAnsi="宋体" w:eastAsia="宋体" w:cs="宋体"/>
                      <w:lang w:val="en-US" w:eastAsia="zh-CN"/>
                    </w:rPr>
                  </w:pPr>
                  <w:r>
                    <w:rPr>
                      <w:rFonts w:hint="eastAsia" w:ascii="宋体" w:hAnsi="宋体" w:cs="宋体"/>
                      <w:lang w:val="en-US" w:eastAsia="zh-CN"/>
                    </w:rPr>
                    <w:t>0.44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39" w:type="pct"/>
                  <w:vMerge w:val="continue"/>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p>
              </w:tc>
              <w:tc>
                <w:tcPr>
                  <w:tcW w:w="703" w:type="pct"/>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r>
                    <w:rPr>
                      <w:rFonts w:hint="eastAsia" w:ascii="宋体" w:hAnsi="宋体" w:eastAsia="宋体" w:cs="宋体"/>
                      <w:szCs w:val="21"/>
                    </w:rPr>
                    <w:t>二甲苯</w:t>
                  </w:r>
                </w:p>
              </w:tc>
              <w:tc>
                <w:tcPr>
                  <w:tcW w:w="871" w:type="pct"/>
                  <w:vMerge w:val="continue"/>
                  <w:vAlign w:val="center"/>
                </w:tcPr>
                <w:p>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szCs w:val="21"/>
                    </w:rPr>
                  </w:pPr>
                </w:p>
              </w:tc>
              <w:tc>
                <w:tcPr>
                  <w:tcW w:w="489" w:type="pct"/>
                  <w:tcBorders>
                    <w:right w:val="single" w:color="auto" w:sz="2" w:space="0"/>
                  </w:tcBorders>
                  <w:vAlign w:val="center"/>
                </w:tcPr>
                <w:p>
                  <w:pPr>
                    <w:jc w:val="center"/>
                    <w:rPr>
                      <w:rFonts w:hint="default" w:ascii="宋体" w:hAnsi="宋体" w:eastAsia="宋体" w:cs="宋体"/>
                      <w:lang w:val="en-US" w:eastAsia="zh-CN"/>
                    </w:rPr>
                  </w:pPr>
                  <w:r>
                    <w:rPr>
                      <w:rFonts w:hint="eastAsia" w:ascii="宋体" w:hAnsi="宋体" w:eastAsia="宋体" w:cs="宋体"/>
                    </w:rPr>
                    <w:t>0.</w:t>
                  </w:r>
                  <w:r>
                    <w:rPr>
                      <w:rFonts w:hint="eastAsia" w:ascii="宋体" w:hAnsi="宋体" w:cs="宋体"/>
                      <w:lang w:val="en-US" w:eastAsia="zh-CN"/>
                    </w:rPr>
                    <w:t>045</w:t>
                  </w:r>
                </w:p>
              </w:tc>
              <w:tc>
                <w:tcPr>
                  <w:tcW w:w="391" w:type="pct"/>
                  <w:tcBorders>
                    <w:left w:val="single" w:color="auto" w:sz="2" w:space="0"/>
                  </w:tcBorders>
                  <w:vAlign w:val="center"/>
                </w:tcPr>
                <w:p>
                  <w:pPr>
                    <w:jc w:val="center"/>
                    <w:rPr>
                      <w:rFonts w:hint="default" w:ascii="宋体" w:hAnsi="宋体" w:eastAsia="宋体" w:cs="宋体"/>
                      <w:lang w:val="en-US" w:eastAsia="zh-CN"/>
                    </w:rPr>
                  </w:pPr>
                  <w:r>
                    <w:rPr>
                      <w:rFonts w:hint="eastAsia" w:ascii="宋体" w:hAnsi="宋体" w:eastAsia="宋体" w:cs="宋体"/>
                    </w:rPr>
                    <w:t>0.</w:t>
                  </w:r>
                  <w:r>
                    <w:rPr>
                      <w:rFonts w:hint="eastAsia" w:ascii="宋体" w:hAnsi="宋体" w:cs="宋体"/>
                      <w:lang w:val="en-US" w:eastAsia="zh-CN"/>
                    </w:rPr>
                    <w:t>08</w:t>
                  </w:r>
                </w:p>
              </w:tc>
              <w:tc>
                <w:tcPr>
                  <w:tcW w:w="581" w:type="pct"/>
                  <w:vAlign w:val="center"/>
                </w:tcPr>
                <w:p>
                  <w:pPr>
                    <w:jc w:val="center"/>
                    <w:rPr>
                      <w:rFonts w:hint="default" w:ascii="宋体" w:hAnsi="宋体" w:eastAsia="宋体" w:cs="宋体"/>
                      <w:lang w:val="en-US" w:eastAsia="zh-CN"/>
                    </w:rPr>
                  </w:pPr>
                  <w:r>
                    <w:rPr>
                      <w:rFonts w:hint="eastAsia" w:ascii="宋体" w:hAnsi="宋体" w:cs="宋体"/>
                      <w:lang w:val="en-US" w:eastAsia="zh-CN"/>
                    </w:rPr>
                    <w:t>3.63</w:t>
                  </w:r>
                </w:p>
              </w:tc>
              <w:tc>
                <w:tcPr>
                  <w:tcW w:w="547" w:type="pct"/>
                  <w:tcBorders>
                    <w:right w:val="single" w:color="auto" w:sz="2" w:space="0"/>
                  </w:tcBorders>
                  <w:vAlign w:val="center"/>
                </w:tcPr>
                <w:p>
                  <w:pPr>
                    <w:jc w:val="center"/>
                    <w:rPr>
                      <w:rFonts w:hint="default" w:ascii="宋体" w:hAnsi="宋体" w:eastAsia="宋体" w:cs="宋体"/>
                      <w:lang w:val="en-US" w:eastAsia="zh-CN"/>
                    </w:rPr>
                  </w:pPr>
                  <w:r>
                    <w:rPr>
                      <w:rFonts w:hint="eastAsia" w:ascii="宋体" w:hAnsi="宋体" w:cs="宋体"/>
                      <w:lang w:val="en-US" w:eastAsia="zh-CN"/>
                    </w:rPr>
                    <w:t>0.0045</w:t>
                  </w:r>
                </w:p>
              </w:tc>
              <w:tc>
                <w:tcPr>
                  <w:tcW w:w="485" w:type="pct"/>
                  <w:tcBorders>
                    <w:left w:val="single" w:color="auto" w:sz="2" w:space="0"/>
                  </w:tcBorders>
                  <w:vAlign w:val="center"/>
                </w:tcPr>
                <w:p>
                  <w:pPr>
                    <w:jc w:val="center"/>
                    <w:rPr>
                      <w:rFonts w:hint="default" w:ascii="宋体" w:hAnsi="宋体" w:eastAsia="宋体" w:cs="宋体"/>
                      <w:lang w:val="en-US" w:eastAsia="zh-CN"/>
                    </w:rPr>
                  </w:pPr>
                  <w:r>
                    <w:rPr>
                      <w:rFonts w:hint="eastAsia" w:ascii="宋体" w:hAnsi="宋体" w:cs="宋体"/>
                      <w:lang w:val="en-US" w:eastAsia="zh-CN"/>
                    </w:rPr>
                    <w:t>0.008</w:t>
                  </w:r>
                </w:p>
              </w:tc>
              <w:tc>
                <w:tcPr>
                  <w:tcW w:w="590" w:type="pct"/>
                  <w:vAlign w:val="center"/>
                </w:tcPr>
                <w:p>
                  <w:pPr>
                    <w:jc w:val="center"/>
                    <w:rPr>
                      <w:rFonts w:hint="default" w:ascii="宋体" w:hAnsi="宋体" w:eastAsia="宋体" w:cs="宋体"/>
                      <w:lang w:val="en-US" w:eastAsia="zh-CN"/>
                    </w:rPr>
                  </w:pPr>
                  <w:r>
                    <w:rPr>
                      <w:rFonts w:hint="eastAsia" w:ascii="宋体" w:hAnsi="宋体" w:cs="宋体"/>
                      <w:lang w:val="en-US" w:eastAsia="zh-CN"/>
                    </w:rPr>
                    <w:t>0.37</w:t>
                  </w:r>
                </w:p>
              </w:tc>
            </w:tr>
          </w:tbl>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无组织排放废气：封闭涂装设施对有机废气的收集效率为90%，即有10%的有机废气以无组织的形式排入大气，排放量分别为：二甲苯0.0</w:t>
            </w:r>
            <w:r>
              <w:rPr>
                <w:rFonts w:hint="eastAsia" w:ascii="宋体" w:hAnsi="宋体" w:cs="宋体"/>
                <w:kern w:val="0"/>
                <w:sz w:val="24"/>
                <w:lang w:val="en-US" w:eastAsia="zh-CN"/>
              </w:rPr>
              <w:t>05</w:t>
            </w:r>
            <w:r>
              <w:rPr>
                <w:rFonts w:hint="eastAsia" w:ascii="宋体" w:hAnsi="宋体" w:eastAsia="宋体" w:cs="宋体"/>
                <w:kern w:val="0"/>
                <w:sz w:val="24"/>
              </w:rPr>
              <w:t>t/a，颗粒物0.0</w:t>
            </w:r>
            <w:r>
              <w:rPr>
                <w:rFonts w:hint="eastAsia" w:ascii="宋体" w:hAnsi="宋体" w:eastAsia="宋体" w:cs="宋体"/>
                <w:kern w:val="0"/>
                <w:sz w:val="24"/>
                <w:lang w:val="en-US" w:eastAsia="zh-CN"/>
              </w:rPr>
              <w:t>0</w:t>
            </w:r>
            <w:r>
              <w:rPr>
                <w:rFonts w:hint="eastAsia" w:ascii="宋体" w:hAnsi="宋体" w:cs="宋体"/>
                <w:kern w:val="0"/>
                <w:sz w:val="24"/>
                <w:lang w:val="en-US" w:eastAsia="zh-CN"/>
              </w:rPr>
              <w:t>225</w:t>
            </w:r>
            <w:r>
              <w:rPr>
                <w:rFonts w:hint="eastAsia" w:ascii="宋体" w:hAnsi="宋体" w:eastAsia="宋体" w:cs="宋体"/>
                <w:kern w:val="0"/>
                <w:sz w:val="24"/>
              </w:rPr>
              <w:t>t/a，非甲烷总烃0.0</w:t>
            </w:r>
            <w:r>
              <w:rPr>
                <w:rFonts w:hint="eastAsia" w:ascii="宋体" w:hAnsi="宋体" w:cs="宋体"/>
                <w:kern w:val="0"/>
                <w:sz w:val="24"/>
                <w:lang w:val="en-US" w:eastAsia="zh-CN"/>
              </w:rPr>
              <w:t>06</w:t>
            </w:r>
            <w:r>
              <w:rPr>
                <w:rFonts w:hint="eastAsia" w:ascii="宋体" w:hAnsi="宋体" w:eastAsia="宋体" w:cs="宋体"/>
                <w:kern w:val="0"/>
                <w:sz w:val="24"/>
              </w:rPr>
              <w:t>t/a。</w:t>
            </w:r>
          </w:p>
          <w:p>
            <w:pPr>
              <w:keepNext w:val="0"/>
              <w:keepLines w:val="0"/>
              <w:pageBreakBefore w:val="0"/>
              <w:widowControl w:val="0"/>
              <w:kinsoku/>
              <w:wordWrap/>
              <w:overflowPunct/>
              <w:topLinePunct w:val="0"/>
              <w:bidi w:val="0"/>
              <w:spacing w:line="520" w:lineRule="exact"/>
              <w:ind w:firstLine="482"/>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）焊接烟尘</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焊接是利用电能加热，促使被焊接金属局部达到液态或接近液态，而使之结合形成牢固的不可拆卸接头的工艺方法，是一种在工厂极为常见的机械工艺方法。本项目焊接工艺采用的是CO</w:t>
            </w:r>
            <w:r>
              <w:rPr>
                <w:rFonts w:hint="eastAsia" w:ascii="宋体" w:hAnsi="宋体" w:eastAsia="宋体" w:cs="宋体"/>
                <w:sz w:val="24"/>
                <w:vertAlign w:val="subscript"/>
              </w:rPr>
              <w:t>2</w:t>
            </w:r>
            <w:r>
              <w:rPr>
                <w:rFonts w:hint="eastAsia" w:ascii="宋体" w:hAnsi="宋体" w:eastAsia="宋体" w:cs="宋体"/>
                <w:sz w:val="24"/>
              </w:rPr>
              <w:t>保护焊，CO</w:t>
            </w:r>
            <w:r>
              <w:rPr>
                <w:rFonts w:hint="eastAsia" w:ascii="宋体" w:hAnsi="宋体" w:eastAsia="宋体" w:cs="宋体"/>
                <w:sz w:val="24"/>
                <w:vertAlign w:val="subscript"/>
              </w:rPr>
              <w:t>2</w:t>
            </w:r>
            <w:r>
              <w:rPr>
                <w:rFonts w:hint="eastAsia" w:ascii="宋体" w:hAnsi="宋体" w:eastAsia="宋体" w:cs="宋体"/>
                <w:sz w:val="24"/>
              </w:rPr>
              <w:t>保护焊是以CO</w:t>
            </w:r>
            <w:r>
              <w:rPr>
                <w:rFonts w:hint="eastAsia" w:ascii="宋体" w:hAnsi="宋体" w:eastAsia="宋体" w:cs="宋体"/>
                <w:sz w:val="24"/>
                <w:vertAlign w:val="subscript"/>
              </w:rPr>
              <w:t>2</w:t>
            </w:r>
            <w:r>
              <w:rPr>
                <w:rFonts w:hint="eastAsia" w:ascii="宋体" w:hAnsi="宋体" w:eastAsia="宋体" w:cs="宋体"/>
                <w:sz w:val="24"/>
              </w:rPr>
              <w:t>作为保护气体的熔化极电弧焊方法，工作时在弧周围形成气体保护层，隔绝外部氧气，使焊缝不至于氧化</w:t>
            </w:r>
            <w:r>
              <w:rPr>
                <w:rFonts w:hint="eastAsia" w:ascii="宋体" w:hAnsi="宋体" w:eastAsia="宋体" w:cs="宋体"/>
                <w:sz w:val="24"/>
                <w:lang w:eastAsia="zh-CN"/>
              </w:rPr>
              <w:t>、</w:t>
            </w:r>
            <w:r>
              <w:rPr>
                <w:rFonts w:hint="eastAsia" w:ascii="宋体" w:hAnsi="宋体" w:eastAsia="宋体" w:cs="宋体"/>
                <w:sz w:val="24"/>
              </w:rPr>
              <w:t>碳化，从而提高焊缝质量，使焊接平面更加的美观平整。焊接烟尘是由于焊条（焊芯和药皮）及焊接金属在电弧高温作用下熔融时蒸发、凝结和氧化而产生的，其成分比较复杂，主要是Fe</w:t>
            </w:r>
            <w:r>
              <w:rPr>
                <w:rFonts w:hint="eastAsia" w:ascii="宋体" w:hAnsi="宋体" w:eastAsia="宋体" w:cs="宋体"/>
                <w:sz w:val="24"/>
                <w:vertAlign w:val="subscript"/>
              </w:rPr>
              <w:t>2</w:t>
            </w:r>
            <w:r>
              <w:rPr>
                <w:rFonts w:hint="eastAsia" w:ascii="宋体" w:hAnsi="宋体" w:eastAsia="宋体" w:cs="宋体"/>
                <w:sz w:val="24"/>
              </w:rPr>
              <w:t>O</w:t>
            </w:r>
            <w:r>
              <w:rPr>
                <w:rFonts w:hint="eastAsia" w:ascii="宋体" w:hAnsi="宋体" w:eastAsia="宋体" w:cs="宋体"/>
                <w:sz w:val="24"/>
                <w:vertAlign w:val="subscript"/>
              </w:rPr>
              <w:t>3</w:t>
            </w:r>
            <w:r>
              <w:rPr>
                <w:rFonts w:hint="eastAsia" w:ascii="宋体" w:hAnsi="宋体" w:eastAsia="宋体" w:cs="宋体"/>
                <w:sz w:val="24"/>
              </w:rPr>
              <w:t>、MnO</w:t>
            </w:r>
            <w:r>
              <w:rPr>
                <w:rFonts w:hint="eastAsia" w:ascii="宋体" w:hAnsi="宋体" w:eastAsia="宋体" w:cs="宋体"/>
                <w:sz w:val="24"/>
                <w:vertAlign w:val="subscript"/>
              </w:rPr>
              <w:t>2</w:t>
            </w:r>
            <w:r>
              <w:rPr>
                <w:rFonts w:hint="eastAsia" w:ascii="宋体" w:hAnsi="宋体" w:eastAsia="宋体" w:cs="宋体"/>
                <w:sz w:val="24"/>
              </w:rPr>
              <w:t>等金属氧化物和金属氟化物。</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对于受损的车辆需要进行焊接，本项目采用二氧化碳气体保护焊，二氧化碳气体保护焊是焊接方法中的一种，是以二氧化碳气为保护气体，进行焊接的方法，焊接时，在焊丝与焊件之间产生电弧；焊丝自动送进，被电弧熔化形成熔滴并进入熔池；CO</w:t>
            </w:r>
            <w:r>
              <w:rPr>
                <w:rFonts w:hint="eastAsia" w:ascii="宋体" w:hAnsi="宋体" w:eastAsia="宋体" w:cs="宋体"/>
                <w:sz w:val="24"/>
                <w:vertAlign w:val="subscript"/>
              </w:rPr>
              <w:t>2</w:t>
            </w:r>
            <w:r>
              <w:rPr>
                <w:rFonts w:hint="eastAsia" w:ascii="宋体" w:hAnsi="宋体" w:eastAsia="宋体" w:cs="宋体"/>
                <w:sz w:val="24"/>
              </w:rPr>
              <w:t>气体经喷嘴喷出，包围电弧和熔池，起着隔离空气和保护焊接金属的作用。同时CO</w:t>
            </w:r>
            <w:r>
              <w:rPr>
                <w:rFonts w:hint="eastAsia" w:ascii="宋体" w:hAnsi="宋体" w:eastAsia="宋体" w:cs="宋体"/>
                <w:sz w:val="24"/>
                <w:vertAlign w:val="subscript"/>
              </w:rPr>
              <w:t>2</w:t>
            </w:r>
            <w:r>
              <w:rPr>
                <w:rFonts w:hint="eastAsia" w:ascii="宋体" w:hAnsi="宋体" w:eastAsia="宋体" w:cs="宋体"/>
                <w:sz w:val="24"/>
              </w:rPr>
              <w:t>气还参与治金反应，在高温下的氧化性有助于减少焊缝中的氢。</w:t>
            </w:r>
          </w:p>
          <w:p>
            <w:pPr>
              <w:pStyle w:val="142"/>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ascii="宋体" w:hAnsi="宋体" w:eastAsia="宋体" w:cs="宋体"/>
                <w:szCs w:val="24"/>
              </w:rPr>
            </w:pPr>
            <w:r>
              <w:rPr>
                <w:rFonts w:hint="eastAsia" w:ascii="宋体" w:hAnsi="宋体" w:eastAsia="宋体" w:cs="宋体"/>
                <w:szCs w:val="24"/>
              </w:rPr>
              <w:t>项目采用的是实芯焊接材料，保护气体为CO</w:t>
            </w:r>
            <w:r>
              <w:rPr>
                <w:rFonts w:hint="eastAsia" w:ascii="宋体" w:hAnsi="宋体" w:eastAsia="宋体" w:cs="宋体"/>
                <w:szCs w:val="24"/>
                <w:vertAlign w:val="subscript"/>
              </w:rPr>
              <w:t>2</w:t>
            </w:r>
            <w:r>
              <w:rPr>
                <w:rFonts w:hint="eastAsia" w:ascii="宋体" w:hAnsi="宋体" w:eastAsia="宋体" w:cs="宋体"/>
                <w:szCs w:val="24"/>
              </w:rPr>
              <w:t>混合气体，焊丝的用量为0.</w:t>
            </w:r>
            <w:r>
              <w:rPr>
                <w:rFonts w:hint="eastAsia" w:ascii="宋体" w:hAnsi="宋体" w:eastAsia="宋体" w:cs="宋体"/>
                <w:szCs w:val="24"/>
                <w:lang w:val="en-US" w:eastAsia="zh-CN"/>
              </w:rPr>
              <w:t>0</w:t>
            </w:r>
            <w:r>
              <w:rPr>
                <w:rFonts w:hint="eastAsia" w:cs="宋体"/>
                <w:szCs w:val="24"/>
                <w:lang w:val="en-US" w:eastAsia="zh-CN"/>
              </w:rPr>
              <w:t>1</w:t>
            </w:r>
            <w:r>
              <w:rPr>
                <w:rFonts w:hint="eastAsia" w:ascii="宋体" w:hAnsi="宋体" w:eastAsia="宋体" w:cs="宋体"/>
                <w:szCs w:val="24"/>
              </w:rPr>
              <w:t>t/a。参考《不同焊接工艺的焊接烟尘污染物特征》（科技情报开发与经济2010第20卷 郭永葆）中的相关资料可知：对于二氧化碳气体保护焊，焊接材料的发尘量为5g～8g/kg。本项目起尘量取为8g/kg，此环节焊接烟尘的产生量为</w:t>
            </w:r>
            <w:r>
              <w:rPr>
                <w:rFonts w:hint="eastAsia" w:ascii="宋体" w:hAnsi="宋体" w:eastAsia="宋体" w:cs="宋体"/>
                <w:szCs w:val="24"/>
                <w:lang w:val="en-US" w:eastAsia="zh-CN"/>
              </w:rPr>
              <w:t>0.</w:t>
            </w:r>
            <w:r>
              <w:rPr>
                <w:rFonts w:hint="eastAsia" w:cs="宋体"/>
                <w:szCs w:val="24"/>
                <w:lang w:val="en-US" w:eastAsia="zh-CN"/>
              </w:rPr>
              <w:t>08</w:t>
            </w:r>
            <w:r>
              <w:rPr>
                <w:rFonts w:hint="eastAsia" w:ascii="宋体" w:hAnsi="宋体" w:eastAsia="宋体" w:cs="宋体"/>
                <w:szCs w:val="24"/>
              </w:rPr>
              <w:t>kg/a。</w:t>
            </w:r>
          </w:p>
          <w:p>
            <w:pPr>
              <w:keepNext w:val="0"/>
              <w:keepLines w:val="0"/>
              <w:pageBreakBefore w:val="0"/>
              <w:widowControl w:val="0"/>
              <w:kinsoku/>
              <w:wordWrap/>
              <w:overflowPunct/>
              <w:topLinePunct w:val="0"/>
              <w:autoSpaceDE/>
              <w:autoSpaceDN/>
              <w:bidi w:val="0"/>
              <w:adjustRightInd/>
              <w:spacing w:line="520" w:lineRule="exact"/>
              <w:ind w:firstLine="482"/>
              <w:textAlignment w:val="auto"/>
              <w:rPr>
                <w:rFonts w:hint="eastAsia" w:ascii="宋体" w:hAnsi="宋体" w:eastAsia="宋体" w:cs="宋体"/>
                <w:sz w:val="24"/>
              </w:rPr>
            </w:pPr>
            <w:r>
              <w:rPr>
                <w:rFonts w:hint="eastAsia" w:ascii="宋体" w:hAnsi="宋体" w:eastAsia="宋体" w:cs="宋体"/>
                <w:sz w:val="24"/>
              </w:rPr>
              <w:t>为降低焊接烟尘对周围环境的影响，本次评价要求企业安装1台焊接烟尘净化器净化效率可达90%以上，风机风量为2000m</w:t>
            </w:r>
            <w:r>
              <w:rPr>
                <w:rFonts w:hint="eastAsia" w:ascii="宋体" w:hAnsi="宋体" w:eastAsia="宋体" w:cs="宋体"/>
                <w:sz w:val="24"/>
                <w:vertAlign w:val="superscript"/>
              </w:rPr>
              <w:t>3</w:t>
            </w:r>
            <w:r>
              <w:rPr>
                <w:rFonts w:hint="eastAsia" w:ascii="宋体" w:hAnsi="宋体" w:eastAsia="宋体" w:cs="宋体"/>
                <w:sz w:val="24"/>
              </w:rPr>
              <w:t>/h，本项目焊接烟尘经净化后排放情况如下表：</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cs="宋体"/>
                <w:b/>
                <w:bCs/>
                <w:sz w:val="24"/>
              </w:rPr>
            </w:pPr>
            <w:r>
              <w:rPr>
                <w:rFonts w:hint="eastAsia" w:ascii="宋体" w:hAnsi="宋体" w:eastAsia="宋体" w:cs="宋体"/>
                <w:b/>
                <w:bCs/>
                <w:sz w:val="24"/>
              </w:rPr>
              <w:t>表2</w:t>
            </w:r>
            <w:r>
              <w:rPr>
                <w:rFonts w:hint="eastAsia" w:ascii="宋体" w:hAnsi="宋体" w:cs="宋体"/>
                <w:b/>
                <w:bCs/>
                <w:sz w:val="24"/>
                <w:lang w:val="en-US" w:eastAsia="zh-CN"/>
              </w:rPr>
              <w:t>5</w:t>
            </w:r>
            <w:r>
              <w:rPr>
                <w:rFonts w:hint="eastAsia" w:ascii="宋体" w:hAnsi="宋体" w:eastAsia="宋体" w:cs="宋体"/>
                <w:b/>
                <w:bCs/>
                <w:sz w:val="24"/>
              </w:rPr>
              <w:t xml:space="preserve">     焊接烟尘产生及排放情况一览表</w:t>
            </w:r>
          </w:p>
          <w:tbl>
            <w:tblPr>
              <w:tblStyle w:val="72"/>
              <w:tblW w:w="946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843"/>
              <w:gridCol w:w="1057"/>
              <w:gridCol w:w="2448"/>
              <w:gridCol w:w="1545"/>
              <w:gridCol w:w="13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23"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项目</w:t>
                  </w:r>
                </w:p>
              </w:tc>
              <w:tc>
                <w:tcPr>
                  <w:tcW w:w="1843"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产生量</w:t>
                  </w:r>
                </w:p>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（kg/a）</w:t>
                  </w:r>
                  <w:r>
                    <w:rPr>
                      <w:rFonts w:hint="eastAsia" w:ascii="宋体" w:hAnsi="宋体" w:cs="宋体"/>
                      <w:kern w:val="0"/>
                      <w:szCs w:val="21"/>
                      <w:lang w:val="en-US" w:eastAsia="zh-CN"/>
                    </w:rPr>
                    <w:t>/(m</w:t>
                  </w:r>
                  <w:r>
                    <w:rPr>
                      <w:rFonts w:hint="eastAsia" w:ascii="宋体" w:hAnsi="宋体" w:eastAsia="宋体" w:cs="宋体"/>
                      <w:kern w:val="0"/>
                      <w:szCs w:val="21"/>
                    </w:rPr>
                    <w:t>g/</w:t>
                  </w:r>
                  <w:r>
                    <w:rPr>
                      <w:rFonts w:hint="eastAsia" w:ascii="宋体" w:hAnsi="宋体" w:cs="宋体"/>
                      <w:kern w:val="0"/>
                      <w:szCs w:val="21"/>
                      <w:lang w:val="en-US" w:eastAsia="zh-CN"/>
                    </w:rPr>
                    <w:t>h)</w:t>
                  </w:r>
                </w:p>
              </w:tc>
              <w:tc>
                <w:tcPr>
                  <w:tcW w:w="105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产生浓度</w:t>
                  </w:r>
                </w:p>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（mg/m</w:t>
                  </w:r>
                  <w:r>
                    <w:rPr>
                      <w:rFonts w:hint="eastAsia" w:ascii="宋体" w:hAnsi="宋体" w:eastAsia="宋体" w:cs="宋体"/>
                      <w:kern w:val="0"/>
                      <w:szCs w:val="21"/>
                      <w:vertAlign w:val="superscript"/>
                    </w:rPr>
                    <w:t>3</w:t>
                  </w:r>
                  <w:r>
                    <w:rPr>
                      <w:rFonts w:hint="eastAsia" w:ascii="宋体" w:hAnsi="宋体" w:eastAsia="宋体" w:cs="宋体"/>
                      <w:kern w:val="0"/>
                      <w:szCs w:val="21"/>
                    </w:rPr>
                    <w:t>）</w:t>
                  </w:r>
                </w:p>
              </w:tc>
              <w:tc>
                <w:tcPr>
                  <w:tcW w:w="2448"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处理设备参数</w:t>
                  </w:r>
                </w:p>
              </w:tc>
              <w:tc>
                <w:tcPr>
                  <w:tcW w:w="154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排放量（kg/a）</w:t>
                  </w:r>
                  <w:r>
                    <w:rPr>
                      <w:rFonts w:hint="eastAsia" w:ascii="宋体" w:hAnsi="宋体" w:cs="宋体"/>
                      <w:kern w:val="0"/>
                      <w:szCs w:val="21"/>
                      <w:lang w:val="en-US" w:eastAsia="zh-CN"/>
                    </w:rPr>
                    <w:t>/(m</w:t>
                  </w:r>
                  <w:r>
                    <w:rPr>
                      <w:rFonts w:hint="eastAsia" w:ascii="宋体" w:hAnsi="宋体" w:eastAsia="宋体" w:cs="宋体"/>
                      <w:kern w:val="0"/>
                      <w:szCs w:val="21"/>
                    </w:rPr>
                    <w:t>g/</w:t>
                  </w:r>
                  <w:r>
                    <w:rPr>
                      <w:rFonts w:hint="eastAsia" w:ascii="宋体" w:hAnsi="宋体" w:cs="宋体"/>
                      <w:kern w:val="0"/>
                      <w:szCs w:val="21"/>
                      <w:lang w:val="en-US" w:eastAsia="zh-CN"/>
                    </w:rPr>
                    <w:t>h)</w:t>
                  </w:r>
                </w:p>
              </w:tc>
              <w:tc>
                <w:tcPr>
                  <w:tcW w:w="1349"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排放浓度（mg/m</w:t>
                  </w:r>
                  <w:r>
                    <w:rPr>
                      <w:rFonts w:hint="eastAsia" w:ascii="宋体" w:hAnsi="宋体" w:eastAsia="宋体" w:cs="宋体"/>
                      <w:kern w:val="0"/>
                      <w:szCs w:val="21"/>
                      <w:vertAlign w:val="superscript"/>
                    </w:rPr>
                    <w:t>3</w:t>
                  </w:r>
                  <w:r>
                    <w:rPr>
                      <w:rFonts w:hint="eastAsia" w:ascii="宋体" w:hAnsi="宋体" w:eastAsia="宋体" w:cs="宋体"/>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223"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焊接烟尘</w:t>
                  </w:r>
                </w:p>
              </w:tc>
              <w:tc>
                <w:tcPr>
                  <w:tcW w:w="1843"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08/285.7</w:t>
                  </w:r>
                </w:p>
              </w:tc>
              <w:tc>
                <w:tcPr>
                  <w:tcW w:w="1057"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14</w:t>
                  </w:r>
                </w:p>
              </w:tc>
              <w:tc>
                <w:tcPr>
                  <w:tcW w:w="2448" w:type="dxa"/>
                  <w:vAlign w:val="center"/>
                </w:tcPr>
                <w:p>
                  <w:pPr>
                    <w:keepNext w:val="0"/>
                    <w:keepLines w:val="0"/>
                    <w:pageBreakBefore w:val="0"/>
                    <w:widowControl w:val="0"/>
                    <w:kinsoku/>
                    <w:wordWrap/>
                    <w:overflowPunct/>
                    <w:topLinePunct w:val="0"/>
                    <w:bidi w:val="0"/>
                    <w:snapToGrid w:val="0"/>
                    <w:spacing w:line="240" w:lineRule="auto"/>
                    <w:textAlignment w:val="auto"/>
                    <w:rPr>
                      <w:rFonts w:hint="eastAsia" w:ascii="宋体" w:hAnsi="宋体" w:eastAsia="宋体" w:cs="宋体"/>
                      <w:kern w:val="0"/>
                      <w:szCs w:val="21"/>
                    </w:rPr>
                  </w:pPr>
                  <w:r>
                    <w:rPr>
                      <w:rFonts w:hint="eastAsia" w:ascii="宋体" w:hAnsi="宋体" w:eastAsia="宋体" w:cs="宋体"/>
                      <w:szCs w:val="21"/>
                    </w:rPr>
                    <w:t>焊接烟尘净化器风量2000m</w:t>
                  </w:r>
                  <w:r>
                    <w:rPr>
                      <w:rFonts w:hint="eastAsia" w:ascii="宋体" w:hAnsi="宋体" w:eastAsia="宋体" w:cs="宋体"/>
                      <w:szCs w:val="21"/>
                      <w:vertAlign w:val="superscript"/>
                    </w:rPr>
                    <w:t>3</w:t>
                  </w:r>
                  <w:r>
                    <w:rPr>
                      <w:rFonts w:hint="eastAsia" w:ascii="宋体" w:hAnsi="宋体" w:eastAsia="宋体" w:cs="宋体"/>
                      <w:szCs w:val="21"/>
                    </w:rPr>
                    <w:t>/h，效率90%，年工作</w:t>
                  </w:r>
                  <w:r>
                    <w:rPr>
                      <w:rFonts w:hint="eastAsia" w:ascii="宋体" w:hAnsi="宋体" w:cs="宋体"/>
                      <w:szCs w:val="21"/>
                      <w:lang w:val="en-US" w:eastAsia="zh-CN"/>
                    </w:rPr>
                    <w:t>280</w:t>
                  </w:r>
                  <w:r>
                    <w:rPr>
                      <w:rFonts w:hint="eastAsia" w:ascii="宋体" w:hAnsi="宋体" w:eastAsia="宋体" w:cs="宋体"/>
                      <w:szCs w:val="21"/>
                    </w:rPr>
                    <w:t>天，一天</w:t>
                  </w:r>
                  <w:r>
                    <w:rPr>
                      <w:rFonts w:hint="eastAsia" w:ascii="宋体" w:hAnsi="宋体" w:eastAsia="宋体" w:cs="宋体"/>
                      <w:szCs w:val="21"/>
                      <w:lang w:val="en-US" w:eastAsia="zh-CN"/>
                    </w:rPr>
                    <w:t>1</w:t>
                  </w:r>
                  <w:r>
                    <w:rPr>
                      <w:rFonts w:hint="eastAsia" w:ascii="宋体" w:hAnsi="宋体" w:eastAsia="宋体" w:cs="宋体"/>
                      <w:szCs w:val="21"/>
                    </w:rPr>
                    <w:t>h</w:t>
                  </w:r>
                </w:p>
              </w:tc>
              <w:tc>
                <w:tcPr>
                  <w:tcW w:w="1545"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0.</w:t>
                  </w:r>
                  <w:r>
                    <w:rPr>
                      <w:rFonts w:hint="eastAsia" w:ascii="宋体" w:hAnsi="宋体" w:eastAsia="宋体" w:cs="宋体"/>
                      <w:kern w:val="0"/>
                      <w:szCs w:val="21"/>
                      <w:lang w:val="en-US" w:eastAsia="zh-CN"/>
                    </w:rPr>
                    <w:t>0</w:t>
                  </w:r>
                  <w:r>
                    <w:rPr>
                      <w:rFonts w:hint="eastAsia" w:ascii="宋体" w:hAnsi="宋体" w:cs="宋体"/>
                      <w:kern w:val="0"/>
                      <w:szCs w:val="21"/>
                      <w:lang w:val="en-US" w:eastAsia="zh-CN"/>
                    </w:rPr>
                    <w:t>08/28.6</w:t>
                  </w:r>
                </w:p>
              </w:tc>
              <w:tc>
                <w:tcPr>
                  <w:tcW w:w="1349" w:type="dxa"/>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0.</w:t>
                  </w:r>
                  <w:r>
                    <w:rPr>
                      <w:rFonts w:hint="eastAsia" w:ascii="宋体" w:hAnsi="宋体" w:eastAsia="宋体" w:cs="宋体"/>
                      <w:kern w:val="0"/>
                      <w:szCs w:val="21"/>
                      <w:lang w:val="en-US" w:eastAsia="zh-CN"/>
                    </w:rPr>
                    <w:t>0</w:t>
                  </w:r>
                  <w:r>
                    <w:rPr>
                      <w:rFonts w:hint="eastAsia" w:ascii="宋体" w:hAnsi="宋体" w:cs="宋体"/>
                      <w:kern w:val="0"/>
                      <w:szCs w:val="21"/>
                      <w:lang w:val="en-US" w:eastAsia="zh-CN"/>
                    </w:rPr>
                    <w:t>14</w:t>
                  </w:r>
                </w:p>
              </w:tc>
            </w:tr>
          </w:tbl>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）打磨粉尘</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Cs w:val="24"/>
              </w:rPr>
            </w:pPr>
            <w:r>
              <w:rPr>
                <w:rFonts w:hint="eastAsia" w:ascii="宋体" w:hAnsi="宋体" w:eastAsia="宋体" w:cs="宋体"/>
                <w:szCs w:val="24"/>
              </w:rPr>
              <w:t>本项目钣金工序的刮涂、打磨原子灰利用无尘干磨机进行打磨，由于本项目使用的汽车专用原子灰主要为不饱和树脂，因此打磨产生的粉尘主要为树脂粉。</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Cs w:val="24"/>
              </w:rPr>
            </w:pPr>
            <w:r>
              <w:rPr>
                <w:rFonts w:hint="eastAsia" w:ascii="宋体" w:hAnsi="宋体" w:eastAsia="宋体" w:cs="宋体"/>
                <w:szCs w:val="24"/>
              </w:rPr>
              <w:t>本项目原子灰使用量为</w:t>
            </w:r>
            <w:r>
              <w:rPr>
                <w:rFonts w:hint="eastAsia" w:cs="宋体"/>
                <w:szCs w:val="24"/>
                <w:lang w:val="en-US" w:eastAsia="zh-CN"/>
              </w:rPr>
              <w:t>2</w:t>
            </w:r>
            <w:r>
              <w:rPr>
                <w:rFonts w:hint="eastAsia" w:ascii="宋体" w:hAnsi="宋体" w:eastAsia="宋体" w:cs="宋体"/>
                <w:szCs w:val="24"/>
              </w:rPr>
              <w:t>0kg/a，通过类比同类4S店打磨作业粉尘产生情况，打磨作业粉尘产生量一般占7%左右，即本项目打磨粉尘产生量为</w:t>
            </w:r>
            <w:r>
              <w:rPr>
                <w:rFonts w:hint="eastAsia" w:cs="宋体"/>
                <w:szCs w:val="24"/>
                <w:lang w:val="en-US" w:eastAsia="zh-CN"/>
              </w:rPr>
              <w:t>1.4</w:t>
            </w:r>
            <w:r>
              <w:rPr>
                <w:rFonts w:hint="eastAsia" w:ascii="宋体" w:hAnsi="宋体" w:eastAsia="宋体" w:cs="宋体"/>
                <w:szCs w:val="24"/>
              </w:rPr>
              <w:t>kg/a，打磨作业平均每天作业1小时左右，则打磨粉尘产生速率为0.00</w:t>
            </w:r>
            <w:r>
              <w:rPr>
                <w:rFonts w:hint="eastAsia" w:cs="宋体"/>
                <w:szCs w:val="24"/>
                <w:lang w:val="en-US" w:eastAsia="zh-CN"/>
              </w:rPr>
              <w:t>5</w:t>
            </w:r>
            <w:r>
              <w:rPr>
                <w:rFonts w:hint="eastAsia" w:ascii="宋体" w:hAnsi="宋体" w:eastAsia="宋体" w:cs="宋体"/>
                <w:szCs w:val="24"/>
              </w:rPr>
              <w:t>kg/h、</w:t>
            </w:r>
            <w:r>
              <w:rPr>
                <w:rFonts w:hint="eastAsia" w:cs="宋体"/>
                <w:szCs w:val="24"/>
                <w:lang w:val="en-US" w:eastAsia="zh-CN"/>
              </w:rPr>
              <w:t>5</w:t>
            </w:r>
            <w:r>
              <w:rPr>
                <w:rFonts w:hint="eastAsia" w:ascii="宋体" w:hAnsi="宋体" w:eastAsia="宋体" w:cs="宋体"/>
                <w:szCs w:val="24"/>
              </w:rPr>
              <w:t>g/h。本项目使用的打磨机自身配有除尘装置，其处理效率可达85%以上，打磨粉尘经自带除尘器进行处理后，粉尘排放量为</w:t>
            </w:r>
            <w:r>
              <w:rPr>
                <w:rFonts w:hint="eastAsia" w:cs="宋体"/>
                <w:szCs w:val="24"/>
                <w:lang w:val="en-US" w:eastAsia="zh-CN"/>
              </w:rPr>
              <w:t>0.75</w:t>
            </w:r>
            <w:r>
              <w:rPr>
                <w:rFonts w:hint="eastAsia" w:ascii="宋体" w:hAnsi="宋体" w:eastAsia="宋体" w:cs="宋体"/>
                <w:szCs w:val="24"/>
              </w:rPr>
              <w:t>g/h，0.</w:t>
            </w:r>
            <w:r>
              <w:rPr>
                <w:rFonts w:hint="eastAsia" w:cs="宋体"/>
                <w:szCs w:val="24"/>
                <w:lang w:val="en-US" w:eastAsia="zh-CN"/>
              </w:rPr>
              <w:t>21</w:t>
            </w:r>
            <w:r>
              <w:rPr>
                <w:rFonts w:hint="eastAsia" w:ascii="宋体" w:hAnsi="宋体" w:eastAsia="宋体" w:cs="宋体"/>
                <w:szCs w:val="24"/>
              </w:rPr>
              <w:t>kg/a。此部分粉尘产生量较小，为无组织排放，通过加强车间通风等措施降低对环境的影响。</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kern w:val="0"/>
                <w:szCs w:val="24"/>
              </w:rPr>
            </w:pPr>
            <w:r>
              <w:rPr>
                <w:rFonts w:hint="eastAsia" w:ascii="宋体" w:hAnsi="宋体" w:eastAsia="宋体" w:cs="宋体"/>
              </w:rPr>
              <w:t>（</w:t>
            </w:r>
            <w:r>
              <w:rPr>
                <w:rFonts w:hint="eastAsia" w:cs="宋体"/>
                <w:lang w:val="en-US" w:eastAsia="zh-CN"/>
              </w:rPr>
              <w:t>5</w:t>
            </w:r>
            <w:r>
              <w:rPr>
                <w:rFonts w:hint="eastAsia" w:ascii="宋体" w:hAnsi="宋体" w:eastAsia="宋体" w:cs="宋体"/>
              </w:rPr>
              <w:t>）</w:t>
            </w:r>
            <w:r>
              <w:rPr>
                <w:rFonts w:hint="eastAsia" w:ascii="宋体" w:hAnsi="宋体" w:eastAsia="宋体" w:cs="宋体"/>
                <w:kern w:val="0"/>
                <w:szCs w:val="24"/>
              </w:rPr>
              <w:t>机修区域汽车尾气和进出厂区汽车尾气</w:t>
            </w:r>
          </w:p>
          <w:p>
            <w:pPr>
              <w:pStyle w:val="142"/>
              <w:keepNext w:val="0"/>
              <w:keepLines w:val="0"/>
              <w:pageBreakBefore w:val="0"/>
              <w:widowControl w:val="0"/>
              <w:kinsoku/>
              <w:wordWrap/>
              <w:overflowPunct/>
              <w:topLinePunct w:val="0"/>
              <w:bidi w:val="0"/>
              <w:spacing w:line="52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①机修区域汽车尾气</w:t>
            </w:r>
          </w:p>
          <w:p>
            <w:pPr>
              <w:pStyle w:val="142"/>
              <w:keepNext w:val="0"/>
              <w:keepLines w:val="0"/>
              <w:pageBreakBefore w:val="0"/>
              <w:widowControl w:val="0"/>
              <w:kinsoku/>
              <w:wordWrap/>
              <w:overflowPunct/>
              <w:topLinePunct w:val="0"/>
              <w:bidi w:val="0"/>
              <w:spacing w:line="520" w:lineRule="exact"/>
              <w:ind w:firstLine="480"/>
              <w:textAlignment w:val="auto"/>
              <w:rPr>
                <w:rFonts w:hint="eastAsia" w:ascii="宋体" w:hAnsi="宋体" w:eastAsia="宋体" w:cs="宋体"/>
              </w:rPr>
            </w:pPr>
            <w:r>
              <w:rPr>
                <w:rFonts w:hint="eastAsia" w:ascii="宋体" w:hAnsi="宋体" w:eastAsia="宋体" w:cs="宋体"/>
                <w:kern w:val="0"/>
                <w:szCs w:val="24"/>
              </w:rPr>
              <w:t>本项目在机修区域进行汽车维修时会将汽车内的尾气排出，每台升举机之间设尾气接口一个，采用软管与汽车尾部的排气管连接，修车时汽车排出的尾气通过软管经机修车间顶部的排气管排出。根据设计，项目设置1台汽车尾气排放装置，3个吸</w:t>
            </w:r>
            <w:r>
              <w:rPr>
                <w:rFonts w:hint="eastAsia" w:ascii="宋体" w:hAnsi="宋体" w:eastAsia="宋体" w:cs="宋体"/>
              </w:rPr>
              <w:t>咀，</w:t>
            </w:r>
            <w:r>
              <w:rPr>
                <w:rFonts w:hint="eastAsia" w:ascii="宋体" w:hAnsi="宋体" w:eastAsia="宋体" w:cs="宋体"/>
                <w:kern w:val="0"/>
                <w:szCs w:val="24"/>
              </w:rPr>
              <w:t>排气装置平均每天运行1小时，每小时可检测2辆。排气装置</w:t>
            </w:r>
            <w:r>
              <w:rPr>
                <w:rFonts w:hint="eastAsia" w:ascii="宋体" w:hAnsi="宋体" w:eastAsia="宋体" w:cs="宋体"/>
              </w:rPr>
              <w:t>抽出的汽车尾气经专用管道后进行高空排放。</w:t>
            </w:r>
          </w:p>
          <w:p>
            <w:pPr>
              <w:pStyle w:val="142"/>
              <w:keepNext w:val="0"/>
              <w:keepLines w:val="0"/>
              <w:pageBreakBefore w:val="0"/>
              <w:widowControl w:val="0"/>
              <w:kinsoku/>
              <w:wordWrap/>
              <w:overflowPunct/>
              <w:topLinePunct w:val="0"/>
              <w:bidi w:val="0"/>
              <w:spacing w:line="52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②进出厂区汽车尾气</w:t>
            </w:r>
          </w:p>
          <w:p>
            <w:pPr>
              <w:pStyle w:val="142"/>
              <w:keepNext w:val="0"/>
              <w:keepLines w:val="0"/>
              <w:pageBreakBefore w:val="0"/>
              <w:widowControl w:val="0"/>
              <w:kinsoku/>
              <w:wordWrap/>
              <w:overflowPunct/>
              <w:topLinePunct w:val="0"/>
              <w:bidi w:val="0"/>
              <w:spacing w:line="520" w:lineRule="exact"/>
              <w:ind w:firstLine="480"/>
              <w:textAlignment w:val="auto"/>
              <w:rPr>
                <w:rFonts w:hint="eastAsia" w:ascii="宋体" w:hAnsi="宋体" w:eastAsia="宋体" w:cs="宋体"/>
              </w:rPr>
            </w:pPr>
            <w:r>
              <w:rPr>
                <w:rFonts w:hint="eastAsia" w:ascii="宋体" w:hAnsi="宋体" w:eastAsia="宋体" w:cs="宋体"/>
              </w:rPr>
              <w:t>本项目投入营运后，每天进出项目区进行维修、保养较多，同时还有进行补漆、试车等车辆，其污染源强主要是汽车在启动过程中的怠速及慢速行驶时排放的废气，汽车废气中主要污染因子为CO、THC。当汽车驶入试车场后，由于同时行驶的汽车数量很少，且又处于宽敞地带，少量废气将随大气扩散，基本上不会影响该区域大气环境质量。</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hint="eastAsia" w:ascii="宋体" w:hAnsi="宋体" w:eastAsia="宋体" w:cs="宋体"/>
                <w:b w:val="0"/>
                <w:bCs/>
                <w:sz w:val="24"/>
                <w:u w:val="none"/>
              </w:rPr>
            </w:pPr>
            <w:r>
              <w:rPr>
                <w:rFonts w:hint="eastAsia" w:ascii="宋体" w:hAnsi="宋体" w:eastAsia="宋体" w:cs="宋体"/>
                <w:b w:val="0"/>
                <w:bCs/>
                <w:sz w:val="24"/>
                <w:u w:val="none"/>
              </w:rPr>
              <w:t>2、水污染</w:t>
            </w:r>
          </w:p>
          <w:p>
            <w:pPr>
              <w:pStyle w:val="142"/>
              <w:keepNext w:val="0"/>
              <w:keepLines w:val="0"/>
              <w:pageBreakBefore w:val="0"/>
              <w:widowControl w:val="0"/>
              <w:kinsoku/>
              <w:wordWrap/>
              <w:overflowPunct/>
              <w:topLinePunct w:val="0"/>
              <w:bidi w:val="0"/>
              <w:spacing w:line="520" w:lineRule="exact"/>
              <w:ind w:firstLine="480"/>
              <w:textAlignment w:val="auto"/>
              <w:rPr>
                <w:rFonts w:hint="eastAsia" w:ascii="宋体" w:hAnsi="宋体" w:eastAsia="宋体" w:cs="宋体"/>
                <w:b w:val="0"/>
                <w:bCs/>
                <w:u w:val="none"/>
              </w:rPr>
            </w:pPr>
            <w:r>
              <w:rPr>
                <w:rFonts w:hint="eastAsia" w:ascii="宋体" w:hAnsi="宋体" w:eastAsia="宋体" w:cs="宋体"/>
                <w:b w:val="0"/>
                <w:bCs/>
                <w:u w:val="none"/>
              </w:rPr>
              <w:t>本项目运行期间废水主要为洗车废水及职工人员产生的生活污水等。</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b w:val="0"/>
                <w:bCs/>
                <w:sz w:val="24"/>
                <w:szCs w:val="20"/>
                <w:u w:val="none"/>
              </w:rPr>
            </w:pPr>
            <w:r>
              <w:rPr>
                <w:rFonts w:hint="eastAsia" w:ascii="宋体" w:hAnsi="宋体" w:eastAsia="宋体" w:cs="宋体"/>
                <w:b w:val="0"/>
                <w:bCs/>
                <w:sz w:val="24"/>
                <w:szCs w:val="20"/>
                <w:u w:val="none"/>
              </w:rPr>
              <w:t>（</w:t>
            </w:r>
            <w:r>
              <w:rPr>
                <w:rFonts w:hint="eastAsia" w:ascii="宋体" w:hAnsi="宋体" w:eastAsia="宋体" w:cs="宋体"/>
                <w:b w:val="0"/>
                <w:bCs/>
                <w:sz w:val="24"/>
                <w:szCs w:val="20"/>
                <w:u w:val="none"/>
                <w:lang w:val="en-US" w:eastAsia="zh-CN"/>
              </w:rPr>
              <w:t>1</w:t>
            </w:r>
            <w:r>
              <w:rPr>
                <w:rFonts w:hint="eastAsia" w:ascii="宋体" w:hAnsi="宋体" w:eastAsia="宋体" w:cs="宋体"/>
                <w:b w:val="0"/>
                <w:bCs/>
                <w:sz w:val="24"/>
                <w:szCs w:val="20"/>
                <w:u w:val="none"/>
              </w:rPr>
              <w:t>）洗车废水</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b w:val="0"/>
                <w:bCs/>
                <w:sz w:val="24"/>
                <w:szCs w:val="20"/>
                <w:u w:val="none"/>
              </w:rPr>
            </w:pPr>
            <w:r>
              <w:rPr>
                <w:rFonts w:hint="eastAsia" w:ascii="宋体" w:hAnsi="宋体" w:eastAsia="宋体" w:cs="宋体"/>
                <w:b w:val="0"/>
                <w:bCs/>
                <w:sz w:val="24"/>
                <w:szCs w:val="20"/>
                <w:u w:val="none"/>
              </w:rPr>
              <w:t>本项目洗车用水根据《建筑给水排水设计规范》（GB50015-2009）中表13.1-13“汽车冲洗水用量定额”按80L/辆计算，维修保养车辆为</w:t>
            </w:r>
            <w:r>
              <w:rPr>
                <w:rFonts w:hint="eastAsia" w:ascii="宋体" w:hAnsi="宋体" w:cs="宋体"/>
                <w:b w:val="0"/>
                <w:bCs/>
                <w:sz w:val="24"/>
                <w:szCs w:val="20"/>
                <w:u w:val="none"/>
                <w:lang w:val="en-US" w:eastAsia="zh-CN"/>
              </w:rPr>
              <w:t>500</w:t>
            </w:r>
            <w:r>
              <w:rPr>
                <w:rFonts w:hint="eastAsia" w:ascii="宋体" w:hAnsi="宋体" w:eastAsia="宋体" w:cs="宋体"/>
                <w:b w:val="0"/>
                <w:bCs/>
                <w:sz w:val="24"/>
                <w:szCs w:val="20"/>
                <w:u w:val="none"/>
              </w:rPr>
              <w:t>台次，需清洗占比为60%，约为</w:t>
            </w:r>
            <w:r>
              <w:rPr>
                <w:rFonts w:hint="eastAsia" w:ascii="宋体" w:hAnsi="宋体" w:cs="宋体"/>
                <w:b w:val="0"/>
                <w:bCs/>
                <w:sz w:val="24"/>
                <w:szCs w:val="20"/>
                <w:u w:val="none"/>
                <w:lang w:val="en-US" w:eastAsia="zh-CN"/>
              </w:rPr>
              <w:t>300</w:t>
            </w:r>
            <w:r>
              <w:rPr>
                <w:rFonts w:hint="eastAsia" w:ascii="宋体" w:hAnsi="宋体" w:eastAsia="宋体" w:cs="宋体"/>
                <w:b w:val="0"/>
                <w:bCs/>
                <w:sz w:val="24"/>
                <w:szCs w:val="20"/>
                <w:u w:val="none"/>
              </w:rPr>
              <w:t>台；另外需清洗的销售车辆为</w:t>
            </w:r>
            <w:r>
              <w:rPr>
                <w:rFonts w:hint="eastAsia" w:ascii="宋体" w:hAnsi="宋体" w:cs="宋体"/>
                <w:b w:val="0"/>
                <w:bCs/>
                <w:sz w:val="24"/>
                <w:szCs w:val="20"/>
                <w:u w:val="none"/>
                <w:lang w:val="en-US" w:eastAsia="zh-CN"/>
              </w:rPr>
              <w:t>2</w:t>
            </w:r>
            <w:r>
              <w:rPr>
                <w:rFonts w:hint="eastAsia" w:ascii="宋体" w:hAnsi="宋体" w:eastAsia="宋体" w:cs="宋体"/>
                <w:b w:val="0"/>
                <w:bCs/>
                <w:sz w:val="24"/>
                <w:szCs w:val="20"/>
                <w:u w:val="none"/>
              </w:rPr>
              <w:t>00台次计，共计需要清洗的车辆为</w:t>
            </w:r>
            <w:r>
              <w:rPr>
                <w:rFonts w:hint="eastAsia" w:ascii="宋体" w:hAnsi="宋体" w:cs="宋体"/>
                <w:b w:val="0"/>
                <w:bCs/>
                <w:sz w:val="24"/>
                <w:szCs w:val="20"/>
                <w:u w:val="none"/>
                <w:lang w:val="en-US" w:eastAsia="zh-CN"/>
              </w:rPr>
              <w:t>500</w:t>
            </w:r>
            <w:r>
              <w:rPr>
                <w:rFonts w:hint="eastAsia" w:ascii="宋体" w:hAnsi="宋体" w:eastAsia="宋体" w:cs="宋体"/>
                <w:b w:val="0"/>
                <w:bCs/>
                <w:sz w:val="24"/>
                <w:szCs w:val="20"/>
                <w:u w:val="none"/>
              </w:rPr>
              <w:t>台次。则年洗车用水量共计为0.</w:t>
            </w:r>
            <w:r>
              <w:rPr>
                <w:rFonts w:hint="eastAsia" w:ascii="宋体" w:hAnsi="宋体" w:cs="宋体"/>
                <w:b w:val="0"/>
                <w:bCs/>
                <w:sz w:val="24"/>
                <w:szCs w:val="20"/>
                <w:u w:val="none"/>
                <w:lang w:val="en-US" w:eastAsia="zh-CN"/>
              </w:rPr>
              <w:t>14</w:t>
            </w:r>
            <w:r>
              <w:rPr>
                <w:rFonts w:hint="eastAsia" w:ascii="宋体" w:hAnsi="宋体" w:eastAsia="宋体" w:cs="宋体"/>
                <w:b w:val="0"/>
                <w:bCs/>
                <w:sz w:val="24"/>
                <w:szCs w:val="20"/>
                <w:u w:val="none"/>
              </w:rPr>
              <w:t>t/d、</w:t>
            </w:r>
            <w:r>
              <w:rPr>
                <w:rFonts w:hint="eastAsia" w:ascii="宋体" w:hAnsi="宋体" w:cs="宋体"/>
                <w:b w:val="0"/>
                <w:bCs/>
                <w:sz w:val="24"/>
                <w:szCs w:val="20"/>
                <w:u w:val="none"/>
                <w:lang w:val="en-US" w:eastAsia="zh-CN"/>
              </w:rPr>
              <w:t>40</w:t>
            </w:r>
            <w:r>
              <w:rPr>
                <w:rFonts w:hint="eastAsia" w:ascii="宋体" w:hAnsi="宋体" w:eastAsia="宋体" w:cs="宋体"/>
                <w:b w:val="0"/>
                <w:bCs/>
                <w:sz w:val="24"/>
                <w:szCs w:val="20"/>
                <w:u w:val="none"/>
              </w:rPr>
              <w:t>t/a。排放系数取0.8，则洗车废水排放量为0.</w:t>
            </w:r>
            <w:r>
              <w:rPr>
                <w:rFonts w:hint="eastAsia" w:ascii="宋体" w:hAnsi="宋体" w:cs="宋体"/>
                <w:b w:val="0"/>
                <w:bCs/>
                <w:sz w:val="24"/>
                <w:szCs w:val="20"/>
                <w:u w:val="none"/>
                <w:lang w:val="en-US" w:eastAsia="zh-CN"/>
              </w:rPr>
              <w:t>112</w:t>
            </w:r>
            <w:r>
              <w:rPr>
                <w:rFonts w:hint="eastAsia" w:ascii="宋体" w:hAnsi="宋体" w:eastAsia="宋体" w:cs="宋体"/>
                <w:b w:val="0"/>
                <w:bCs/>
                <w:sz w:val="24"/>
                <w:szCs w:val="20"/>
                <w:u w:val="none"/>
              </w:rPr>
              <w:t>t/d、</w:t>
            </w:r>
            <w:r>
              <w:rPr>
                <w:rFonts w:hint="eastAsia" w:ascii="宋体" w:hAnsi="宋体" w:cs="宋体"/>
                <w:b w:val="0"/>
                <w:bCs/>
                <w:sz w:val="24"/>
                <w:szCs w:val="20"/>
                <w:u w:val="none"/>
                <w:lang w:val="en-US" w:eastAsia="zh-CN"/>
              </w:rPr>
              <w:t>32</w:t>
            </w:r>
            <w:r>
              <w:rPr>
                <w:rFonts w:hint="eastAsia" w:ascii="宋体" w:hAnsi="宋体" w:eastAsia="宋体" w:cs="宋体"/>
                <w:b w:val="0"/>
                <w:bCs/>
                <w:sz w:val="24"/>
                <w:szCs w:val="20"/>
                <w:u w:val="none"/>
              </w:rPr>
              <w:t>t/a。参考同类企业洗车废水的水质状况，项目洗车废水水质为COD：220mg/L，SS：350mg/L、石油类：30mg/L，LAS（阴离子表面活性剂）：2.6mg/L。</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b w:val="0"/>
                <w:bCs/>
                <w:sz w:val="24"/>
                <w:u w:val="none"/>
                <w:lang w:val="en-US" w:eastAsia="zh-CN"/>
              </w:rPr>
            </w:pPr>
            <w:r>
              <w:rPr>
                <w:rFonts w:hint="eastAsia" w:ascii="宋体" w:hAnsi="宋体" w:eastAsia="宋体" w:cs="宋体"/>
                <w:b w:val="0"/>
                <w:bCs/>
                <w:sz w:val="24"/>
                <w:u w:val="none"/>
              </w:rPr>
              <w:t>本项目洗车废水经隔油池+沉淀池处理后</w:t>
            </w:r>
            <w:r>
              <w:rPr>
                <w:rFonts w:hint="eastAsia" w:ascii="宋体" w:hAnsi="宋体" w:cs="宋体"/>
                <w:b w:val="0"/>
                <w:bCs/>
                <w:sz w:val="24"/>
                <w:u w:val="none"/>
                <w:lang w:eastAsia="zh-CN"/>
              </w:rPr>
              <w:t>，用于厂区洒水绿化，不排外。</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b w:val="0"/>
                <w:bCs/>
                <w:sz w:val="24"/>
                <w:szCs w:val="20"/>
                <w:u w:val="none"/>
              </w:rPr>
            </w:pPr>
            <w:r>
              <w:rPr>
                <w:rFonts w:hint="eastAsia" w:ascii="宋体" w:hAnsi="宋体" w:eastAsia="宋体" w:cs="宋体"/>
                <w:b w:val="0"/>
                <w:bCs/>
                <w:sz w:val="24"/>
                <w:szCs w:val="20"/>
                <w:u w:val="none"/>
              </w:rPr>
              <w:t>（</w:t>
            </w:r>
            <w:r>
              <w:rPr>
                <w:rFonts w:hint="eastAsia" w:ascii="宋体" w:hAnsi="宋体" w:eastAsia="宋体" w:cs="宋体"/>
                <w:b w:val="0"/>
                <w:bCs/>
                <w:sz w:val="24"/>
                <w:szCs w:val="20"/>
                <w:u w:val="none"/>
                <w:lang w:val="en-US" w:eastAsia="zh-CN"/>
              </w:rPr>
              <w:t>2</w:t>
            </w:r>
            <w:r>
              <w:rPr>
                <w:rFonts w:hint="eastAsia" w:ascii="宋体" w:hAnsi="宋体" w:eastAsia="宋体" w:cs="宋体"/>
                <w:b w:val="0"/>
                <w:bCs/>
                <w:sz w:val="24"/>
                <w:szCs w:val="20"/>
                <w:u w:val="none"/>
              </w:rPr>
              <w:t>）职工生活污水</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b w:val="0"/>
                <w:bCs/>
                <w:sz w:val="24"/>
                <w:u w:val="none"/>
              </w:rPr>
            </w:pPr>
            <w:r>
              <w:rPr>
                <w:rFonts w:hint="eastAsia" w:ascii="宋体" w:hAnsi="宋体" w:eastAsia="宋体" w:cs="宋体"/>
                <w:b w:val="0"/>
                <w:bCs/>
                <w:sz w:val="24"/>
                <w:u w:val="none"/>
              </w:rPr>
              <w:t>本项目职工定员</w:t>
            </w:r>
            <w:r>
              <w:rPr>
                <w:rFonts w:hint="eastAsia" w:ascii="宋体" w:hAnsi="宋体" w:cs="宋体"/>
                <w:b w:val="0"/>
                <w:bCs/>
                <w:sz w:val="24"/>
                <w:u w:val="none"/>
                <w:lang w:val="en-US" w:eastAsia="zh-CN"/>
              </w:rPr>
              <w:t>25</w:t>
            </w:r>
            <w:r>
              <w:rPr>
                <w:rFonts w:hint="eastAsia" w:ascii="宋体" w:hAnsi="宋体" w:eastAsia="宋体" w:cs="宋体"/>
                <w:b w:val="0"/>
                <w:bCs/>
                <w:sz w:val="24"/>
                <w:u w:val="none"/>
              </w:rPr>
              <w:t>人，厂区职工为周边居民，均不在厂区</w:t>
            </w:r>
            <w:r>
              <w:rPr>
                <w:rFonts w:hint="eastAsia" w:ascii="宋体" w:hAnsi="宋体" w:cs="宋体"/>
                <w:b w:val="0"/>
                <w:bCs/>
                <w:sz w:val="24"/>
                <w:u w:val="none"/>
                <w:lang w:eastAsia="zh-CN"/>
              </w:rPr>
              <w:t>住</w:t>
            </w:r>
            <w:r>
              <w:rPr>
                <w:rFonts w:hint="eastAsia" w:ascii="宋体" w:hAnsi="宋体" w:eastAsia="宋体" w:cs="宋体"/>
                <w:b w:val="0"/>
                <w:bCs/>
                <w:sz w:val="24"/>
                <w:u w:val="none"/>
              </w:rPr>
              <w:t>宿</w:t>
            </w:r>
            <w:r>
              <w:rPr>
                <w:rFonts w:hint="eastAsia" w:ascii="宋体" w:hAnsi="宋体" w:cs="宋体"/>
                <w:b w:val="0"/>
                <w:bCs/>
                <w:sz w:val="24"/>
                <w:u w:val="none"/>
                <w:lang w:val="en-US" w:eastAsia="zh-CN"/>
              </w:rPr>
              <w:t>(目前规划的宿舍楼用于职工的午休以及值班使用）。</w:t>
            </w:r>
            <w:r>
              <w:rPr>
                <w:rFonts w:hint="eastAsia" w:ascii="宋体" w:hAnsi="宋体" w:eastAsia="宋体" w:cs="宋体"/>
                <w:b w:val="0"/>
                <w:bCs/>
                <w:color w:val="000000"/>
                <w:sz w:val="24"/>
                <w:u w:val="none"/>
              </w:rPr>
              <w:t>营运期实行1班8小时工作制，年工作时间为</w:t>
            </w:r>
            <w:r>
              <w:rPr>
                <w:rFonts w:hint="eastAsia" w:ascii="宋体" w:hAnsi="宋体" w:cs="宋体"/>
                <w:b w:val="0"/>
                <w:bCs/>
                <w:color w:val="000000"/>
                <w:sz w:val="24"/>
                <w:u w:val="none"/>
                <w:lang w:val="en-US" w:eastAsia="zh-CN"/>
              </w:rPr>
              <w:t>280</w:t>
            </w:r>
            <w:r>
              <w:rPr>
                <w:rFonts w:hint="eastAsia" w:ascii="宋体" w:hAnsi="宋体" w:eastAsia="宋体" w:cs="宋体"/>
                <w:b w:val="0"/>
                <w:bCs/>
                <w:color w:val="000000"/>
                <w:sz w:val="24"/>
                <w:u w:val="none"/>
              </w:rPr>
              <w:t>天。</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b w:val="0"/>
                <w:bCs/>
                <w:sz w:val="24"/>
                <w:u w:val="none"/>
              </w:rPr>
            </w:pPr>
            <w:r>
              <w:rPr>
                <w:rFonts w:hint="eastAsia" w:ascii="宋体" w:hAnsi="宋体" w:eastAsia="宋体" w:cs="宋体"/>
                <w:b w:val="0"/>
                <w:bCs/>
                <w:sz w:val="24"/>
                <w:u w:val="none"/>
              </w:rPr>
              <w:t>根据《河南省地方标准工业与城镇生活用水定额》（DB41/T385-2014）中的相关标准，职工生活用水定额取</w:t>
            </w:r>
            <w:r>
              <w:rPr>
                <w:rFonts w:hint="eastAsia" w:ascii="宋体" w:hAnsi="宋体" w:cs="宋体"/>
                <w:b w:val="0"/>
                <w:bCs/>
                <w:sz w:val="24"/>
                <w:u w:val="none"/>
                <w:lang w:val="en-US" w:eastAsia="zh-CN"/>
              </w:rPr>
              <w:t>8</w:t>
            </w:r>
            <w:r>
              <w:rPr>
                <w:rFonts w:hint="eastAsia" w:ascii="宋体" w:hAnsi="宋体" w:eastAsia="宋体" w:cs="宋体"/>
                <w:b w:val="0"/>
                <w:bCs/>
                <w:sz w:val="24"/>
                <w:u w:val="none"/>
              </w:rPr>
              <w:t>0L/d·人，用水量为</w:t>
            </w:r>
            <w:r>
              <w:rPr>
                <w:rFonts w:hint="eastAsia" w:ascii="宋体" w:hAnsi="宋体" w:cs="宋体"/>
                <w:b w:val="0"/>
                <w:bCs/>
                <w:sz w:val="24"/>
                <w:u w:val="none"/>
                <w:lang w:val="en-US" w:eastAsia="zh-CN"/>
              </w:rPr>
              <w:t>2</w:t>
            </w:r>
            <w:r>
              <w:rPr>
                <w:rFonts w:hint="eastAsia" w:ascii="宋体" w:hAnsi="宋体" w:eastAsia="宋体" w:cs="宋体"/>
                <w:b w:val="0"/>
                <w:bCs/>
                <w:sz w:val="24"/>
                <w:u w:val="none"/>
              </w:rPr>
              <w:t>t/d、</w:t>
            </w:r>
            <w:r>
              <w:rPr>
                <w:rFonts w:hint="eastAsia" w:ascii="宋体" w:hAnsi="宋体" w:cs="宋体"/>
                <w:b w:val="0"/>
                <w:bCs/>
                <w:sz w:val="24"/>
                <w:u w:val="none"/>
                <w:lang w:val="en-US" w:eastAsia="zh-CN"/>
              </w:rPr>
              <w:t>560</w:t>
            </w:r>
            <w:r>
              <w:rPr>
                <w:rFonts w:hint="eastAsia" w:ascii="宋体" w:hAnsi="宋体" w:eastAsia="宋体" w:cs="宋体"/>
                <w:b w:val="0"/>
                <w:bCs/>
                <w:sz w:val="24"/>
                <w:u w:val="none"/>
              </w:rPr>
              <w:t>t/a；污水产生系数以0.8计，则生活污水产生量</w:t>
            </w:r>
            <w:r>
              <w:rPr>
                <w:rFonts w:hint="eastAsia" w:ascii="宋体" w:hAnsi="宋体" w:cs="宋体"/>
                <w:b w:val="0"/>
                <w:bCs/>
                <w:sz w:val="24"/>
                <w:u w:val="none"/>
                <w:lang w:val="en-US" w:eastAsia="zh-CN"/>
              </w:rPr>
              <w:t>1.6</w:t>
            </w:r>
            <w:r>
              <w:rPr>
                <w:rFonts w:hint="eastAsia" w:ascii="宋体" w:hAnsi="宋体" w:eastAsia="宋体" w:cs="宋体"/>
                <w:b w:val="0"/>
                <w:bCs/>
                <w:sz w:val="24"/>
                <w:u w:val="none"/>
              </w:rPr>
              <w:t>t/d、</w:t>
            </w:r>
            <w:r>
              <w:rPr>
                <w:rFonts w:hint="eastAsia" w:ascii="宋体" w:hAnsi="宋体" w:cs="宋体"/>
                <w:b w:val="0"/>
                <w:bCs/>
                <w:sz w:val="24"/>
                <w:u w:val="none"/>
                <w:lang w:val="en-US" w:eastAsia="zh-CN"/>
              </w:rPr>
              <w:t>448</w:t>
            </w:r>
            <w:r>
              <w:rPr>
                <w:rFonts w:hint="eastAsia" w:ascii="宋体" w:hAnsi="宋体" w:eastAsia="宋体" w:cs="宋体"/>
                <w:b w:val="0"/>
                <w:bCs/>
                <w:sz w:val="24"/>
                <w:u w:val="none"/>
              </w:rPr>
              <w:t>t/a。</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b w:val="0"/>
                <w:bCs/>
                <w:sz w:val="24"/>
                <w:u w:val="none"/>
              </w:rPr>
            </w:pPr>
            <w:r>
              <w:rPr>
                <w:rFonts w:hint="eastAsia" w:ascii="宋体" w:hAnsi="宋体" w:eastAsia="宋体" w:cs="宋体"/>
                <w:b w:val="0"/>
                <w:bCs/>
                <w:sz w:val="24"/>
                <w:u w:val="none"/>
              </w:rPr>
              <w:t>类比一般城镇生活污水，各污染物浓度COD：300mg/L，BOD：150mg/L，SS：150mg/L，NH</w:t>
            </w:r>
            <w:r>
              <w:rPr>
                <w:rFonts w:hint="eastAsia" w:ascii="宋体" w:hAnsi="宋体" w:eastAsia="宋体" w:cs="宋体"/>
                <w:b w:val="0"/>
                <w:bCs/>
                <w:sz w:val="24"/>
                <w:u w:val="none"/>
                <w:vertAlign w:val="subscript"/>
              </w:rPr>
              <w:t>3</w:t>
            </w:r>
            <w:r>
              <w:rPr>
                <w:rFonts w:hint="eastAsia" w:ascii="宋体" w:hAnsi="宋体" w:eastAsia="宋体" w:cs="宋体"/>
                <w:b w:val="0"/>
                <w:bCs/>
                <w:sz w:val="24"/>
                <w:u w:val="none"/>
              </w:rPr>
              <w:t>-N：25mg/L。本项目生活污水经化粪池处理后，</w:t>
            </w:r>
            <w:r>
              <w:rPr>
                <w:rFonts w:hint="eastAsia" w:ascii="宋体" w:hAnsi="宋体" w:cs="宋体"/>
                <w:b w:val="0"/>
                <w:bCs/>
                <w:sz w:val="24"/>
                <w:u w:val="none"/>
                <w:lang w:eastAsia="zh-CN"/>
              </w:rPr>
              <w:t>定期清运肥田，不外排。</w:t>
            </w:r>
          </w:p>
          <w:p>
            <w:pPr>
              <w:pStyle w:val="142"/>
              <w:ind w:left="0" w:leftChars="0" w:firstLine="0" w:firstLineChars="0"/>
              <w:jc w:val="center"/>
              <w:rPr>
                <w:rFonts w:hint="eastAsia" w:ascii="宋体" w:hAnsi="宋体" w:eastAsia="宋体" w:cs="宋体"/>
                <w:b/>
                <w:bCs/>
              </w:rPr>
            </w:pPr>
            <w:r>
              <w:rPr>
                <w:rFonts w:hint="eastAsia" w:ascii="宋体" w:hAnsi="宋体" w:eastAsia="宋体" w:cs="宋体"/>
                <w:b/>
                <w:bCs/>
              </w:rPr>
              <w:t>表2</w:t>
            </w:r>
            <w:r>
              <w:rPr>
                <w:rFonts w:hint="eastAsia" w:cs="宋体"/>
                <w:b/>
                <w:bCs/>
                <w:lang w:val="en-US" w:eastAsia="zh-CN"/>
              </w:rPr>
              <w:t>6</w:t>
            </w:r>
            <w:r>
              <w:rPr>
                <w:rFonts w:hint="eastAsia" w:ascii="宋体" w:hAnsi="宋体" w:eastAsia="宋体" w:cs="宋体"/>
                <w:b/>
                <w:bCs/>
              </w:rPr>
              <w:t xml:space="preserve">   </w:t>
            </w:r>
            <w:r>
              <w:rPr>
                <w:rFonts w:hint="eastAsia" w:ascii="宋体" w:hAnsi="宋体" w:eastAsia="宋体" w:cs="宋体"/>
                <w:b/>
                <w:bCs/>
                <w:lang w:val="en-US" w:eastAsia="zh-CN"/>
              </w:rPr>
              <w:t xml:space="preserve">  </w:t>
            </w:r>
            <w:r>
              <w:rPr>
                <w:rFonts w:hint="eastAsia" w:ascii="宋体" w:hAnsi="宋体" w:eastAsia="宋体" w:cs="宋体"/>
                <w:b/>
                <w:bCs/>
              </w:rPr>
              <w:t>项目营运期废水产生及排放情况一览表</w:t>
            </w:r>
          </w:p>
          <w:tbl>
            <w:tblPr>
              <w:tblStyle w:val="72"/>
              <w:tblW w:w="94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693"/>
              <w:gridCol w:w="1392"/>
              <w:gridCol w:w="1132"/>
              <w:gridCol w:w="1035"/>
              <w:gridCol w:w="996"/>
              <w:gridCol w:w="1017"/>
              <w:gridCol w:w="751"/>
              <w:gridCol w:w="9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gridSpan w:val="2"/>
                  <w:vMerge w:val="restart"/>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项目</w:t>
                  </w:r>
                </w:p>
              </w:tc>
              <w:tc>
                <w:tcPr>
                  <w:tcW w:w="1392" w:type="dxa"/>
                  <w:vMerge w:val="restart"/>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水量</w:t>
                  </w:r>
                </w:p>
              </w:tc>
              <w:tc>
                <w:tcPr>
                  <w:tcW w:w="5858" w:type="dxa"/>
                  <w:gridSpan w:val="6"/>
                  <w:noWrap w:val="0"/>
                  <w:vAlign w:val="center"/>
                </w:tcPr>
                <w:p>
                  <w:pPr>
                    <w:spacing w:line="240" w:lineRule="auto"/>
                    <w:jc w:val="center"/>
                    <w:rPr>
                      <w:rFonts w:hint="eastAsia" w:ascii="宋体" w:hAnsi="宋体" w:eastAsia="宋体" w:cs="宋体"/>
                      <w:b w:val="0"/>
                      <w:bCs w:val="0"/>
                    </w:rPr>
                  </w:pPr>
                  <w:r>
                    <w:rPr>
                      <w:rFonts w:hint="eastAsia" w:ascii="宋体" w:hAnsi="宋体" w:eastAsia="宋体" w:cs="宋体"/>
                      <w:b w:val="0"/>
                      <w:bCs w:val="0"/>
                    </w:rPr>
                    <w:t>污染物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gridSpan w:val="2"/>
                  <w:vMerge w:val="continue"/>
                  <w:noWrap w:val="0"/>
                  <w:vAlign w:val="center"/>
                </w:tcPr>
                <w:p>
                  <w:pPr>
                    <w:spacing w:line="240" w:lineRule="auto"/>
                    <w:jc w:val="center"/>
                    <w:rPr>
                      <w:rFonts w:hint="eastAsia" w:ascii="宋体" w:hAnsi="宋体" w:eastAsia="宋体" w:cs="宋体"/>
                      <w:b w:val="0"/>
                      <w:bCs w:val="0"/>
                      <w:szCs w:val="21"/>
                    </w:rPr>
                  </w:pPr>
                </w:p>
              </w:tc>
              <w:tc>
                <w:tcPr>
                  <w:tcW w:w="1392" w:type="dxa"/>
                  <w:vMerge w:val="continue"/>
                  <w:noWrap w:val="0"/>
                  <w:vAlign w:val="center"/>
                </w:tcPr>
                <w:p>
                  <w:pPr>
                    <w:spacing w:line="240" w:lineRule="auto"/>
                    <w:jc w:val="center"/>
                    <w:rPr>
                      <w:rFonts w:hint="eastAsia" w:ascii="宋体" w:hAnsi="宋体" w:eastAsia="宋体" w:cs="宋体"/>
                      <w:b w:val="0"/>
                      <w:bCs w:val="0"/>
                      <w:szCs w:val="21"/>
                    </w:rPr>
                  </w:pPr>
                </w:p>
              </w:tc>
              <w:tc>
                <w:tcPr>
                  <w:tcW w:w="113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COD</w:t>
                  </w:r>
                </w:p>
              </w:tc>
              <w:tc>
                <w:tcPr>
                  <w:tcW w:w="1035"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BOD</w:t>
                  </w:r>
                  <w:r>
                    <w:rPr>
                      <w:rFonts w:hint="eastAsia" w:ascii="宋体" w:hAnsi="宋体" w:eastAsia="宋体" w:cs="宋体"/>
                      <w:b w:val="0"/>
                      <w:bCs w:val="0"/>
                      <w:szCs w:val="21"/>
                      <w:vertAlign w:val="subscript"/>
                    </w:rPr>
                    <w:t>5</w:t>
                  </w:r>
                </w:p>
              </w:tc>
              <w:tc>
                <w:tcPr>
                  <w:tcW w:w="996"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SS</w:t>
                  </w:r>
                </w:p>
              </w:tc>
              <w:tc>
                <w:tcPr>
                  <w:tcW w:w="101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NH</w:t>
                  </w:r>
                  <w:r>
                    <w:rPr>
                      <w:rFonts w:hint="eastAsia" w:ascii="宋体" w:hAnsi="宋体" w:eastAsia="宋体" w:cs="宋体"/>
                      <w:b w:val="0"/>
                      <w:bCs w:val="0"/>
                      <w:szCs w:val="21"/>
                      <w:vertAlign w:val="subscript"/>
                    </w:rPr>
                    <w:t>3</w:t>
                  </w:r>
                  <w:r>
                    <w:rPr>
                      <w:rFonts w:hint="eastAsia" w:ascii="宋体" w:hAnsi="宋体" w:eastAsia="宋体" w:cs="宋体"/>
                      <w:b w:val="0"/>
                      <w:bCs w:val="0"/>
                      <w:szCs w:val="21"/>
                    </w:rPr>
                    <w:t>-N</w:t>
                  </w:r>
                </w:p>
              </w:tc>
              <w:tc>
                <w:tcPr>
                  <w:tcW w:w="751"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LAS</w:t>
                  </w:r>
                </w:p>
              </w:tc>
              <w:tc>
                <w:tcPr>
                  <w:tcW w:w="92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石油类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5" w:type="dxa"/>
                  <w:gridSpan w:val="2"/>
                  <w:vMerge w:val="continue"/>
                  <w:noWrap w:val="0"/>
                  <w:vAlign w:val="center"/>
                </w:tcPr>
                <w:p>
                  <w:pPr>
                    <w:spacing w:line="240" w:lineRule="auto"/>
                    <w:jc w:val="center"/>
                    <w:rPr>
                      <w:rFonts w:hint="eastAsia" w:ascii="宋体" w:hAnsi="宋体" w:eastAsia="宋体" w:cs="宋体"/>
                      <w:b w:val="0"/>
                      <w:bCs w:val="0"/>
                      <w:szCs w:val="21"/>
                    </w:rPr>
                  </w:pPr>
                </w:p>
              </w:tc>
              <w:tc>
                <w:tcPr>
                  <w:tcW w:w="1392" w:type="dxa"/>
                  <w:vMerge w:val="continue"/>
                  <w:noWrap w:val="0"/>
                  <w:vAlign w:val="center"/>
                </w:tcPr>
                <w:p>
                  <w:pPr>
                    <w:spacing w:line="240" w:lineRule="auto"/>
                    <w:jc w:val="center"/>
                    <w:rPr>
                      <w:rFonts w:hint="eastAsia" w:ascii="宋体" w:hAnsi="宋体" w:eastAsia="宋体" w:cs="宋体"/>
                      <w:b w:val="0"/>
                      <w:bCs w:val="0"/>
                      <w:szCs w:val="21"/>
                    </w:rPr>
                  </w:pPr>
                </w:p>
              </w:tc>
              <w:tc>
                <w:tcPr>
                  <w:tcW w:w="113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mg/L</w:t>
                  </w:r>
                </w:p>
              </w:tc>
              <w:tc>
                <w:tcPr>
                  <w:tcW w:w="1035"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mg/L</w:t>
                  </w:r>
                </w:p>
              </w:tc>
              <w:tc>
                <w:tcPr>
                  <w:tcW w:w="996"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mg/L</w:t>
                  </w:r>
                </w:p>
              </w:tc>
              <w:tc>
                <w:tcPr>
                  <w:tcW w:w="101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mg/L</w:t>
                  </w:r>
                </w:p>
              </w:tc>
              <w:tc>
                <w:tcPr>
                  <w:tcW w:w="751"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mg/L</w:t>
                  </w:r>
                </w:p>
              </w:tc>
              <w:tc>
                <w:tcPr>
                  <w:tcW w:w="92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restart"/>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1</w:t>
                  </w:r>
                </w:p>
              </w:tc>
              <w:tc>
                <w:tcPr>
                  <w:tcW w:w="1693"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生活污水</w:t>
                  </w:r>
                </w:p>
              </w:tc>
              <w:tc>
                <w:tcPr>
                  <w:tcW w:w="139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lang w:val="en-US" w:eastAsia="zh-CN"/>
                    </w:rPr>
                    <w:t>1.6</w:t>
                  </w:r>
                  <w:r>
                    <w:rPr>
                      <w:rFonts w:hint="eastAsia" w:ascii="宋体" w:hAnsi="宋体" w:eastAsia="宋体" w:cs="宋体"/>
                      <w:b w:val="0"/>
                      <w:bCs w:val="0"/>
                      <w:szCs w:val="21"/>
                    </w:rPr>
                    <w:t>t/d、</w:t>
                  </w:r>
                  <w:r>
                    <w:rPr>
                      <w:rFonts w:hint="eastAsia" w:ascii="宋体" w:hAnsi="宋体" w:eastAsia="宋体" w:cs="宋体"/>
                      <w:b w:val="0"/>
                      <w:bCs w:val="0"/>
                      <w:szCs w:val="21"/>
                      <w:lang w:val="en-US" w:eastAsia="zh-CN"/>
                    </w:rPr>
                    <w:t>448</w:t>
                  </w:r>
                  <w:r>
                    <w:rPr>
                      <w:rFonts w:hint="eastAsia" w:ascii="宋体" w:hAnsi="宋体" w:eastAsia="宋体" w:cs="宋体"/>
                      <w:b w:val="0"/>
                      <w:bCs w:val="0"/>
                      <w:szCs w:val="21"/>
                    </w:rPr>
                    <w:t>t/a</w:t>
                  </w:r>
                </w:p>
              </w:tc>
              <w:tc>
                <w:tcPr>
                  <w:tcW w:w="113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300</w:t>
                  </w:r>
                </w:p>
              </w:tc>
              <w:tc>
                <w:tcPr>
                  <w:tcW w:w="1035"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150</w:t>
                  </w:r>
                </w:p>
              </w:tc>
              <w:tc>
                <w:tcPr>
                  <w:tcW w:w="996"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150</w:t>
                  </w:r>
                </w:p>
              </w:tc>
              <w:tc>
                <w:tcPr>
                  <w:tcW w:w="101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25</w:t>
                  </w:r>
                </w:p>
              </w:tc>
              <w:tc>
                <w:tcPr>
                  <w:tcW w:w="751"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92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pacing w:line="240" w:lineRule="auto"/>
                    <w:jc w:val="center"/>
                    <w:rPr>
                      <w:rFonts w:hint="eastAsia" w:ascii="宋体" w:hAnsi="宋体" w:eastAsia="宋体" w:cs="宋体"/>
                      <w:b w:val="0"/>
                      <w:bCs w:val="0"/>
                      <w:szCs w:val="21"/>
                    </w:rPr>
                  </w:pPr>
                </w:p>
              </w:tc>
              <w:tc>
                <w:tcPr>
                  <w:tcW w:w="1693" w:type="dxa"/>
                  <w:noWrap w:val="0"/>
                  <w:vAlign w:val="center"/>
                </w:tcPr>
                <w:p>
                  <w:pPr>
                    <w:spacing w:line="240" w:lineRule="auto"/>
                    <w:jc w:val="left"/>
                    <w:rPr>
                      <w:rFonts w:hint="eastAsia" w:ascii="宋体" w:hAnsi="宋体" w:eastAsia="宋体" w:cs="宋体"/>
                      <w:b w:val="0"/>
                      <w:bCs w:val="0"/>
                      <w:szCs w:val="21"/>
                    </w:rPr>
                  </w:pPr>
                  <w:r>
                    <w:rPr>
                      <w:rFonts w:hint="eastAsia" w:ascii="宋体" w:hAnsi="宋体" w:eastAsia="宋体" w:cs="宋体"/>
                      <w:b w:val="0"/>
                      <w:bCs w:val="0"/>
                      <w:szCs w:val="21"/>
                    </w:rPr>
                    <w:t>化粪池去除效率%</w:t>
                  </w:r>
                </w:p>
              </w:tc>
              <w:tc>
                <w:tcPr>
                  <w:tcW w:w="139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113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15%</w:t>
                  </w:r>
                </w:p>
              </w:tc>
              <w:tc>
                <w:tcPr>
                  <w:tcW w:w="1035"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9%</w:t>
                  </w:r>
                </w:p>
              </w:tc>
              <w:tc>
                <w:tcPr>
                  <w:tcW w:w="996"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30%</w:t>
                  </w:r>
                </w:p>
              </w:tc>
              <w:tc>
                <w:tcPr>
                  <w:tcW w:w="101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3%</w:t>
                  </w:r>
                </w:p>
              </w:tc>
              <w:tc>
                <w:tcPr>
                  <w:tcW w:w="751"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92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pacing w:line="240" w:lineRule="auto"/>
                    <w:jc w:val="center"/>
                    <w:rPr>
                      <w:rFonts w:hint="eastAsia" w:ascii="宋体" w:hAnsi="宋体" w:eastAsia="宋体" w:cs="宋体"/>
                      <w:b w:val="0"/>
                      <w:bCs w:val="0"/>
                      <w:szCs w:val="21"/>
                    </w:rPr>
                  </w:pPr>
                </w:p>
              </w:tc>
              <w:tc>
                <w:tcPr>
                  <w:tcW w:w="1693" w:type="dxa"/>
                  <w:noWrap w:val="0"/>
                  <w:vAlign w:val="center"/>
                </w:tcPr>
                <w:p>
                  <w:pPr>
                    <w:spacing w:line="240" w:lineRule="auto"/>
                    <w:jc w:val="left"/>
                    <w:rPr>
                      <w:rFonts w:hint="eastAsia" w:ascii="宋体" w:hAnsi="宋体" w:eastAsia="宋体" w:cs="宋体"/>
                      <w:b w:val="0"/>
                      <w:bCs w:val="0"/>
                      <w:szCs w:val="21"/>
                    </w:rPr>
                  </w:pPr>
                  <w:r>
                    <w:rPr>
                      <w:rFonts w:hint="eastAsia" w:ascii="宋体" w:hAnsi="宋体" w:eastAsia="宋体" w:cs="宋体"/>
                      <w:b w:val="0"/>
                      <w:bCs w:val="0"/>
                      <w:szCs w:val="21"/>
                    </w:rPr>
                    <w:t>生活污水排放浓度</w:t>
                  </w:r>
                </w:p>
              </w:tc>
              <w:tc>
                <w:tcPr>
                  <w:tcW w:w="1392" w:type="dxa"/>
                  <w:noWrap w:val="0"/>
                  <w:vAlign w:val="center"/>
                </w:tcPr>
                <w:p>
                  <w:pPr>
                    <w:spacing w:line="240" w:lineRule="auto"/>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w:t>
                  </w:r>
                </w:p>
              </w:tc>
              <w:tc>
                <w:tcPr>
                  <w:tcW w:w="113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255</w:t>
                  </w:r>
                </w:p>
              </w:tc>
              <w:tc>
                <w:tcPr>
                  <w:tcW w:w="1035"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136.5</w:t>
                  </w:r>
                </w:p>
              </w:tc>
              <w:tc>
                <w:tcPr>
                  <w:tcW w:w="996"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105</w:t>
                  </w:r>
                </w:p>
              </w:tc>
              <w:tc>
                <w:tcPr>
                  <w:tcW w:w="101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24.3</w:t>
                  </w:r>
                </w:p>
              </w:tc>
              <w:tc>
                <w:tcPr>
                  <w:tcW w:w="751"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92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restart"/>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2</w:t>
                  </w:r>
                </w:p>
              </w:tc>
              <w:tc>
                <w:tcPr>
                  <w:tcW w:w="1693"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洗车废水</w:t>
                  </w:r>
                </w:p>
              </w:tc>
              <w:tc>
                <w:tcPr>
                  <w:tcW w:w="139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0.</w:t>
                  </w:r>
                  <w:r>
                    <w:rPr>
                      <w:rFonts w:hint="eastAsia" w:ascii="宋体" w:hAnsi="宋体" w:eastAsia="宋体" w:cs="宋体"/>
                      <w:b w:val="0"/>
                      <w:bCs w:val="0"/>
                      <w:szCs w:val="21"/>
                      <w:lang w:val="en-US" w:eastAsia="zh-CN"/>
                    </w:rPr>
                    <w:t>112</w:t>
                  </w:r>
                  <w:r>
                    <w:rPr>
                      <w:rFonts w:hint="eastAsia" w:ascii="宋体" w:hAnsi="宋体" w:eastAsia="宋体" w:cs="宋体"/>
                      <w:b w:val="0"/>
                      <w:bCs w:val="0"/>
                      <w:szCs w:val="21"/>
                    </w:rPr>
                    <w:t>t/d、</w:t>
                  </w:r>
                  <w:r>
                    <w:rPr>
                      <w:rFonts w:hint="eastAsia" w:ascii="宋体" w:hAnsi="宋体" w:eastAsia="宋体" w:cs="宋体"/>
                      <w:b w:val="0"/>
                      <w:bCs w:val="0"/>
                      <w:szCs w:val="21"/>
                      <w:lang w:val="en-US" w:eastAsia="zh-CN"/>
                    </w:rPr>
                    <w:t>32</w:t>
                  </w:r>
                  <w:r>
                    <w:rPr>
                      <w:rFonts w:hint="eastAsia" w:ascii="宋体" w:hAnsi="宋体" w:eastAsia="宋体" w:cs="宋体"/>
                      <w:b w:val="0"/>
                      <w:bCs w:val="0"/>
                      <w:szCs w:val="21"/>
                    </w:rPr>
                    <w:t>t/a</w:t>
                  </w:r>
                </w:p>
              </w:tc>
              <w:tc>
                <w:tcPr>
                  <w:tcW w:w="113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220</w:t>
                  </w:r>
                </w:p>
              </w:tc>
              <w:tc>
                <w:tcPr>
                  <w:tcW w:w="1035"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996"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250</w:t>
                  </w:r>
                </w:p>
              </w:tc>
              <w:tc>
                <w:tcPr>
                  <w:tcW w:w="101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751"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2.6</w:t>
                  </w:r>
                </w:p>
              </w:tc>
              <w:tc>
                <w:tcPr>
                  <w:tcW w:w="92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pacing w:line="240" w:lineRule="auto"/>
                    <w:jc w:val="center"/>
                    <w:rPr>
                      <w:rFonts w:hint="eastAsia" w:ascii="宋体" w:hAnsi="宋体" w:eastAsia="宋体" w:cs="宋体"/>
                      <w:b w:val="0"/>
                      <w:bCs w:val="0"/>
                      <w:szCs w:val="21"/>
                    </w:rPr>
                  </w:pPr>
                </w:p>
              </w:tc>
              <w:tc>
                <w:tcPr>
                  <w:tcW w:w="1693" w:type="dxa"/>
                  <w:noWrap w:val="0"/>
                  <w:vAlign w:val="center"/>
                </w:tcPr>
                <w:p>
                  <w:pPr>
                    <w:spacing w:line="240" w:lineRule="auto"/>
                    <w:jc w:val="left"/>
                    <w:rPr>
                      <w:rFonts w:hint="eastAsia" w:ascii="宋体" w:hAnsi="宋体" w:eastAsia="宋体" w:cs="宋体"/>
                      <w:b w:val="0"/>
                      <w:bCs w:val="0"/>
                      <w:szCs w:val="21"/>
                    </w:rPr>
                  </w:pPr>
                  <w:r>
                    <w:rPr>
                      <w:rFonts w:hint="eastAsia" w:ascii="宋体" w:hAnsi="宋体" w:eastAsia="宋体" w:cs="宋体"/>
                      <w:b w:val="0"/>
                      <w:bCs w:val="0"/>
                      <w:szCs w:val="21"/>
                    </w:rPr>
                    <w:t>隔油池+沉淀池去除率%</w:t>
                  </w:r>
                </w:p>
              </w:tc>
              <w:tc>
                <w:tcPr>
                  <w:tcW w:w="139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113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31%</w:t>
                  </w:r>
                </w:p>
              </w:tc>
              <w:tc>
                <w:tcPr>
                  <w:tcW w:w="1035"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996"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88%</w:t>
                  </w:r>
                </w:p>
              </w:tc>
              <w:tc>
                <w:tcPr>
                  <w:tcW w:w="101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751"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75%</w:t>
                  </w:r>
                </w:p>
              </w:tc>
              <w:tc>
                <w:tcPr>
                  <w:tcW w:w="92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noWrap w:val="0"/>
                  <w:vAlign w:val="center"/>
                </w:tcPr>
                <w:p>
                  <w:pPr>
                    <w:spacing w:line="240" w:lineRule="auto"/>
                    <w:jc w:val="center"/>
                    <w:rPr>
                      <w:rFonts w:hint="eastAsia" w:ascii="宋体" w:hAnsi="宋体" w:eastAsia="宋体" w:cs="宋体"/>
                      <w:b w:val="0"/>
                      <w:bCs w:val="0"/>
                      <w:szCs w:val="21"/>
                    </w:rPr>
                  </w:pPr>
                </w:p>
              </w:tc>
              <w:tc>
                <w:tcPr>
                  <w:tcW w:w="1693" w:type="dxa"/>
                  <w:noWrap w:val="0"/>
                  <w:vAlign w:val="center"/>
                </w:tcPr>
                <w:p>
                  <w:pPr>
                    <w:spacing w:line="240" w:lineRule="auto"/>
                    <w:jc w:val="left"/>
                    <w:rPr>
                      <w:rFonts w:hint="eastAsia" w:ascii="宋体" w:hAnsi="宋体" w:eastAsia="宋体" w:cs="宋体"/>
                      <w:b w:val="0"/>
                      <w:bCs w:val="0"/>
                      <w:szCs w:val="21"/>
                    </w:rPr>
                  </w:pPr>
                  <w:r>
                    <w:rPr>
                      <w:rFonts w:hint="eastAsia" w:ascii="宋体" w:hAnsi="宋体" w:eastAsia="宋体" w:cs="宋体"/>
                      <w:b w:val="0"/>
                      <w:bCs w:val="0"/>
                      <w:szCs w:val="21"/>
                    </w:rPr>
                    <w:t>洗车废水排放浓度</w:t>
                  </w:r>
                </w:p>
              </w:tc>
              <w:tc>
                <w:tcPr>
                  <w:tcW w:w="1392" w:type="dxa"/>
                  <w:noWrap w:val="0"/>
                  <w:vAlign w:val="center"/>
                </w:tcPr>
                <w:p>
                  <w:pPr>
                    <w:spacing w:line="240" w:lineRule="auto"/>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w:t>
                  </w:r>
                </w:p>
              </w:tc>
              <w:tc>
                <w:tcPr>
                  <w:tcW w:w="1132"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151.8</w:t>
                  </w:r>
                </w:p>
              </w:tc>
              <w:tc>
                <w:tcPr>
                  <w:tcW w:w="1035"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996"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30</w:t>
                  </w:r>
                </w:p>
              </w:tc>
              <w:tc>
                <w:tcPr>
                  <w:tcW w:w="101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w:t>
                  </w:r>
                </w:p>
              </w:tc>
              <w:tc>
                <w:tcPr>
                  <w:tcW w:w="751"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0.65</w:t>
                  </w:r>
                </w:p>
              </w:tc>
              <w:tc>
                <w:tcPr>
                  <w:tcW w:w="927" w:type="dxa"/>
                  <w:noWrap w:val="0"/>
                  <w:vAlign w:val="center"/>
                </w:tcPr>
                <w:p>
                  <w:pPr>
                    <w:spacing w:line="240" w:lineRule="auto"/>
                    <w:jc w:val="center"/>
                    <w:rPr>
                      <w:rFonts w:hint="eastAsia" w:ascii="宋体" w:hAnsi="宋体" w:eastAsia="宋体" w:cs="宋体"/>
                      <w:b w:val="0"/>
                      <w:bCs w:val="0"/>
                      <w:szCs w:val="21"/>
                    </w:rPr>
                  </w:pPr>
                  <w:r>
                    <w:rPr>
                      <w:rFonts w:hint="eastAsia" w:ascii="宋体" w:hAnsi="宋体" w:eastAsia="宋体" w:cs="宋体"/>
                      <w:b w:val="0"/>
                      <w:bCs w:val="0"/>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65" w:type="dxa"/>
                  <w:gridSpan w:val="9"/>
                  <w:noWrap w:val="0"/>
                  <w:vAlign w:val="center"/>
                </w:tcPr>
                <w:p>
                  <w:pPr>
                    <w:spacing w:line="240" w:lineRule="auto"/>
                    <w:jc w:val="both"/>
                    <w:rPr>
                      <w:rFonts w:hint="eastAsia" w:ascii="宋体" w:hAnsi="宋体" w:cs="宋体"/>
                      <w:b w:val="0"/>
                      <w:bCs w:val="0"/>
                      <w:szCs w:val="21"/>
                      <w:lang w:eastAsia="zh-CN"/>
                    </w:rPr>
                  </w:pPr>
                  <w:r>
                    <w:rPr>
                      <w:rFonts w:hint="eastAsia" w:ascii="宋体" w:hAnsi="宋体" w:cs="宋体"/>
                      <w:b w:val="0"/>
                      <w:bCs w:val="0"/>
                      <w:szCs w:val="21"/>
                      <w:lang w:eastAsia="zh-CN"/>
                    </w:rPr>
                    <w:t>注：</w:t>
                  </w:r>
                  <w:r>
                    <w:rPr>
                      <w:rFonts w:hint="eastAsia" w:ascii="宋体" w:hAnsi="宋体" w:cs="宋体"/>
                      <w:b w:val="0"/>
                      <w:bCs w:val="0"/>
                      <w:szCs w:val="21"/>
                      <w:lang w:val="en-US" w:eastAsia="zh-CN"/>
                    </w:rPr>
                    <w:t>1、</w:t>
                  </w:r>
                  <w:r>
                    <w:rPr>
                      <w:rFonts w:hint="eastAsia" w:ascii="宋体" w:hAnsi="宋体" w:cs="宋体"/>
                      <w:b w:val="0"/>
                      <w:bCs w:val="0"/>
                      <w:szCs w:val="21"/>
                      <w:lang w:eastAsia="zh-CN"/>
                    </w:rPr>
                    <w:t>生活污水经化粪池处理后定期清运肥田，不外排；</w:t>
                  </w:r>
                </w:p>
                <w:p>
                  <w:pPr>
                    <w:spacing w:line="240" w:lineRule="auto"/>
                    <w:ind w:firstLine="420" w:firstLineChars="200"/>
                    <w:jc w:val="both"/>
                    <w:rPr>
                      <w:rFonts w:hint="eastAsia" w:ascii="宋体" w:hAnsi="宋体" w:eastAsia="宋体" w:cs="宋体"/>
                      <w:b w:val="0"/>
                      <w:bCs w:val="0"/>
                      <w:szCs w:val="21"/>
                      <w:lang w:eastAsia="zh-CN"/>
                    </w:rPr>
                  </w:pPr>
                  <w:r>
                    <w:rPr>
                      <w:rFonts w:hint="eastAsia" w:ascii="宋体" w:hAnsi="宋体" w:cs="宋体"/>
                      <w:b w:val="0"/>
                      <w:bCs w:val="0"/>
                      <w:szCs w:val="21"/>
                      <w:lang w:val="en-US" w:eastAsia="zh-CN"/>
                    </w:rPr>
                    <w:t>2、</w:t>
                  </w:r>
                  <w:r>
                    <w:rPr>
                      <w:rFonts w:hint="eastAsia" w:ascii="宋体" w:hAnsi="宋体" w:cs="宋体"/>
                      <w:b w:val="0"/>
                      <w:bCs w:val="0"/>
                      <w:szCs w:val="21"/>
                      <w:lang w:eastAsia="zh-CN"/>
                    </w:rPr>
                    <w:t>洗车废水经隔油池和沉淀池处理后用于厂区洒水绿化，不外排。</w:t>
                  </w:r>
                </w:p>
              </w:tc>
            </w:tr>
          </w:tbl>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）雨水</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cs="宋体"/>
                <w:sz w:val="24"/>
                <w:lang w:eastAsia="zh-CN"/>
              </w:rPr>
            </w:pPr>
            <w:r>
              <w:rPr>
                <w:rFonts w:hint="eastAsia" w:ascii="宋体" w:hAnsi="宋体" w:eastAsia="宋体" w:cs="宋体"/>
                <w:sz w:val="24"/>
              </w:rPr>
              <w:t>本项目厂区实行雨污分流</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cs="宋体"/>
                <w:sz w:val="24"/>
                <w:lang w:eastAsia="zh-CN"/>
              </w:rPr>
            </w:pPr>
            <w:r>
              <w:rPr>
                <w:rFonts w:hint="eastAsia" w:ascii="宋体" w:hAnsi="宋体" w:eastAsia="宋体" w:cs="宋体"/>
                <w:sz w:val="24"/>
              </w:rPr>
              <w:t>项目</w:t>
            </w:r>
            <w:r>
              <w:rPr>
                <w:rFonts w:hint="eastAsia" w:ascii="宋体" w:hAnsi="宋体" w:cs="宋体"/>
                <w:sz w:val="24"/>
                <w:lang w:eastAsia="zh-CN"/>
              </w:rPr>
              <w:t>雨水流入自然沟渠；</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）本项目水平衡图</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本项目水平衡图如下图所示：</w:t>
            </w:r>
          </w:p>
          <w:p>
            <w:pPr>
              <w:pStyle w:val="2"/>
              <w:ind w:left="0" w:leftChars="0" w:firstLine="0" w:firstLineChars="0"/>
              <w:rPr>
                <w:rFonts w:hint="eastAsia" w:ascii="宋体" w:hAnsi="宋体" w:eastAsia="宋体" w:cs="宋体"/>
                <w:sz w:val="24"/>
              </w:rPr>
            </w:pPr>
            <w:r>
              <w:rPr>
                <w:rFonts w:hint="eastAsia" w:ascii="宋体" w:hAnsi="宋体" w:eastAsia="宋体" w:cs="宋体"/>
                <w:sz w:val="24"/>
              </w:rPr>
              <w:object>
                <v:shape id="_x0000_i1028" o:spt="75" type="#_x0000_t75" style="height:142.25pt;width:473.15pt;" o:ole="t" filled="f" o:preferrelative="t" stroked="f" coordsize="21600,21600">
                  <v:path/>
                  <v:fill on="f" focussize="0,0"/>
                  <v:stroke on="f"/>
                  <v:imagedata r:id="rId13" o:title=""/>
                  <o:lock v:ext="edit" aspectratio="f"/>
                  <w10:wrap type="none"/>
                  <w10:anchorlock/>
                </v:shape>
                <o:OLEObject Type="Embed" ProgID="Visio.Drawing.11" ShapeID="_x0000_i1028" DrawAspect="Content" ObjectID="_1468075728" r:id="rId12">
                  <o:LockedField>false</o:LockedField>
                </o:OLEObject>
              </w:object>
            </w:r>
          </w:p>
          <w:p>
            <w:pPr>
              <w:autoSpaceDE w:val="0"/>
              <w:autoSpaceDN w:val="0"/>
              <w:adjustRightInd w:val="0"/>
              <w:spacing w:line="520" w:lineRule="exact"/>
              <w:jc w:val="center"/>
              <w:rPr>
                <w:rFonts w:ascii="Calibri" w:hAnsi="Calibri"/>
                <w:sz w:val="24"/>
              </w:rPr>
            </w:pPr>
            <w:r>
              <w:rPr>
                <w:rFonts w:hint="eastAsia" w:ascii="宋体" w:hAnsi="宋体" w:eastAsia="宋体" w:cs="宋体"/>
                <w:b/>
                <w:bCs w:val="0"/>
                <w:sz w:val="24"/>
                <w:u w:val="none"/>
              </w:rPr>
              <w:t xml:space="preserve">图4    </w:t>
            </w:r>
            <w:r>
              <w:rPr>
                <w:rFonts w:hint="eastAsia" w:ascii="宋体" w:hAnsi="宋体" w:eastAsia="宋体" w:cs="宋体"/>
                <w:b/>
                <w:bCs w:val="0"/>
                <w:sz w:val="24"/>
                <w:u w:val="none"/>
                <w:lang w:val="en-US" w:eastAsia="zh-CN"/>
              </w:rPr>
              <w:t xml:space="preserve"> </w:t>
            </w:r>
            <w:r>
              <w:rPr>
                <w:rFonts w:hint="eastAsia" w:ascii="宋体" w:hAnsi="宋体" w:eastAsia="宋体" w:cs="宋体"/>
                <w:b/>
                <w:bCs w:val="0"/>
                <w:sz w:val="24"/>
                <w:u w:val="none"/>
              </w:rPr>
              <w:t>项目水平衡图</w:t>
            </w:r>
          </w:p>
          <w:p>
            <w:pPr>
              <w:keepNext w:val="0"/>
              <w:keepLines w:val="0"/>
              <w:pageBreakBefore w:val="0"/>
              <w:widowControl w:val="0"/>
              <w:kinsoku/>
              <w:wordWrap/>
              <w:overflowPunct/>
              <w:topLinePunct w:val="0"/>
              <w:autoSpaceDE w:val="0"/>
              <w:autoSpaceDN w:val="0"/>
              <w:bidi w:val="0"/>
              <w:adjustRightInd w:val="0"/>
              <w:spacing w:line="520" w:lineRule="exact"/>
              <w:ind w:firstLine="495"/>
              <w:textAlignment w:val="auto"/>
              <w:rPr>
                <w:rFonts w:hint="eastAsia" w:ascii="宋体" w:hAnsi="宋体" w:eastAsia="宋体" w:cs="宋体"/>
                <w:b/>
                <w:sz w:val="24"/>
              </w:rPr>
            </w:pPr>
            <w:r>
              <w:rPr>
                <w:rFonts w:hint="eastAsia" w:ascii="宋体" w:hAnsi="宋体" w:eastAsia="宋体" w:cs="宋体"/>
                <w:b/>
                <w:sz w:val="24"/>
              </w:rPr>
              <w:t>3、噪声污染</w:t>
            </w:r>
          </w:p>
          <w:p>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项目噪声主要有维修噪声、汽车行驶噪声等。</w:t>
            </w:r>
          </w:p>
          <w:p>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项目营运期在维修汽车时敲打零部件、打磨等</w:t>
            </w:r>
            <w:r>
              <w:rPr>
                <w:rFonts w:hint="eastAsia" w:ascii="宋体" w:hAnsi="宋体" w:eastAsia="宋体" w:cs="宋体"/>
                <w:sz w:val="24"/>
                <w:lang w:eastAsia="zh-CN"/>
              </w:rPr>
              <w:t>维修</w:t>
            </w:r>
            <w:r>
              <w:rPr>
                <w:rFonts w:hint="eastAsia" w:ascii="宋体" w:hAnsi="宋体" w:eastAsia="宋体" w:cs="宋体"/>
                <w:sz w:val="24"/>
              </w:rPr>
              <w:t>过程以及水泵、高压喷抢、压缩机等设备运行，均会产生一定的噪声。参考《常用机械设备噪声统计》中的数据，本项目主要的设备噪声源强如下表所示。</w:t>
            </w:r>
          </w:p>
          <w:p>
            <w:pPr>
              <w:keepNext w:val="0"/>
              <w:keepLines w:val="0"/>
              <w:pageBreakBefore w:val="0"/>
              <w:widowControl w:val="0"/>
              <w:kinsoku/>
              <w:wordWrap/>
              <w:overflowPunct/>
              <w:topLinePunct w:val="0"/>
              <w:bidi w:val="0"/>
              <w:adjustRightInd w:val="0"/>
              <w:snapToGrid w:val="0"/>
              <w:spacing w:line="520" w:lineRule="exact"/>
              <w:jc w:val="center"/>
              <w:textAlignment w:val="auto"/>
              <w:rPr>
                <w:rFonts w:hint="eastAsia" w:ascii="宋体" w:hAnsi="宋体" w:eastAsia="宋体" w:cs="宋体"/>
                <w:b/>
                <w:bCs/>
                <w:szCs w:val="21"/>
              </w:rPr>
            </w:pPr>
            <w:r>
              <w:rPr>
                <w:rFonts w:hint="eastAsia" w:ascii="宋体" w:hAnsi="宋体" w:eastAsia="宋体" w:cs="宋体"/>
                <w:b/>
                <w:bCs/>
                <w:sz w:val="24"/>
              </w:rPr>
              <w:t>表2</w:t>
            </w:r>
            <w:r>
              <w:rPr>
                <w:rFonts w:hint="eastAsia" w:ascii="宋体" w:hAnsi="宋体" w:cs="宋体"/>
                <w:b/>
                <w:bCs/>
                <w:sz w:val="24"/>
                <w:lang w:val="en-US" w:eastAsia="zh-CN"/>
              </w:rPr>
              <w:t>7</w:t>
            </w:r>
            <w:r>
              <w:rPr>
                <w:rFonts w:hint="eastAsia" w:ascii="宋体" w:hAnsi="宋体" w:eastAsia="宋体" w:cs="宋体"/>
                <w:b/>
                <w:bCs/>
                <w:sz w:val="24"/>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主要噪声源排放源强统计    </w:t>
            </w:r>
            <w:r>
              <w:rPr>
                <w:rFonts w:hint="eastAsia" w:ascii="宋体" w:hAnsi="宋体" w:eastAsia="宋体" w:cs="宋体"/>
                <w:b/>
                <w:bCs/>
                <w:color w:val="000000"/>
                <w:sz w:val="24"/>
              </w:rPr>
              <w:t xml:space="preserve"> </w:t>
            </w:r>
            <w:r>
              <w:rPr>
                <w:rFonts w:hint="eastAsia" w:ascii="宋体" w:hAnsi="宋体" w:eastAsia="宋体" w:cs="宋体"/>
                <w:b/>
                <w:bCs/>
                <w:color w:val="000000"/>
                <w:szCs w:val="21"/>
              </w:rPr>
              <w:t>单位：</w:t>
            </w:r>
            <w:r>
              <w:rPr>
                <w:rFonts w:hint="eastAsia" w:ascii="宋体" w:hAnsi="宋体" w:eastAsia="宋体" w:cs="宋体"/>
                <w:b/>
                <w:bCs/>
                <w:szCs w:val="21"/>
              </w:rPr>
              <w:t>dB(A)</w:t>
            </w:r>
          </w:p>
          <w:tbl>
            <w:tblPr>
              <w:tblStyle w:val="72"/>
              <w:tblW w:w="94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3029"/>
              <w:gridCol w:w="1420"/>
              <w:gridCol w:w="1308"/>
              <w:gridCol w:w="1526"/>
              <w:gridCol w:w="13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3029"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噪声源</w:t>
                  </w:r>
                </w:p>
              </w:tc>
              <w:tc>
                <w:tcPr>
                  <w:tcW w:w="1420" w:type="dxa"/>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噪声值</w:t>
                  </w:r>
                </w:p>
              </w:tc>
              <w:tc>
                <w:tcPr>
                  <w:tcW w:w="1308" w:type="dxa"/>
                  <w:shd w:val="clear" w:color="auto" w:fill="auto"/>
                </w:tcPr>
                <w:p>
                  <w:pPr>
                    <w:jc w:val="center"/>
                    <w:rPr>
                      <w:rFonts w:hint="eastAsia" w:ascii="宋体" w:hAnsi="宋体" w:eastAsia="宋体" w:cs="宋体"/>
                      <w:szCs w:val="21"/>
                    </w:rPr>
                  </w:pPr>
                  <w:r>
                    <w:rPr>
                      <w:rFonts w:hint="eastAsia" w:ascii="宋体" w:hAnsi="宋体" w:eastAsia="宋体" w:cs="宋体"/>
                      <w:szCs w:val="21"/>
                    </w:rPr>
                    <w:t>排放方式</w:t>
                  </w:r>
                </w:p>
              </w:tc>
              <w:tc>
                <w:tcPr>
                  <w:tcW w:w="1526" w:type="dxa"/>
                  <w:shd w:val="clear" w:color="auto" w:fill="auto"/>
                </w:tcPr>
                <w:p>
                  <w:pPr>
                    <w:jc w:val="center"/>
                    <w:rPr>
                      <w:rFonts w:hint="eastAsia" w:ascii="宋体" w:hAnsi="宋体" w:eastAsia="宋体" w:cs="宋体"/>
                      <w:szCs w:val="21"/>
                    </w:rPr>
                  </w:pPr>
                  <w:r>
                    <w:rPr>
                      <w:rFonts w:hint="eastAsia" w:ascii="宋体" w:hAnsi="宋体" w:eastAsia="宋体" w:cs="宋体"/>
                      <w:szCs w:val="21"/>
                    </w:rPr>
                    <w:t>数量（台）</w:t>
                  </w:r>
                </w:p>
              </w:tc>
              <w:tc>
                <w:tcPr>
                  <w:tcW w:w="1336" w:type="dxa"/>
                  <w:shd w:val="clear" w:color="auto" w:fill="auto"/>
                </w:tcPr>
                <w:p>
                  <w:pPr>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rPr>
                    <w:t>举升机</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65～80</w:t>
                  </w:r>
                </w:p>
              </w:tc>
              <w:tc>
                <w:tcPr>
                  <w:tcW w:w="1308" w:type="dxa"/>
                  <w:shd w:val="clear" w:color="auto" w:fill="auto"/>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cs="宋体"/>
                      <w:lang w:val="en-US" w:eastAsia="zh-CN"/>
                    </w:rPr>
                    <w:t>4</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rPr>
                    <w:t>四轮定位</w:t>
                  </w:r>
                  <w:r>
                    <w:rPr>
                      <w:rFonts w:hint="eastAsia" w:ascii="宋体" w:hAnsi="宋体" w:eastAsia="宋体" w:cs="宋体"/>
                      <w:lang w:eastAsia="zh-CN"/>
                    </w:rPr>
                    <w:t>仪</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55～80</w:t>
                  </w:r>
                </w:p>
              </w:tc>
              <w:tc>
                <w:tcPr>
                  <w:tcW w:w="1308" w:type="dxa"/>
                  <w:shd w:val="clear" w:color="auto" w:fill="auto"/>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eastAsia="zh-CN"/>
                    </w:rPr>
                    <w:t>扒胎机</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55～80</w:t>
                  </w:r>
                </w:p>
              </w:tc>
              <w:tc>
                <w:tcPr>
                  <w:tcW w:w="1308" w:type="dxa"/>
                  <w:shd w:val="clear" w:color="auto" w:fill="auto"/>
                  <w:vAlign w:val="top"/>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CO2保护焊机</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55～80</w:t>
                  </w:r>
                </w:p>
              </w:tc>
              <w:tc>
                <w:tcPr>
                  <w:tcW w:w="1308" w:type="dxa"/>
                  <w:shd w:val="clear" w:color="auto" w:fill="auto"/>
                  <w:vAlign w:val="top"/>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eastAsia="zh-CN"/>
                    </w:rPr>
                    <w:t>大梁校正仪</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55～80</w:t>
                  </w:r>
                </w:p>
              </w:tc>
              <w:tc>
                <w:tcPr>
                  <w:tcW w:w="1308" w:type="dxa"/>
                  <w:shd w:val="clear" w:color="auto" w:fill="auto"/>
                  <w:vAlign w:val="top"/>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eastAsia="zh-CN"/>
                    </w:rPr>
                    <w:t>砂轮机</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60～85</w:t>
                  </w:r>
                </w:p>
              </w:tc>
              <w:tc>
                <w:tcPr>
                  <w:tcW w:w="1308" w:type="dxa"/>
                  <w:shd w:val="clear" w:color="auto" w:fill="auto"/>
                  <w:vAlign w:val="top"/>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eastAsia="zh-CN"/>
                    </w:rPr>
                    <w:t>无尘干磨机</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55～80</w:t>
                  </w:r>
                </w:p>
              </w:tc>
              <w:tc>
                <w:tcPr>
                  <w:tcW w:w="1308" w:type="dxa"/>
                  <w:shd w:val="clear" w:color="auto" w:fill="auto"/>
                  <w:vAlign w:val="top"/>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eastAsia="zh-CN"/>
                    </w:rPr>
                    <w:t>抛光机</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55～80</w:t>
                  </w:r>
                </w:p>
              </w:tc>
              <w:tc>
                <w:tcPr>
                  <w:tcW w:w="1308" w:type="dxa"/>
                  <w:shd w:val="clear" w:color="auto" w:fill="auto"/>
                  <w:vAlign w:val="top"/>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eastAsia="zh-CN"/>
                    </w:rPr>
                    <w:t>空气压缩机</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60～85</w:t>
                  </w:r>
                </w:p>
              </w:tc>
              <w:tc>
                <w:tcPr>
                  <w:tcW w:w="1308" w:type="dxa"/>
                  <w:shd w:val="clear" w:color="auto" w:fill="auto"/>
                  <w:vAlign w:val="top"/>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029" w:type="dxa"/>
                  <w:shd w:val="clear" w:color="auto" w:fill="auto"/>
                  <w:vAlign w:val="center"/>
                </w:tcPr>
                <w:p>
                  <w:pPr>
                    <w:jc w:val="center"/>
                    <w:rPr>
                      <w:rFonts w:hint="eastAsia" w:ascii="宋体" w:hAnsi="宋体" w:eastAsia="宋体" w:cs="宋体"/>
                      <w:lang w:val="en-US" w:eastAsia="zh-CN"/>
                    </w:rPr>
                  </w:pPr>
                  <w:r>
                    <w:rPr>
                      <w:rFonts w:hint="eastAsia" w:ascii="宋体" w:hAnsi="宋体" w:eastAsia="宋体" w:cs="宋体"/>
                      <w:lang w:eastAsia="zh-CN"/>
                    </w:rPr>
                    <w:t>喷枪</w:t>
                  </w:r>
                </w:p>
              </w:tc>
              <w:tc>
                <w:tcPr>
                  <w:tcW w:w="1420" w:type="dxa"/>
                  <w:shd w:val="clear" w:color="auto" w:fill="auto"/>
                  <w:vAlign w:val="center"/>
                </w:tcPr>
                <w:p>
                  <w:pPr>
                    <w:jc w:val="center"/>
                    <w:rPr>
                      <w:rFonts w:hint="eastAsia" w:ascii="宋体" w:hAnsi="宋体" w:eastAsia="宋体" w:cs="宋体"/>
                    </w:rPr>
                  </w:pPr>
                  <w:r>
                    <w:rPr>
                      <w:rFonts w:hint="eastAsia" w:ascii="宋体" w:hAnsi="宋体" w:eastAsia="宋体" w:cs="宋体"/>
                    </w:rPr>
                    <w:t>55～70</w:t>
                  </w:r>
                </w:p>
              </w:tc>
              <w:tc>
                <w:tcPr>
                  <w:tcW w:w="1308" w:type="dxa"/>
                  <w:shd w:val="clear" w:color="auto" w:fill="auto"/>
                  <w:vAlign w:val="top"/>
                </w:tcPr>
                <w:p>
                  <w:pPr>
                    <w:jc w:val="center"/>
                    <w:rPr>
                      <w:rFonts w:hint="eastAsia" w:ascii="宋体" w:hAnsi="宋体" w:eastAsia="宋体" w:cs="宋体"/>
                    </w:rPr>
                  </w:pPr>
                  <w:r>
                    <w:rPr>
                      <w:rFonts w:hint="eastAsia" w:ascii="宋体" w:hAnsi="宋体" w:eastAsia="宋体" w:cs="宋体"/>
                    </w:rPr>
                    <w:t>间歇</w:t>
                  </w:r>
                </w:p>
              </w:tc>
              <w:tc>
                <w:tcPr>
                  <w:tcW w:w="1526" w:type="dxa"/>
                  <w:shd w:val="clear" w:color="auto" w:fill="auto"/>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1336" w:type="dxa"/>
                  <w:shd w:val="clear" w:color="auto" w:fill="auto"/>
                  <w:vAlign w:val="top"/>
                </w:tcPr>
                <w:p>
                  <w:pPr>
                    <w:jc w:val="center"/>
                    <w:rPr>
                      <w:rFonts w:hint="eastAsia" w:ascii="宋体" w:hAnsi="宋体" w:eastAsia="宋体" w:cs="宋体"/>
                    </w:rPr>
                  </w:pPr>
                  <w:r>
                    <w:rPr>
                      <w:rFonts w:hint="eastAsia" w:ascii="宋体" w:hAnsi="宋体" w:eastAsia="宋体" w:cs="宋体"/>
                    </w:rPr>
                    <w:t>室内</w:t>
                  </w:r>
                </w:p>
              </w:tc>
            </w:tr>
          </w:tbl>
          <w:p>
            <w:pPr>
              <w:keepNext w:val="0"/>
              <w:keepLines w:val="0"/>
              <w:pageBreakBefore w:val="0"/>
              <w:widowControl w:val="0"/>
              <w:kinsoku/>
              <w:wordWrap/>
              <w:overflowPunct/>
              <w:topLinePunct w:val="0"/>
              <w:autoSpaceDE w:val="0"/>
              <w:autoSpaceDN w:val="0"/>
              <w:bidi w:val="0"/>
              <w:adjustRightInd w:val="0"/>
              <w:spacing w:line="520" w:lineRule="exact"/>
              <w:ind w:firstLine="480"/>
              <w:textAlignment w:val="auto"/>
              <w:rPr>
                <w:rFonts w:hint="eastAsia" w:ascii="宋体" w:hAnsi="宋体" w:eastAsia="宋体" w:cs="宋体"/>
                <w:b/>
                <w:bCs w:val="0"/>
                <w:sz w:val="24"/>
                <w:u w:val="none"/>
              </w:rPr>
            </w:pPr>
            <w:r>
              <w:rPr>
                <w:rFonts w:hint="eastAsia" w:ascii="宋体" w:hAnsi="宋体" w:eastAsia="宋体" w:cs="宋体"/>
                <w:b/>
                <w:bCs w:val="0"/>
                <w:sz w:val="24"/>
                <w:u w:val="none"/>
              </w:rPr>
              <w:t>4、固废污染</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rPr>
            </w:pPr>
            <w:r>
              <w:rPr>
                <w:rFonts w:hint="eastAsia" w:ascii="宋体" w:hAnsi="宋体" w:eastAsia="宋体" w:cs="宋体"/>
                <w:b w:val="0"/>
                <w:bCs/>
                <w:sz w:val="24"/>
                <w:u w:val="none"/>
              </w:rPr>
              <w:t>项目营运期间产生的固体废物为一般固废和危险固废。</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rPr>
            </w:pPr>
            <w:r>
              <w:rPr>
                <w:rFonts w:hint="eastAsia" w:ascii="宋体" w:hAnsi="宋体" w:eastAsia="宋体" w:cs="宋体"/>
                <w:b w:val="0"/>
                <w:bCs/>
                <w:sz w:val="24"/>
                <w:u w:val="none"/>
              </w:rPr>
              <w:t>一般固废主要包括</w:t>
            </w:r>
            <w:r>
              <w:rPr>
                <w:rFonts w:hint="eastAsia" w:ascii="宋体" w:hAnsi="宋体" w:cs="宋体"/>
                <w:b w:val="0"/>
                <w:bCs/>
                <w:sz w:val="24"/>
                <w:u w:val="none"/>
                <w:lang w:eastAsia="zh-CN"/>
              </w:rPr>
              <w:t>职工生活产生的生活垃圾、</w:t>
            </w:r>
            <w:r>
              <w:rPr>
                <w:rFonts w:hint="eastAsia" w:ascii="宋体" w:hAnsi="宋体" w:eastAsia="宋体" w:cs="宋体"/>
                <w:b w:val="0"/>
                <w:bCs/>
                <w:sz w:val="24"/>
                <w:u w:val="none"/>
              </w:rPr>
              <w:t>维修</w:t>
            </w:r>
            <w:r>
              <w:rPr>
                <w:rFonts w:hint="eastAsia" w:ascii="宋体" w:hAnsi="宋体" w:cs="宋体"/>
                <w:b w:val="0"/>
                <w:bCs/>
                <w:sz w:val="24"/>
                <w:u w:val="none"/>
                <w:lang w:eastAsia="zh-CN"/>
              </w:rPr>
              <w:t>和保养</w:t>
            </w:r>
            <w:r>
              <w:rPr>
                <w:rFonts w:hint="eastAsia" w:ascii="宋体" w:hAnsi="宋体" w:eastAsia="宋体" w:cs="宋体"/>
                <w:b w:val="0"/>
                <w:bCs/>
                <w:sz w:val="24"/>
                <w:u w:val="none"/>
              </w:rPr>
              <w:t>产生的废旧轮胎、更换的废零部件、废包装材料等。</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cs="宋体"/>
                <w:b w:val="0"/>
                <w:bCs/>
                <w:sz w:val="24"/>
                <w:u w:val="none"/>
                <w:lang w:eastAsia="zh-CN"/>
              </w:rPr>
            </w:pPr>
            <w:r>
              <w:rPr>
                <w:rFonts w:hint="eastAsia" w:ascii="宋体" w:hAnsi="宋体" w:eastAsia="宋体" w:cs="宋体"/>
                <w:b w:val="0"/>
                <w:bCs/>
                <w:sz w:val="24"/>
                <w:u w:val="none"/>
              </w:rPr>
              <w:t>危险固废主要包括维修</w:t>
            </w:r>
            <w:r>
              <w:rPr>
                <w:rFonts w:hint="eastAsia" w:ascii="宋体" w:hAnsi="宋体" w:eastAsia="宋体" w:cs="宋体"/>
                <w:b w:val="0"/>
                <w:bCs/>
                <w:sz w:val="24"/>
                <w:u w:val="none"/>
                <w:lang w:eastAsia="zh-CN"/>
              </w:rPr>
              <w:t>、保养</w:t>
            </w:r>
            <w:r>
              <w:rPr>
                <w:rFonts w:hint="eastAsia" w:ascii="宋体" w:hAnsi="宋体" w:eastAsia="宋体" w:cs="宋体"/>
                <w:b w:val="0"/>
                <w:bCs/>
                <w:sz w:val="24"/>
                <w:u w:val="none"/>
              </w:rPr>
              <w:t>过程中产生的废机油、</w:t>
            </w:r>
            <w:r>
              <w:rPr>
                <w:rFonts w:hint="eastAsia" w:ascii="宋体" w:hAnsi="宋体" w:eastAsia="宋体" w:cs="宋体"/>
                <w:b w:val="0"/>
                <w:bCs/>
                <w:sz w:val="24"/>
                <w:u w:val="none"/>
                <w:lang w:eastAsia="zh-CN"/>
              </w:rPr>
              <w:t>废机滤、</w:t>
            </w:r>
            <w:r>
              <w:rPr>
                <w:rFonts w:hint="eastAsia" w:ascii="宋体" w:hAnsi="宋体" w:eastAsia="宋体" w:cs="宋体"/>
                <w:b w:val="0"/>
                <w:bCs/>
                <w:sz w:val="24"/>
                <w:u w:val="none"/>
              </w:rPr>
              <w:t>废弃铅酸电池</w:t>
            </w:r>
            <w:r>
              <w:rPr>
                <w:rFonts w:hint="eastAsia" w:ascii="宋体" w:hAnsi="宋体" w:cs="宋体"/>
                <w:b w:val="0"/>
                <w:bCs/>
                <w:sz w:val="24"/>
                <w:u w:val="none"/>
                <w:lang w:eastAsia="zh-CN"/>
              </w:rPr>
              <w:t>；</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lang w:eastAsia="zh-CN"/>
              </w:rPr>
            </w:pPr>
            <w:r>
              <w:rPr>
                <w:rFonts w:hint="eastAsia" w:ascii="宋体" w:hAnsi="宋体" w:cs="宋体"/>
                <w:b w:val="0"/>
                <w:bCs/>
                <w:sz w:val="24"/>
                <w:u w:val="none"/>
                <w:lang w:eastAsia="zh-CN"/>
              </w:rPr>
              <w:t>调漆过程中产生的</w:t>
            </w:r>
            <w:r>
              <w:rPr>
                <w:rFonts w:hint="eastAsia" w:ascii="宋体" w:hAnsi="宋体" w:eastAsia="宋体" w:cs="宋体"/>
                <w:b w:val="0"/>
                <w:bCs/>
                <w:sz w:val="24"/>
                <w:u w:val="none"/>
              </w:rPr>
              <w:t>废油漆桶、废稀释剂桶</w:t>
            </w:r>
            <w:r>
              <w:rPr>
                <w:rFonts w:hint="eastAsia" w:ascii="宋体" w:hAnsi="宋体" w:eastAsia="宋体" w:cs="宋体"/>
                <w:b w:val="0"/>
                <w:bCs/>
                <w:sz w:val="24"/>
                <w:u w:val="none"/>
                <w:lang w:eastAsia="zh-CN"/>
              </w:rPr>
              <w:t>；</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lang w:eastAsia="zh-CN"/>
              </w:rPr>
            </w:pPr>
            <w:r>
              <w:rPr>
                <w:rFonts w:hint="eastAsia" w:ascii="宋体" w:hAnsi="宋体" w:eastAsia="宋体" w:cs="宋体"/>
                <w:b w:val="0"/>
                <w:bCs/>
                <w:sz w:val="24"/>
                <w:u w:val="none"/>
                <w:lang w:eastAsia="zh-CN"/>
              </w:rPr>
              <w:t>处理挥发性有机废气产生的</w:t>
            </w:r>
            <w:r>
              <w:rPr>
                <w:rFonts w:hint="eastAsia" w:ascii="宋体" w:hAnsi="宋体" w:eastAsia="宋体" w:cs="宋体"/>
                <w:b w:val="0"/>
                <w:bCs/>
                <w:sz w:val="24"/>
                <w:u w:val="none"/>
              </w:rPr>
              <w:t>废过滤棉、</w:t>
            </w:r>
            <w:r>
              <w:rPr>
                <w:rFonts w:hint="eastAsia" w:ascii="宋体" w:hAnsi="宋体" w:eastAsia="宋体" w:cs="宋体"/>
                <w:b w:val="0"/>
                <w:bCs/>
                <w:sz w:val="24"/>
                <w:u w:val="none"/>
                <w:lang w:eastAsia="zh-CN"/>
              </w:rPr>
              <w:t>废活性炭；</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rPr>
            </w:pPr>
            <w:r>
              <w:rPr>
                <w:rFonts w:hint="eastAsia" w:ascii="宋体" w:hAnsi="宋体" w:eastAsia="宋体" w:cs="宋体"/>
                <w:b w:val="0"/>
                <w:bCs/>
                <w:sz w:val="24"/>
                <w:u w:val="none"/>
                <w:lang w:eastAsia="zh-CN"/>
              </w:rPr>
              <w:t>处理洗车废水过程</w:t>
            </w:r>
            <w:r>
              <w:rPr>
                <w:rFonts w:hint="eastAsia" w:ascii="宋体" w:hAnsi="宋体" w:cs="宋体"/>
                <w:b w:val="0"/>
                <w:bCs/>
                <w:sz w:val="24"/>
                <w:u w:val="none"/>
                <w:lang w:eastAsia="zh-CN"/>
              </w:rPr>
              <w:t>中</w:t>
            </w:r>
            <w:r>
              <w:rPr>
                <w:rFonts w:hint="eastAsia" w:ascii="宋体" w:hAnsi="宋体" w:eastAsia="宋体" w:cs="宋体"/>
                <w:b w:val="0"/>
                <w:bCs/>
                <w:sz w:val="24"/>
                <w:u w:val="none"/>
              </w:rPr>
              <w:t>隔油池产生的废油渣。</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rPr>
            </w:pPr>
            <w:r>
              <w:rPr>
                <w:rFonts w:hint="eastAsia" w:ascii="宋体" w:hAnsi="宋体" w:eastAsia="宋体" w:cs="宋体"/>
                <w:b w:val="0"/>
                <w:bCs/>
                <w:sz w:val="24"/>
                <w:u w:val="none"/>
              </w:rPr>
              <w:t>A、一般固废</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b w:val="0"/>
                <w:bCs/>
                <w:sz w:val="24"/>
                <w:u w:val="none"/>
              </w:rPr>
            </w:pPr>
            <w:r>
              <w:rPr>
                <w:rFonts w:hint="eastAsia" w:ascii="宋体" w:hAnsi="宋体" w:eastAsia="宋体" w:cs="宋体"/>
                <w:b w:val="0"/>
                <w:bCs/>
                <w:sz w:val="24"/>
                <w:u w:val="none"/>
              </w:rPr>
              <w:t>生活垃圾：项目职工定员</w:t>
            </w:r>
            <w:r>
              <w:rPr>
                <w:rFonts w:hint="eastAsia" w:ascii="宋体" w:hAnsi="宋体" w:cs="宋体"/>
                <w:b w:val="0"/>
                <w:bCs/>
                <w:sz w:val="24"/>
                <w:u w:val="none"/>
                <w:lang w:val="en-US" w:eastAsia="zh-CN"/>
              </w:rPr>
              <w:t>25</w:t>
            </w:r>
            <w:r>
              <w:rPr>
                <w:rFonts w:hint="eastAsia" w:ascii="宋体" w:hAnsi="宋体" w:eastAsia="宋体" w:cs="宋体"/>
                <w:b w:val="0"/>
                <w:bCs/>
                <w:sz w:val="24"/>
                <w:u w:val="none"/>
              </w:rPr>
              <w:t>人，年运营</w:t>
            </w:r>
            <w:r>
              <w:rPr>
                <w:rFonts w:hint="eastAsia" w:ascii="宋体" w:hAnsi="宋体" w:cs="宋体"/>
                <w:b w:val="0"/>
                <w:bCs/>
                <w:sz w:val="24"/>
                <w:u w:val="none"/>
                <w:lang w:val="en-US" w:eastAsia="zh-CN"/>
              </w:rPr>
              <w:t>280</w:t>
            </w:r>
            <w:r>
              <w:rPr>
                <w:rFonts w:hint="eastAsia" w:ascii="宋体" w:hAnsi="宋体" w:eastAsia="宋体" w:cs="宋体"/>
                <w:b w:val="0"/>
                <w:bCs/>
                <w:sz w:val="24"/>
                <w:u w:val="none"/>
              </w:rPr>
              <w:t>天，职工生活垃圾按0.5kg/人.d计算，则生活垃圾产生量为0.0</w:t>
            </w:r>
            <w:r>
              <w:rPr>
                <w:rFonts w:hint="eastAsia" w:ascii="宋体" w:hAnsi="宋体" w:cs="宋体"/>
                <w:b w:val="0"/>
                <w:bCs/>
                <w:sz w:val="24"/>
                <w:u w:val="none"/>
                <w:lang w:val="en-US" w:eastAsia="zh-CN"/>
              </w:rPr>
              <w:t>125</w:t>
            </w:r>
            <w:r>
              <w:rPr>
                <w:rFonts w:hint="eastAsia" w:ascii="宋体" w:hAnsi="宋体" w:eastAsia="宋体" w:cs="宋体"/>
                <w:b w:val="0"/>
                <w:bCs/>
                <w:sz w:val="24"/>
                <w:u w:val="none"/>
              </w:rPr>
              <w:t>t/d，</w:t>
            </w:r>
            <w:r>
              <w:rPr>
                <w:rFonts w:hint="eastAsia" w:ascii="宋体" w:hAnsi="宋体" w:cs="宋体"/>
                <w:b w:val="0"/>
                <w:bCs/>
                <w:sz w:val="24"/>
                <w:u w:val="none"/>
                <w:lang w:val="en-US" w:eastAsia="zh-CN"/>
              </w:rPr>
              <w:t>3.5</w:t>
            </w:r>
            <w:r>
              <w:rPr>
                <w:rFonts w:hint="eastAsia" w:ascii="宋体" w:hAnsi="宋体" w:eastAsia="宋体" w:cs="宋体"/>
                <w:b w:val="0"/>
                <w:bCs/>
                <w:sz w:val="24"/>
                <w:u w:val="none"/>
              </w:rPr>
              <w:t>t/a。生活垃圾</w:t>
            </w:r>
            <w:r>
              <w:rPr>
                <w:rFonts w:hint="eastAsia" w:ascii="宋体" w:hAnsi="宋体" w:cs="宋体"/>
                <w:b w:val="0"/>
                <w:bCs/>
                <w:sz w:val="24"/>
                <w:u w:val="none"/>
                <w:lang w:eastAsia="zh-CN"/>
              </w:rPr>
              <w:t>统一收集后</w:t>
            </w:r>
            <w:r>
              <w:rPr>
                <w:rFonts w:hint="eastAsia" w:ascii="宋体" w:hAnsi="宋体" w:eastAsia="宋体" w:cs="宋体"/>
                <w:b w:val="0"/>
                <w:bCs/>
                <w:sz w:val="24"/>
                <w:u w:val="none"/>
              </w:rPr>
              <w:t>由环卫部门进行统一处理，运往当地垃圾中转站，并于垃圾填埋场进行填埋。</w:t>
            </w:r>
          </w:p>
          <w:p>
            <w:pPr>
              <w:keepNext w:val="0"/>
              <w:keepLines w:val="0"/>
              <w:pageBreakBefore w:val="0"/>
              <w:widowControl w:val="0"/>
              <w:kinsoku/>
              <w:wordWrap/>
              <w:overflowPunct/>
              <w:topLinePunct w:val="0"/>
              <w:bidi w:val="0"/>
              <w:spacing w:line="520" w:lineRule="exact"/>
              <w:ind w:firstLine="480" w:firstLineChars="200"/>
              <w:textAlignment w:val="auto"/>
              <w:rPr>
                <w:rFonts w:hint="eastAsia" w:ascii="宋体" w:hAnsi="宋体" w:eastAsia="宋体" w:cs="宋体"/>
                <w:b w:val="0"/>
                <w:bCs/>
                <w:sz w:val="24"/>
                <w:u w:val="none"/>
              </w:rPr>
            </w:pPr>
            <w:r>
              <w:rPr>
                <w:rFonts w:hint="eastAsia" w:ascii="宋体" w:hAnsi="宋体" w:eastAsia="宋体" w:cs="宋体"/>
                <w:b w:val="0"/>
                <w:bCs/>
                <w:sz w:val="24"/>
                <w:u w:val="none"/>
              </w:rPr>
              <w:t>一般固废包括维修车间维修和保养汽车时换掉的废零部件、废旧轮胎、废包装材料等，</w:t>
            </w:r>
            <w:r>
              <w:rPr>
                <w:rFonts w:hint="eastAsia" w:ascii="宋体" w:hAnsi="宋体" w:cs="宋体"/>
                <w:b w:val="0"/>
                <w:bCs/>
                <w:sz w:val="24"/>
                <w:u w:val="none"/>
                <w:lang w:eastAsia="zh-CN"/>
              </w:rPr>
              <w:t>根据企业提供的资料，类比同类规模的项目，此固废的</w:t>
            </w:r>
            <w:r>
              <w:rPr>
                <w:rFonts w:hint="eastAsia" w:ascii="宋体" w:hAnsi="宋体" w:eastAsia="宋体" w:cs="宋体"/>
                <w:b w:val="0"/>
                <w:bCs/>
                <w:sz w:val="24"/>
                <w:u w:val="none"/>
              </w:rPr>
              <w:t>产生量为0.</w:t>
            </w:r>
            <w:r>
              <w:rPr>
                <w:rFonts w:hint="eastAsia" w:ascii="宋体" w:hAnsi="宋体" w:cs="宋体"/>
                <w:b w:val="0"/>
                <w:bCs/>
                <w:sz w:val="24"/>
                <w:u w:val="none"/>
                <w:lang w:val="en-US" w:eastAsia="zh-CN"/>
              </w:rPr>
              <w:t>4</w:t>
            </w:r>
            <w:r>
              <w:rPr>
                <w:rFonts w:hint="eastAsia" w:ascii="宋体" w:hAnsi="宋体" w:eastAsia="宋体" w:cs="宋体"/>
                <w:b w:val="0"/>
                <w:bCs/>
                <w:sz w:val="24"/>
                <w:u w:val="none"/>
              </w:rPr>
              <w:t>t/a。车辆维修时更换下来的废弃零件等经厂家集中收集后可回收再加工利用，并对损坏的原因进行整理统计与分析，以此改进性能，不会对环境造成二次污染。不可回收的固废由建设单位分类收集、集中存放、定期外售，达到资源的综合利用，对环境影响不大。根据企业设计，一般固废储存间为1</w:t>
            </w:r>
            <w:r>
              <w:rPr>
                <w:rFonts w:hint="eastAsia" w:ascii="宋体" w:hAnsi="宋体" w:cs="宋体"/>
                <w:b w:val="0"/>
                <w:bCs/>
                <w:sz w:val="24"/>
                <w:u w:val="none"/>
                <w:lang w:val="en-US" w:eastAsia="zh-CN"/>
              </w:rPr>
              <w:t>5</w:t>
            </w:r>
            <w:r>
              <w:rPr>
                <w:rFonts w:hint="eastAsia" w:ascii="宋体" w:hAnsi="宋体" w:eastAsia="宋体" w:cs="宋体"/>
                <w:b w:val="0"/>
                <w:bCs/>
                <w:sz w:val="24"/>
                <w:u w:val="none"/>
              </w:rPr>
              <w:t>m</w:t>
            </w:r>
            <w:r>
              <w:rPr>
                <w:rFonts w:hint="eastAsia" w:ascii="宋体" w:hAnsi="宋体" w:eastAsia="宋体" w:cs="宋体"/>
                <w:b w:val="0"/>
                <w:bCs/>
                <w:sz w:val="24"/>
                <w:u w:val="none"/>
                <w:vertAlign w:val="superscript"/>
              </w:rPr>
              <w:t>2</w:t>
            </w:r>
            <w:r>
              <w:rPr>
                <w:rFonts w:hint="eastAsia" w:ascii="宋体" w:hAnsi="宋体" w:eastAsia="宋体" w:cs="宋体"/>
                <w:b w:val="0"/>
                <w:bCs/>
                <w:sz w:val="24"/>
                <w:u w:val="none"/>
              </w:rPr>
              <w:t>。</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rPr>
            </w:pPr>
            <w:r>
              <w:rPr>
                <w:rFonts w:hint="eastAsia" w:ascii="宋体" w:hAnsi="宋体" w:eastAsia="宋体" w:cs="宋体"/>
                <w:b w:val="0"/>
                <w:bCs/>
                <w:sz w:val="24"/>
                <w:u w:val="none"/>
              </w:rPr>
              <w:t>B、危险固废</w:t>
            </w:r>
          </w:p>
          <w:p>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b w:val="0"/>
                <w:bCs/>
                <w:sz w:val="24"/>
                <w:u w:val="none"/>
              </w:rPr>
            </w:pPr>
            <w:r>
              <w:rPr>
                <w:rFonts w:hint="eastAsia" w:ascii="宋体" w:hAnsi="宋体" w:eastAsia="宋体" w:cs="宋体"/>
                <w:b w:val="0"/>
                <w:bCs/>
                <w:sz w:val="24"/>
                <w:u w:val="none"/>
              </w:rPr>
              <w:t>本项目危险固废产生环节较多，主要包括废机油、</w:t>
            </w:r>
            <w:r>
              <w:rPr>
                <w:rFonts w:hint="eastAsia" w:ascii="宋体" w:hAnsi="宋体" w:cs="宋体"/>
                <w:b w:val="0"/>
                <w:bCs/>
                <w:sz w:val="24"/>
                <w:u w:val="none"/>
                <w:lang w:eastAsia="zh-CN"/>
              </w:rPr>
              <w:t>废机滤、</w:t>
            </w:r>
            <w:r>
              <w:rPr>
                <w:rFonts w:hint="eastAsia" w:ascii="宋体" w:hAnsi="宋体" w:eastAsia="宋体" w:cs="宋体"/>
                <w:b w:val="0"/>
                <w:bCs/>
                <w:sz w:val="24"/>
                <w:u w:val="none"/>
              </w:rPr>
              <w:t>废弃铅酸电池</w:t>
            </w:r>
            <w:r>
              <w:rPr>
                <w:rFonts w:hint="eastAsia" w:ascii="宋体" w:hAnsi="宋体" w:cs="宋体"/>
                <w:b w:val="0"/>
                <w:bCs/>
                <w:sz w:val="24"/>
                <w:u w:val="none"/>
                <w:lang w:eastAsia="zh-CN"/>
              </w:rPr>
              <w:t>、</w:t>
            </w:r>
            <w:r>
              <w:rPr>
                <w:rFonts w:hint="eastAsia" w:ascii="宋体" w:hAnsi="宋体" w:eastAsia="宋体" w:cs="宋体"/>
                <w:b w:val="0"/>
                <w:bCs/>
                <w:sz w:val="24"/>
                <w:u w:val="none"/>
              </w:rPr>
              <w:t>废油漆桶、废稀释剂桶、废过滤棉、废活性炭</w:t>
            </w:r>
            <w:r>
              <w:rPr>
                <w:rFonts w:hint="eastAsia" w:ascii="宋体" w:hAnsi="宋体" w:cs="宋体"/>
                <w:b w:val="0"/>
                <w:bCs/>
                <w:sz w:val="24"/>
                <w:u w:val="none"/>
                <w:lang w:eastAsia="zh-CN"/>
              </w:rPr>
              <w:t>、</w:t>
            </w:r>
            <w:r>
              <w:rPr>
                <w:rFonts w:hint="eastAsia" w:ascii="宋体" w:hAnsi="宋体" w:eastAsia="宋体" w:cs="宋体"/>
                <w:b w:val="0"/>
                <w:bCs/>
                <w:sz w:val="24"/>
                <w:u w:val="none"/>
              </w:rPr>
              <w:t>隔油池产生的废油渣等。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color w:val="000000"/>
                <w:sz w:val="24"/>
                <w:u w:val="none"/>
                <w:lang w:eastAsia="zh-CN"/>
              </w:rPr>
            </w:pPr>
            <w:r>
              <w:rPr>
                <w:rFonts w:hint="eastAsia" w:ascii="宋体" w:hAnsi="宋体" w:eastAsia="宋体" w:cs="宋体"/>
                <w:b w:val="0"/>
                <w:bCs/>
                <w:color w:val="000000"/>
                <w:sz w:val="24"/>
                <w:u w:val="none"/>
              </w:rPr>
              <w:t>根据《国家危险废物名录（2016年）》</w:t>
            </w:r>
            <w:r>
              <w:rPr>
                <w:rFonts w:hint="eastAsia" w:ascii="宋体" w:hAnsi="宋体" w:eastAsia="宋体" w:cs="宋体"/>
                <w:b w:val="0"/>
                <w:bCs/>
                <w:color w:val="000000"/>
                <w:sz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color w:val="000000"/>
                <w:sz w:val="24"/>
                <w:u w:val="none"/>
                <w:lang w:eastAsia="zh-CN"/>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lang w:val="en-US" w:eastAsia="zh-CN"/>
              </w:rPr>
              <w:t xml:space="preserve"> </w:t>
            </w:r>
            <w:r>
              <w:rPr>
                <w:rFonts w:hint="eastAsia" w:ascii="宋体" w:hAnsi="宋体" w:eastAsia="宋体" w:cs="宋体"/>
                <w:b w:val="0"/>
                <w:bCs/>
                <w:sz w:val="24"/>
                <w:u w:val="none"/>
              </w:rPr>
              <w:t>废机油、废机滤、隔油产生的废油渣等属于HW08</w:t>
            </w:r>
            <w:r>
              <w:rPr>
                <w:rFonts w:hint="eastAsia" w:ascii="宋体" w:hAnsi="宋体" w:eastAsia="宋体" w:cs="宋体"/>
                <w:b w:val="0"/>
                <w:bCs/>
                <w:color w:val="000000"/>
                <w:sz w:val="24"/>
                <w:u w:val="none"/>
              </w:rPr>
              <w:t>（废矿物油与含矿物油废物）</w:t>
            </w:r>
            <w:r>
              <w:rPr>
                <w:rFonts w:hint="eastAsia" w:ascii="宋体" w:hAnsi="宋体" w:eastAsia="宋体" w:cs="宋体"/>
                <w:b w:val="0"/>
                <w:bCs/>
                <w:color w:val="000000"/>
                <w:sz w:val="24"/>
                <w:u w:val="none"/>
                <w:lang w:eastAsia="zh-CN"/>
              </w:rPr>
              <w:t>，废物代码</w:t>
            </w:r>
            <w:r>
              <w:rPr>
                <w:rFonts w:hint="eastAsia" w:ascii="宋体" w:hAnsi="宋体" w:eastAsia="宋体" w:cs="宋体"/>
                <w:b w:val="0"/>
                <w:bCs/>
                <w:color w:val="000000"/>
                <w:sz w:val="24"/>
                <w:u w:val="none"/>
                <w:lang w:val="en-US" w:eastAsia="zh-CN"/>
              </w:rPr>
              <w:t>900-214-08（车辆、机械维修和拆解过程中产生的废发动机油、制动器油、自动变速器油、齿轮油等废润滑油）。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废弃铅酸电池类别为HW49（其他废物），废物代码</w:t>
            </w:r>
            <w:r>
              <w:rPr>
                <w:rFonts w:hint="eastAsia" w:ascii="宋体" w:hAnsi="宋体" w:eastAsia="宋体" w:cs="宋体"/>
                <w:color w:val="000000"/>
                <w:sz w:val="24"/>
                <w:szCs w:val="24"/>
                <w:lang w:val="en-US" w:eastAsia="zh-CN"/>
              </w:rPr>
              <w:t>900-044-49（废弃的铅蓄电池、镉镍电池、氧化汞电池、汞开关、荧光粉和阴极射线管）。</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lang w:val="en-US" w:eastAsia="zh-CN"/>
              </w:rPr>
              <w:t xml:space="preserve"> </w:t>
            </w:r>
            <w:r>
              <w:rPr>
                <w:rFonts w:hint="eastAsia" w:ascii="宋体" w:hAnsi="宋体" w:eastAsia="宋体" w:cs="宋体"/>
                <w:sz w:val="24"/>
              </w:rPr>
              <w:t>废油漆桶、废稀释剂桶</w:t>
            </w:r>
            <w:r>
              <w:rPr>
                <w:rFonts w:hint="eastAsia" w:ascii="宋体" w:hAnsi="宋体" w:eastAsia="宋体" w:cs="宋体"/>
                <w:sz w:val="24"/>
                <w:lang w:eastAsia="zh-CN"/>
              </w:rPr>
              <w:t>类别为属于HW12</w:t>
            </w:r>
            <w:r>
              <w:rPr>
                <w:rFonts w:hint="eastAsia" w:ascii="宋体" w:hAnsi="宋体" w:eastAsia="宋体" w:cs="宋体"/>
                <w:b w:val="0"/>
                <w:bCs/>
                <w:sz w:val="24"/>
                <w:u w:val="none"/>
              </w:rPr>
              <w:t>（燃料、涂料废物）</w:t>
            </w:r>
            <w:r>
              <w:rPr>
                <w:rFonts w:hint="eastAsia" w:ascii="宋体" w:hAnsi="宋体" w:eastAsia="宋体" w:cs="宋体"/>
                <w:sz w:val="24"/>
                <w:lang w:eastAsia="zh-CN"/>
              </w:rPr>
              <w:t>，废物代码</w:t>
            </w:r>
            <w:r>
              <w:rPr>
                <w:rFonts w:hint="eastAsia" w:ascii="宋体" w:hAnsi="宋体" w:eastAsia="宋体" w:cs="宋体"/>
                <w:sz w:val="24"/>
                <w:lang w:val="en-US" w:eastAsia="zh-CN"/>
              </w:rPr>
              <w:t>264-013-12（油漆、油墨生产、配制和使用过程中产生的含颜料、油墨的有机溶剂废物）。</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szCs w:val="24"/>
                <w:lang w:val="en-US" w:eastAsia="zh-CN"/>
              </w:rPr>
            </w:pPr>
            <w:r>
              <w:rPr>
                <w:rFonts w:hint="eastAsia" w:ascii="仿宋" w:hAnsi="仿宋" w:eastAsia="仿宋" w:cs="仿宋"/>
                <w:sz w:val="24"/>
                <w:lang w:val="en-US" w:eastAsia="zh-CN"/>
              </w:rPr>
              <w:t xml:space="preserve">④ </w:t>
            </w:r>
            <w:r>
              <w:rPr>
                <w:rFonts w:hint="eastAsia" w:ascii="宋体" w:hAnsi="宋体" w:eastAsia="宋体" w:cs="宋体"/>
                <w:sz w:val="24"/>
                <w:lang w:val="en-US" w:eastAsia="zh-CN"/>
              </w:rPr>
              <w:t>废过滤棉、</w:t>
            </w:r>
            <w:r>
              <w:rPr>
                <w:rFonts w:hint="eastAsia" w:ascii="宋体" w:hAnsi="宋体" w:eastAsia="宋体" w:cs="宋体"/>
                <w:sz w:val="24"/>
                <w:szCs w:val="24"/>
                <w:lang w:val="en-US" w:eastAsia="zh-CN"/>
              </w:rPr>
              <w:t>废活性炭属于HW49（其他废物），危废代码为900-041-49含有或沾染毒性、感染性危险废物的废弃包装物、容器、过滤吸附介质。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活性炭纤维在挥发性有机废气处理中应用》的试验结果表明，每公斤活性炭可吸附0.22-0.25kg的有机废气，本次环评取每公斤活性炭吸附量为0.25kg，活性炭一般在达到吸附量的80%就需要更换，则废活性炭产生量为0.2kg/kg*活性炭。本项目光氧催化装置去除有机废气效率为80%，活性炭去除有机废气效率为50%（两级有机废气处理装置总的去除效率为90%）。项目进入有机废气处理装置的挥发性有机废气为0.099t/a，经光氧催化装置后，去除废气量为0.0792t/a，进入活性炭吸附装置量为0.0198t/a，最终有组织排出有机废气量为0.0099t/a，活性炭吸附有机废气量为0.0099t/a。废活性炭产生量为0.0396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以上各类危险废物在储存时由于各类性质匀不相同，因此应分类存放，不得混合堆存，根据各危险废物产生量情况设置存放容器，危险</w:t>
            </w:r>
            <w:r>
              <w:rPr>
                <w:rFonts w:hint="eastAsia" w:ascii="宋体" w:hAnsi="宋体" w:eastAsia="宋体" w:cs="宋体"/>
                <w:sz w:val="24"/>
                <w:szCs w:val="24"/>
                <w:lang w:eastAsia="zh-CN"/>
              </w:rPr>
              <w:t>暂存间</w:t>
            </w:r>
            <w:r>
              <w:rPr>
                <w:rFonts w:hint="eastAsia" w:ascii="宋体" w:hAnsi="宋体" w:eastAsia="宋体" w:cs="宋体"/>
                <w:sz w:val="24"/>
                <w:szCs w:val="24"/>
              </w:rPr>
              <w:t>位于</w:t>
            </w:r>
            <w:r>
              <w:rPr>
                <w:rFonts w:hint="eastAsia" w:ascii="宋体" w:hAnsi="宋体" w:eastAsia="宋体" w:cs="宋体"/>
                <w:sz w:val="24"/>
                <w:szCs w:val="24"/>
                <w:lang w:eastAsia="zh-CN"/>
              </w:rPr>
              <w:t>维修车间北部</w:t>
            </w:r>
            <w:r>
              <w:rPr>
                <w:rFonts w:hint="eastAsia" w:ascii="宋体" w:hAnsi="宋体" w:eastAsia="宋体" w:cs="宋体"/>
                <w:sz w:val="24"/>
                <w:szCs w:val="24"/>
              </w:rPr>
              <w:t>，</w:t>
            </w:r>
            <w:r>
              <w:rPr>
                <w:rFonts w:hint="eastAsia" w:ascii="宋体" w:hAnsi="宋体" w:eastAsia="宋体" w:cs="宋体"/>
                <w:sz w:val="24"/>
                <w:szCs w:val="24"/>
                <w:lang w:eastAsia="zh-CN"/>
              </w:rPr>
              <w:t>共计</w:t>
            </w:r>
            <w:r>
              <w:rPr>
                <w:rFonts w:hint="eastAsia" w:ascii="宋体" w:hAnsi="宋体" w:eastAsia="宋体" w:cs="宋体"/>
                <w:sz w:val="24"/>
                <w:szCs w:val="24"/>
                <w:lang w:val="en-US" w:eastAsia="zh-CN"/>
              </w:rPr>
              <w:t>1座，</w:t>
            </w:r>
            <w:r>
              <w:rPr>
                <w:rFonts w:hint="eastAsia" w:ascii="宋体" w:hAnsi="宋体" w:eastAsia="宋体" w:cs="宋体"/>
                <w:sz w:val="24"/>
                <w:szCs w:val="24"/>
              </w:rPr>
              <w:t>面积</w:t>
            </w:r>
            <w:r>
              <w:rPr>
                <w:rFonts w:hint="eastAsia" w:ascii="宋体" w:hAnsi="宋体" w:eastAsia="宋体" w:cs="宋体"/>
                <w:sz w:val="24"/>
                <w:szCs w:val="24"/>
                <w:lang w:eastAsia="zh-CN"/>
              </w:rPr>
              <w:t>共计</w:t>
            </w:r>
            <w:r>
              <w:rPr>
                <w:rFonts w:hint="eastAsia" w:ascii="宋体" w:hAnsi="宋体" w:eastAsia="宋体" w:cs="宋体"/>
                <w:sz w:val="24"/>
                <w:szCs w:val="24"/>
              </w:rPr>
              <w:t>为</w:t>
            </w:r>
            <w:r>
              <w:rPr>
                <w:rFonts w:hint="eastAsia" w:ascii="宋体" w:hAnsi="宋体" w:eastAsia="宋体" w:cs="宋体"/>
                <w:sz w:val="24"/>
                <w:szCs w:val="24"/>
                <w:lang w:val="en-US" w:eastAsia="zh-CN"/>
              </w:rPr>
              <w:t>8</w:t>
            </w:r>
            <w:r>
              <w:rPr>
                <w:rFonts w:hint="eastAsia" w:ascii="宋体" w:hAnsi="宋体" w:eastAsia="宋体" w:cs="宋体"/>
                <w:sz w:val="24"/>
                <w:szCs w:val="24"/>
              </w:rPr>
              <w:t>m</w:t>
            </w:r>
            <w:r>
              <w:rPr>
                <w:rFonts w:hint="eastAsia" w:ascii="宋体" w:hAnsi="宋体" w:eastAsia="宋体" w:cs="宋体"/>
                <w:sz w:val="24"/>
                <w:szCs w:val="24"/>
                <w:vertAlign w:val="superscript"/>
              </w:rPr>
              <w:t>2</w:t>
            </w:r>
            <w:r>
              <w:rPr>
                <w:rFonts w:hint="eastAsia" w:ascii="宋体" w:hAnsi="宋体" w:eastAsia="宋体" w:cs="宋体"/>
                <w:sz w:val="24"/>
                <w:szCs w:val="24"/>
              </w:rPr>
              <w:t>，可满足本项目使用需求，该</w:t>
            </w:r>
            <w:r>
              <w:rPr>
                <w:rFonts w:hint="eastAsia" w:ascii="宋体" w:hAnsi="宋体" w:eastAsia="宋体" w:cs="宋体"/>
                <w:sz w:val="24"/>
                <w:szCs w:val="24"/>
                <w:lang w:eastAsia="zh-CN"/>
              </w:rPr>
              <w:t>暂存间</w:t>
            </w:r>
            <w:r>
              <w:rPr>
                <w:rFonts w:hint="eastAsia" w:ascii="宋体" w:hAnsi="宋体" w:eastAsia="宋体" w:cs="宋体"/>
                <w:sz w:val="24"/>
                <w:szCs w:val="24"/>
              </w:rPr>
              <w:t>三个月收集一次，由具有危废处置资质的单位进行运输并进行安全处置，禁止非法倾倒、遗弃、非法转移危险废物，不得交给无经营许可资质的单位或个人处置。在运营期应加强管理，严防危废在产生、贮存、运输过程中发生跑、冒、滴、漏现象。项目</w:t>
            </w:r>
            <w:r>
              <w:rPr>
                <w:rFonts w:hint="eastAsia" w:ascii="宋体" w:hAnsi="宋体" w:eastAsia="宋体" w:cs="宋体"/>
                <w:sz w:val="24"/>
                <w:szCs w:val="24"/>
                <w:lang w:eastAsia="zh-CN"/>
              </w:rPr>
              <w:t>在</w:t>
            </w:r>
            <w:r>
              <w:rPr>
                <w:rFonts w:hint="eastAsia" w:ascii="宋体" w:hAnsi="宋体" w:eastAsia="宋体" w:cs="宋体"/>
                <w:sz w:val="24"/>
                <w:szCs w:val="24"/>
              </w:rPr>
              <w:t>验收前，应与有危废处置资质的单位签订相关协议。</w:t>
            </w:r>
          </w:p>
          <w:p>
            <w:pPr>
              <w:pStyle w:val="142"/>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宋体" w:hAnsi="宋体" w:eastAsia="宋体" w:cs="宋体"/>
                <w:b/>
                <w:bCs/>
              </w:rPr>
            </w:pPr>
            <w:r>
              <w:rPr>
                <w:rFonts w:hint="eastAsia" w:ascii="宋体" w:hAnsi="宋体" w:eastAsia="宋体" w:cs="宋体"/>
                <w:b/>
                <w:bCs/>
              </w:rPr>
              <w:t>表2</w:t>
            </w:r>
            <w:r>
              <w:rPr>
                <w:rFonts w:hint="eastAsia" w:cs="宋体"/>
                <w:b/>
                <w:bCs/>
                <w:lang w:val="en-US" w:eastAsia="zh-CN"/>
              </w:rPr>
              <w:t>8</w:t>
            </w:r>
            <w:r>
              <w:rPr>
                <w:rFonts w:hint="eastAsia" w:ascii="宋体" w:hAnsi="宋体" w:eastAsia="宋体" w:cs="宋体"/>
                <w:b/>
                <w:bCs/>
              </w:rPr>
              <w:t xml:space="preserve">     本项目危险废物的特性</w:t>
            </w:r>
          </w:p>
          <w:tbl>
            <w:tblPr>
              <w:tblStyle w:val="72"/>
              <w:tblW w:w="94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7"/>
              <w:gridCol w:w="833"/>
              <w:gridCol w:w="911"/>
              <w:gridCol w:w="1095"/>
              <w:gridCol w:w="645"/>
              <w:gridCol w:w="1058"/>
              <w:gridCol w:w="651"/>
              <w:gridCol w:w="689"/>
              <w:gridCol w:w="708"/>
              <w:gridCol w:w="693"/>
              <w:gridCol w:w="765"/>
              <w:gridCol w:w="9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97"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序号</w:t>
                  </w:r>
                </w:p>
              </w:tc>
              <w:tc>
                <w:tcPr>
                  <w:tcW w:w="83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危险废物名称</w:t>
                  </w:r>
                </w:p>
              </w:tc>
              <w:tc>
                <w:tcPr>
                  <w:tcW w:w="91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危险废物类别</w:t>
                  </w:r>
                </w:p>
              </w:tc>
              <w:tc>
                <w:tcPr>
                  <w:tcW w:w="1095"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危险废物代码</w:t>
                  </w:r>
                </w:p>
              </w:tc>
              <w:tc>
                <w:tcPr>
                  <w:tcW w:w="645"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产生量（t/a）</w:t>
                  </w:r>
                </w:p>
              </w:tc>
              <w:tc>
                <w:tcPr>
                  <w:tcW w:w="105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产生工序及装置</w:t>
                  </w:r>
                </w:p>
              </w:tc>
              <w:tc>
                <w:tcPr>
                  <w:tcW w:w="65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形态</w:t>
                  </w:r>
                </w:p>
              </w:tc>
              <w:tc>
                <w:tcPr>
                  <w:tcW w:w="689"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主要成分</w:t>
                  </w:r>
                </w:p>
              </w:tc>
              <w:tc>
                <w:tcPr>
                  <w:tcW w:w="70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有害成分</w:t>
                  </w:r>
                </w:p>
              </w:tc>
              <w:tc>
                <w:tcPr>
                  <w:tcW w:w="69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产废周期</w:t>
                  </w:r>
                </w:p>
              </w:tc>
              <w:tc>
                <w:tcPr>
                  <w:tcW w:w="765"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危险</w:t>
                  </w:r>
                </w:p>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特性</w:t>
                  </w:r>
                </w:p>
              </w:tc>
              <w:tc>
                <w:tcPr>
                  <w:tcW w:w="920"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7"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lang w:val="en-US" w:eastAsia="zh-CN"/>
                    </w:rPr>
                    <w:t>1</w:t>
                  </w:r>
                </w:p>
              </w:tc>
              <w:tc>
                <w:tcPr>
                  <w:tcW w:w="83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废机油</w:t>
                  </w:r>
                </w:p>
              </w:tc>
              <w:tc>
                <w:tcPr>
                  <w:tcW w:w="91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废矿物油与含矿物油废物</w:t>
                  </w:r>
                </w:p>
              </w:tc>
              <w:tc>
                <w:tcPr>
                  <w:tcW w:w="1095" w:type="dxa"/>
                  <w:vAlign w:val="center"/>
                </w:tcPr>
                <w:p>
                  <w:pPr>
                    <w:topLinePunct/>
                    <w:adjustRightInd w:val="0"/>
                    <w:snapToGrid w:val="0"/>
                    <w:jc w:val="center"/>
                    <w:rPr>
                      <w:rFonts w:hint="eastAsia" w:ascii="宋体" w:hAnsi="宋体" w:eastAsia="宋体" w:cs="宋体"/>
                      <w:b w:val="0"/>
                      <w:bCs w:val="0"/>
                      <w:kern w:val="0"/>
                      <w:sz w:val="21"/>
                      <w:szCs w:val="21"/>
                      <w:u w:val="none"/>
                      <w:lang w:eastAsia="zh-CN"/>
                    </w:rPr>
                  </w:pPr>
                  <w:r>
                    <w:rPr>
                      <w:rFonts w:hint="eastAsia" w:ascii="宋体" w:hAnsi="宋体" w:eastAsia="宋体" w:cs="宋体"/>
                      <w:b w:val="0"/>
                      <w:bCs w:val="0"/>
                      <w:kern w:val="0"/>
                      <w:sz w:val="21"/>
                      <w:szCs w:val="21"/>
                      <w:u w:val="none"/>
                    </w:rPr>
                    <w:t>HW08</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900-214-08</w:t>
                  </w:r>
                  <w:r>
                    <w:rPr>
                      <w:rFonts w:hint="eastAsia" w:ascii="宋体" w:hAnsi="宋体" w:eastAsia="宋体" w:cs="宋体"/>
                      <w:b w:val="0"/>
                      <w:bCs w:val="0"/>
                      <w:kern w:val="0"/>
                      <w:sz w:val="21"/>
                      <w:szCs w:val="21"/>
                      <w:u w:val="none"/>
                      <w:lang w:eastAsia="zh-CN"/>
                    </w:rPr>
                    <w:t>）</w:t>
                  </w:r>
                </w:p>
              </w:tc>
              <w:tc>
                <w:tcPr>
                  <w:tcW w:w="645"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cs="宋体"/>
                      <w:b w:val="0"/>
                      <w:bCs w:val="0"/>
                      <w:kern w:val="0"/>
                      <w:sz w:val="21"/>
                      <w:szCs w:val="21"/>
                      <w:u w:val="none"/>
                      <w:lang w:val="en-US" w:eastAsia="zh-CN"/>
                    </w:rPr>
                    <w:t>1</w:t>
                  </w:r>
                </w:p>
              </w:tc>
              <w:tc>
                <w:tcPr>
                  <w:tcW w:w="105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维修工序</w:t>
                  </w:r>
                </w:p>
              </w:tc>
              <w:tc>
                <w:tcPr>
                  <w:tcW w:w="65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液体</w:t>
                  </w:r>
                </w:p>
              </w:tc>
              <w:tc>
                <w:tcPr>
                  <w:tcW w:w="689"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废矿物油、杂质</w:t>
                  </w:r>
                </w:p>
              </w:tc>
              <w:tc>
                <w:tcPr>
                  <w:tcW w:w="70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废矿物油</w:t>
                  </w:r>
                </w:p>
              </w:tc>
              <w:tc>
                <w:tcPr>
                  <w:tcW w:w="69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1周</w:t>
                  </w:r>
                </w:p>
              </w:tc>
              <w:tc>
                <w:tcPr>
                  <w:tcW w:w="765"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易燃性</w:t>
                  </w:r>
                </w:p>
              </w:tc>
              <w:tc>
                <w:tcPr>
                  <w:tcW w:w="920" w:type="dxa"/>
                  <w:vMerge w:val="restart"/>
                  <w:vAlign w:val="center"/>
                </w:tcPr>
                <w:p>
                  <w:pPr>
                    <w:topLinePunct/>
                    <w:adjustRightInd w:val="0"/>
                    <w:snapToGrid w:val="0"/>
                    <w:jc w:val="center"/>
                    <w:rPr>
                      <w:rFonts w:hint="eastAsia" w:ascii="宋体" w:hAnsi="宋体" w:eastAsia="宋体" w:cs="宋体"/>
                      <w:b w:val="0"/>
                      <w:bCs w:val="0"/>
                      <w:kern w:val="0"/>
                      <w:sz w:val="21"/>
                      <w:szCs w:val="21"/>
                      <w:u w:val="none"/>
                    </w:rPr>
                  </w:pPr>
                  <w:r>
                    <w:rPr>
                      <w:rFonts w:ascii="Calibri" w:hAnsi="Calibri" w:cs="Calibri"/>
                      <w:kern w:val="0"/>
                      <w:szCs w:val="21"/>
                    </w:rPr>
                    <w:t>集中收集，分类存，委托有资质的单位进行理，不得随意外排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7"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lang w:val="en-US" w:eastAsia="zh-CN"/>
                    </w:rPr>
                    <w:t>2</w:t>
                  </w:r>
                </w:p>
              </w:tc>
              <w:tc>
                <w:tcPr>
                  <w:tcW w:w="833"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废机滤</w:t>
                  </w:r>
                </w:p>
              </w:tc>
              <w:tc>
                <w:tcPr>
                  <w:tcW w:w="911"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废矿物油与含矿物油废物</w:t>
                  </w:r>
                </w:p>
              </w:tc>
              <w:tc>
                <w:tcPr>
                  <w:tcW w:w="1095"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HW08</w:t>
                  </w:r>
                  <w:r>
                    <w:rPr>
                      <w:rFonts w:hint="eastAsia" w:ascii="宋体" w:hAnsi="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900-214-08</w:t>
                  </w:r>
                  <w:r>
                    <w:rPr>
                      <w:rFonts w:hint="eastAsia" w:ascii="宋体" w:hAnsi="宋体" w:cs="宋体"/>
                      <w:b w:val="0"/>
                      <w:bCs w:val="0"/>
                      <w:kern w:val="0"/>
                      <w:sz w:val="21"/>
                      <w:szCs w:val="21"/>
                      <w:u w:val="none"/>
                      <w:lang w:val="en-US" w:eastAsia="zh-CN"/>
                    </w:rPr>
                    <w:t>）</w:t>
                  </w:r>
                </w:p>
              </w:tc>
              <w:tc>
                <w:tcPr>
                  <w:tcW w:w="645"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33</w:t>
                  </w:r>
                </w:p>
              </w:tc>
              <w:tc>
                <w:tcPr>
                  <w:tcW w:w="1058"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维修保养工序</w:t>
                  </w:r>
                </w:p>
              </w:tc>
              <w:tc>
                <w:tcPr>
                  <w:tcW w:w="651"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固态</w:t>
                  </w:r>
                </w:p>
              </w:tc>
              <w:tc>
                <w:tcPr>
                  <w:tcW w:w="689"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废矿物油、杂质</w:t>
                  </w:r>
                </w:p>
              </w:tc>
              <w:tc>
                <w:tcPr>
                  <w:tcW w:w="708"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废矿物油</w:t>
                  </w:r>
                </w:p>
              </w:tc>
              <w:tc>
                <w:tcPr>
                  <w:tcW w:w="693"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1个月</w:t>
                  </w:r>
                </w:p>
              </w:tc>
              <w:tc>
                <w:tcPr>
                  <w:tcW w:w="765"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易燃性</w:t>
                  </w:r>
                </w:p>
              </w:tc>
              <w:tc>
                <w:tcPr>
                  <w:tcW w:w="920" w:type="dxa"/>
                  <w:vMerge w:val="continue"/>
                  <w:vAlign w:val="center"/>
                </w:tcPr>
                <w:p>
                  <w:pPr>
                    <w:topLinePunct/>
                    <w:adjustRightInd w:val="0"/>
                    <w:snapToGrid w:val="0"/>
                    <w:jc w:val="center"/>
                    <w:rPr>
                      <w:rFonts w:hint="eastAsia" w:ascii="宋体" w:hAnsi="宋体" w:eastAsia="宋体" w:cs="宋体"/>
                      <w:b w:val="0"/>
                      <w:bCs w:val="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7"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3</w:t>
                  </w:r>
                </w:p>
              </w:tc>
              <w:tc>
                <w:tcPr>
                  <w:tcW w:w="83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隔油产生废油渣</w:t>
                  </w:r>
                </w:p>
              </w:tc>
              <w:tc>
                <w:tcPr>
                  <w:tcW w:w="91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废矿物油与含矿物油废物</w:t>
                  </w:r>
                </w:p>
              </w:tc>
              <w:tc>
                <w:tcPr>
                  <w:tcW w:w="1095" w:type="dxa"/>
                  <w:vAlign w:val="center"/>
                </w:tcPr>
                <w:p>
                  <w:pPr>
                    <w:topLinePunct/>
                    <w:adjustRightInd w:val="0"/>
                    <w:snapToGrid w:val="0"/>
                    <w:jc w:val="center"/>
                    <w:rPr>
                      <w:rFonts w:hint="eastAsia" w:ascii="宋体" w:hAnsi="宋体" w:eastAsia="宋体" w:cs="宋体"/>
                      <w:b w:val="0"/>
                      <w:bCs w:val="0"/>
                      <w:kern w:val="0"/>
                      <w:sz w:val="21"/>
                      <w:szCs w:val="21"/>
                      <w:u w:val="none"/>
                      <w:lang w:eastAsia="zh-CN"/>
                    </w:rPr>
                  </w:pPr>
                  <w:r>
                    <w:rPr>
                      <w:rFonts w:hint="eastAsia" w:ascii="宋体" w:hAnsi="宋体" w:eastAsia="宋体" w:cs="宋体"/>
                      <w:b w:val="0"/>
                      <w:bCs w:val="0"/>
                      <w:kern w:val="0"/>
                      <w:sz w:val="21"/>
                      <w:szCs w:val="21"/>
                      <w:u w:val="none"/>
                    </w:rPr>
                    <w:t>HW08</w:t>
                  </w:r>
                  <w:r>
                    <w:rPr>
                      <w:rFonts w:hint="eastAsia" w:ascii="宋体" w:hAnsi="宋体" w:eastAsia="宋体" w:cs="宋体"/>
                      <w:b w:val="0"/>
                      <w:bCs w:val="0"/>
                      <w:kern w:val="0"/>
                      <w:sz w:val="21"/>
                      <w:szCs w:val="21"/>
                      <w:u w:val="none"/>
                      <w:lang w:eastAsia="zh-CN"/>
                    </w:rPr>
                    <w:t>（900-200-08）</w:t>
                  </w:r>
                </w:p>
              </w:tc>
              <w:tc>
                <w:tcPr>
                  <w:tcW w:w="645"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eastAsia="宋体" w:cs="宋体"/>
                      <w:b w:val="0"/>
                      <w:bCs w:val="0"/>
                      <w:kern w:val="0"/>
                      <w:sz w:val="21"/>
                      <w:szCs w:val="21"/>
                      <w:u w:val="none"/>
                      <w:lang w:val="en-US" w:eastAsia="zh-CN"/>
                    </w:rPr>
                    <w:t>0</w:t>
                  </w:r>
                  <w:r>
                    <w:rPr>
                      <w:rFonts w:hint="eastAsia" w:ascii="宋体" w:hAnsi="宋体" w:cs="宋体"/>
                      <w:b w:val="0"/>
                      <w:bCs w:val="0"/>
                      <w:kern w:val="0"/>
                      <w:sz w:val="21"/>
                      <w:szCs w:val="21"/>
                      <w:u w:val="none"/>
                      <w:lang w:val="en-US" w:eastAsia="zh-CN"/>
                    </w:rPr>
                    <w:t>3</w:t>
                  </w:r>
                </w:p>
              </w:tc>
              <w:tc>
                <w:tcPr>
                  <w:tcW w:w="105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隔油池隔油工序</w:t>
                  </w:r>
                </w:p>
              </w:tc>
              <w:tc>
                <w:tcPr>
                  <w:tcW w:w="65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固态</w:t>
                  </w:r>
                </w:p>
              </w:tc>
              <w:tc>
                <w:tcPr>
                  <w:tcW w:w="689"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废矿物油、杂质</w:t>
                  </w:r>
                </w:p>
              </w:tc>
              <w:tc>
                <w:tcPr>
                  <w:tcW w:w="70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废矿物油</w:t>
                  </w:r>
                </w:p>
              </w:tc>
              <w:tc>
                <w:tcPr>
                  <w:tcW w:w="69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1个月</w:t>
                  </w:r>
                </w:p>
              </w:tc>
              <w:tc>
                <w:tcPr>
                  <w:tcW w:w="765"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易燃性</w:t>
                  </w:r>
                </w:p>
              </w:tc>
              <w:tc>
                <w:tcPr>
                  <w:tcW w:w="920" w:type="dxa"/>
                  <w:vMerge w:val="continue"/>
                  <w:vAlign w:val="center"/>
                </w:tcPr>
                <w:p>
                  <w:pPr>
                    <w:topLinePunct/>
                    <w:adjustRightInd w:val="0"/>
                    <w:snapToGrid w:val="0"/>
                    <w:jc w:val="center"/>
                    <w:rPr>
                      <w:rFonts w:hint="eastAsia" w:ascii="宋体" w:hAnsi="宋体" w:eastAsia="宋体" w:cs="宋体"/>
                      <w:b w:val="0"/>
                      <w:bCs w:val="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7"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cs="宋体"/>
                      <w:b w:val="0"/>
                      <w:bCs w:val="0"/>
                      <w:kern w:val="0"/>
                      <w:sz w:val="21"/>
                      <w:szCs w:val="21"/>
                      <w:u w:val="none"/>
                      <w:lang w:val="en-US" w:eastAsia="zh-CN"/>
                    </w:rPr>
                    <w:t>4</w:t>
                  </w:r>
                </w:p>
              </w:tc>
              <w:tc>
                <w:tcPr>
                  <w:tcW w:w="83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废油漆桶</w:t>
                  </w:r>
                </w:p>
              </w:tc>
              <w:tc>
                <w:tcPr>
                  <w:tcW w:w="91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染料、涂料废物</w:t>
                  </w:r>
                </w:p>
              </w:tc>
              <w:tc>
                <w:tcPr>
                  <w:tcW w:w="1095" w:type="dxa"/>
                  <w:vAlign w:val="center"/>
                </w:tcPr>
                <w:p>
                  <w:pPr>
                    <w:topLinePunct/>
                    <w:adjustRightInd w:val="0"/>
                    <w:snapToGrid w:val="0"/>
                    <w:jc w:val="center"/>
                    <w:rPr>
                      <w:rFonts w:hint="eastAsia" w:ascii="宋体" w:hAnsi="宋体" w:eastAsia="宋体" w:cs="宋体"/>
                      <w:b w:val="0"/>
                      <w:bCs w:val="0"/>
                      <w:kern w:val="0"/>
                      <w:sz w:val="21"/>
                      <w:szCs w:val="21"/>
                      <w:u w:val="none"/>
                      <w:lang w:eastAsia="zh-CN"/>
                    </w:rPr>
                  </w:pPr>
                  <w:r>
                    <w:rPr>
                      <w:rFonts w:hint="eastAsia" w:ascii="宋体" w:hAnsi="宋体" w:eastAsia="宋体" w:cs="宋体"/>
                      <w:b w:val="0"/>
                      <w:bCs w:val="0"/>
                      <w:kern w:val="0"/>
                      <w:sz w:val="21"/>
                      <w:szCs w:val="21"/>
                      <w:u w:val="none"/>
                    </w:rPr>
                    <w:t>HW12</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264-013-12</w:t>
                  </w:r>
                  <w:r>
                    <w:rPr>
                      <w:rFonts w:hint="eastAsia" w:ascii="宋体" w:hAnsi="宋体" w:eastAsia="宋体" w:cs="宋体"/>
                      <w:b w:val="0"/>
                      <w:bCs w:val="0"/>
                      <w:kern w:val="0"/>
                      <w:sz w:val="21"/>
                      <w:szCs w:val="21"/>
                      <w:u w:val="none"/>
                      <w:lang w:eastAsia="zh-CN"/>
                    </w:rPr>
                    <w:t>）</w:t>
                  </w:r>
                </w:p>
              </w:tc>
              <w:tc>
                <w:tcPr>
                  <w:tcW w:w="645"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06</w:t>
                  </w:r>
                </w:p>
              </w:tc>
              <w:tc>
                <w:tcPr>
                  <w:tcW w:w="105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油漆</w:t>
                  </w:r>
                </w:p>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储存、使用过程</w:t>
                  </w:r>
                </w:p>
              </w:tc>
              <w:tc>
                <w:tcPr>
                  <w:tcW w:w="65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固态</w:t>
                  </w:r>
                </w:p>
              </w:tc>
              <w:tc>
                <w:tcPr>
                  <w:tcW w:w="689"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油漆</w:t>
                  </w:r>
                </w:p>
              </w:tc>
              <w:tc>
                <w:tcPr>
                  <w:tcW w:w="70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油漆</w:t>
                  </w:r>
                </w:p>
              </w:tc>
              <w:tc>
                <w:tcPr>
                  <w:tcW w:w="69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1个月</w:t>
                  </w:r>
                </w:p>
              </w:tc>
              <w:tc>
                <w:tcPr>
                  <w:tcW w:w="765"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易燃性</w:t>
                  </w:r>
                </w:p>
              </w:tc>
              <w:tc>
                <w:tcPr>
                  <w:tcW w:w="920" w:type="dxa"/>
                  <w:vMerge w:val="continue"/>
                  <w:vAlign w:val="center"/>
                </w:tcPr>
                <w:p>
                  <w:pPr>
                    <w:topLinePunct/>
                    <w:adjustRightInd w:val="0"/>
                    <w:snapToGrid w:val="0"/>
                    <w:jc w:val="center"/>
                    <w:rPr>
                      <w:rFonts w:hint="eastAsia" w:ascii="宋体" w:hAnsi="宋体" w:eastAsia="宋体" w:cs="宋体"/>
                      <w:b w:val="0"/>
                      <w:bCs w:val="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7"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cs="宋体"/>
                      <w:b w:val="0"/>
                      <w:bCs w:val="0"/>
                      <w:kern w:val="0"/>
                      <w:sz w:val="21"/>
                      <w:szCs w:val="21"/>
                      <w:u w:val="none"/>
                      <w:lang w:val="en-US" w:eastAsia="zh-CN"/>
                    </w:rPr>
                    <w:t>5</w:t>
                  </w:r>
                </w:p>
              </w:tc>
              <w:tc>
                <w:tcPr>
                  <w:tcW w:w="83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废稀释剂桶</w:t>
                  </w:r>
                </w:p>
              </w:tc>
              <w:tc>
                <w:tcPr>
                  <w:tcW w:w="91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燃料、涂料废物</w:t>
                  </w:r>
                </w:p>
              </w:tc>
              <w:tc>
                <w:tcPr>
                  <w:tcW w:w="1095" w:type="dxa"/>
                  <w:vAlign w:val="center"/>
                </w:tcPr>
                <w:p>
                  <w:pPr>
                    <w:topLinePunct/>
                    <w:adjustRightInd w:val="0"/>
                    <w:snapToGrid w:val="0"/>
                    <w:jc w:val="center"/>
                    <w:rPr>
                      <w:rFonts w:hint="eastAsia" w:ascii="宋体" w:hAnsi="宋体" w:eastAsia="宋体" w:cs="宋体"/>
                      <w:b w:val="0"/>
                      <w:bCs w:val="0"/>
                      <w:kern w:val="0"/>
                      <w:sz w:val="21"/>
                      <w:szCs w:val="21"/>
                      <w:u w:val="none"/>
                      <w:lang w:eastAsia="zh-CN"/>
                    </w:rPr>
                  </w:pPr>
                  <w:r>
                    <w:rPr>
                      <w:rFonts w:hint="eastAsia" w:ascii="宋体" w:hAnsi="宋体" w:eastAsia="宋体" w:cs="宋体"/>
                      <w:b w:val="0"/>
                      <w:bCs w:val="0"/>
                      <w:kern w:val="0"/>
                      <w:sz w:val="21"/>
                      <w:szCs w:val="21"/>
                      <w:u w:val="none"/>
                    </w:rPr>
                    <w:t>HW12</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264-013-12</w:t>
                  </w:r>
                  <w:r>
                    <w:rPr>
                      <w:rFonts w:hint="eastAsia" w:ascii="宋体" w:hAnsi="宋体" w:eastAsia="宋体" w:cs="宋体"/>
                      <w:b w:val="0"/>
                      <w:bCs w:val="0"/>
                      <w:kern w:val="0"/>
                      <w:sz w:val="21"/>
                      <w:szCs w:val="21"/>
                      <w:u w:val="none"/>
                      <w:lang w:eastAsia="zh-CN"/>
                    </w:rPr>
                    <w:t>）</w:t>
                  </w:r>
                </w:p>
              </w:tc>
              <w:tc>
                <w:tcPr>
                  <w:tcW w:w="645"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eastAsia="宋体" w:cs="宋体"/>
                      <w:b w:val="0"/>
                      <w:bCs w:val="0"/>
                      <w:kern w:val="0"/>
                      <w:sz w:val="21"/>
                      <w:szCs w:val="21"/>
                      <w:u w:val="none"/>
                      <w:lang w:val="en-US" w:eastAsia="zh-CN"/>
                    </w:rPr>
                    <w:t>0</w:t>
                  </w:r>
                  <w:r>
                    <w:rPr>
                      <w:rFonts w:hint="eastAsia" w:ascii="宋体" w:hAnsi="宋体" w:cs="宋体"/>
                      <w:b w:val="0"/>
                      <w:bCs w:val="0"/>
                      <w:kern w:val="0"/>
                      <w:sz w:val="21"/>
                      <w:szCs w:val="21"/>
                      <w:u w:val="none"/>
                      <w:lang w:val="en-US" w:eastAsia="zh-CN"/>
                    </w:rPr>
                    <w:t>3</w:t>
                  </w:r>
                </w:p>
              </w:tc>
              <w:tc>
                <w:tcPr>
                  <w:tcW w:w="105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废稀释剂储存、使用过程</w:t>
                  </w:r>
                </w:p>
              </w:tc>
              <w:tc>
                <w:tcPr>
                  <w:tcW w:w="65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固态</w:t>
                  </w:r>
                </w:p>
              </w:tc>
              <w:tc>
                <w:tcPr>
                  <w:tcW w:w="689"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稀释剂</w:t>
                  </w:r>
                </w:p>
              </w:tc>
              <w:tc>
                <w:tcPr>
                  <w:tcW w:w="70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稀释剂</w:t>
                  </w:r>
                </w:p>
              </w:tc>
              <w:tc>
                <w:tcPr>
                  <w:tcW w:w="69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1个月</w:t>
                  </w:r>
                </w:p>
              </w:tc>
              <w:tc>
                <w:tcPr>
                  <w:tcW w:w="765"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易燃性</w:t>
                  </w:r>
                </w:p>
              </w:tc>
              <w:tc>
                <w:tcPr>
                  <w:tcW w:w="920" w:type="dxa"/>
                  <w:vMerge w:val="continue"/>
                  <w:vAlign w:val="center"/>
                </w:tcPr>
                <w:p>
                  <w:pPr>
                    <w:topLinePunct/>
                    <w:adjustRightInd w:val="0"/>
                    <w:snapToGrid w:val="0"/>
                    <w:jc w:val="center"/>
                    <w:rPr>
                      <w:rFonts w:hint="eastAsia" w:ascii="宋体" w:hAnsi="宋体" w:eastAsia="宋体" w:cs="宋体"/>
                      <w:b w:val="0"/>
                      <w:bCs w:val="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7"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cs="宋体"/>
                      <w:b w:val="0"/>
                      <w:bCs w:val="0"/>
                      <w:kern w:val="0"/>
                      <w:sz w:val="21"/>
                      <w:szCs w:val="21"/>
                      <w:u w:val="none"/>
                      <w:lang w:val="en-US" w:eastAsia="zh-CN"/>
                    </w:rPr>
                    <w:t>6</w:t>
                  </w:r>
                </w:p>
              </w:tc>
              <w:tc>
                <w:tcPr>
                  <w:tcW w:w="833"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废过滤棉</w:t>
                  </w:r>
                </w:p>
              </w:tc>
              <w:tc>
                <w:tcPr>
                  <w:tcW w:w="911" w:type="dxa"/>
                  <w:vAlign w:val="center"/>
                </w:tcPr>
                <w:p>
                  <w:pPr>
                    <w:topLinePunct/>
                    <w:adjustRightInd w:val="0"/>
                    <w:snapToGrid w:val="0"/>
                    <w:jc w:val="both"/>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lang w:val="en-US" w:eastAsia="zh-CN" w:bidi="ar-SA"/>
                    </w:rPr>
                    <w:t>其他废物</w:t>
                  </w:r>
                </w:p>
              </w:tc>
              <w:tc>
                <w:tcPr>
                  <w:tcW w:w="1095"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lang w:val="en-US" w:eastAsia="zh-CN" w:bidi="ar-SA"/>
                    </w:rPr>
                    <w:t>HW49</w:t>
                  </w:r>
                  <w:r>
                    <w:rPr>
                      <w:rFonts w:hint="eastAsia" w:ascii="宋体" w:hAnsi="宋体" w:cs="宋体"/>
                      <w:b w:val="0"/>
                      <w:bCs w:val="0"/>
                      <w:kern w:val="0"/>
                      <w:sz w:val="21"/>
                      <w:szCs w:val="21"/>
                      <w:u w:val="none"/>
                      <w:lang w:eastAsia="zh-CN"/>
                    </w:rPr>
                    <w:t>（</w:t>
                  </w:r>
                  <w:r>
                    <w:rPr>
                      <w:rFonts w:hint="eastAsia" w:ascii="宋体" w:hAnsi="宋体" w:cs="宋体"/>
                      <w:b w:val="0"/>
                      <w:bCs w:val="0"/>
                      <w:kern w:val="0"/>
                      <w:sz w:val="21"/>
                      <w:szCs w:val="21"/>
                      <w:u w:val="none"/>
                      <w:lang w:val="en-US" w:eastAsia="zh-CN"/>
                    </w:rPr>
                    <w:t>900-041-49</w:t>
                  </w:r>
                  <w:r>
                    <w:rPr>
                      <w:rFonts w:hint="eastAsia" w:ascii="宋体" w:hAnsi="宋体" w:cs="宋体"/>
                      <w:b w:val="0"/>
                      <w:bCs w:val="0"/>
                      <w:kern w:val="0"/>
                      <w:sz w:val="21"/>
                      <w:szCs w:val="21"/>
                      <w:u w:val="none"/>
                      <w:lang w:eastAsia="zh-CN"/>
                    </w:rPr>
                    <w:t>）</w:t>
                  </w:r>
                </w:p>
              </w:tc>
              <w:tc>
                <w:tcPr>
                  <w:tcW w:w="645"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15</w:t>
                  </w:r>
                </w:p>
              </w:tc>
              <w:tc>
                <w:tcPr>
                  <w:tcW w:w="1058"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喷漆、烤漆</w:t>
                  </w:r>
                </w:p>
              </w:tc>
              <w:tc>
                <w:tcPr>
                  <w:tcW w:w="651"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固态</w:t>
                  </w:r>
                </w:p>
              </w:tc>
              <w:tc>
                <w:tcPr>
                  <w:tcW w:w="689"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油漆</w:t>
                  </w:r>
                </w:p>
              </w:tc>
              <w:tc>
                <w:tcPr>
                  <w:tcW w:w="708"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油漆</w:t>
                  </w:r>
                </w:p>
              </w:tc>
              <w:tc>
                <w:tcPr>
                  <w:tcW w:w="693"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2个月</w:t>
                  </w:r>
                </w:p>
              </w:tc>
              <w:tc>
                <w:tcPr>
                  <w:tcW w:w="765"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易燃性</w:t>
                  </w:r>
                </w:p>
              </w:tc>
              <w:tc>
                <w:tcPr>
                  <w:tcW w:w="920" w:type="dxa"/>
                  <w:vMerge w:val="continue"/>
                  <w:vAlign w:val="center"/>
                </w:tcPr>
                <w:p>
                  <w:pPr>
                    <w:topLinePunct/>
                    <w:adjustRightInd w:val="0"/>
                    <w:snapToGrid w:val="0"/>
                    <w:jc w:val="center"/>
                    <w:rPr>
                      <w:rFonts w:hint="eastAsia" w:ascii="宋体" w:hAnsi="宋体" w:eastAsia="宋体" w:cs="宋体"/>
                      <w:b w:val="0"/>
                      <w:bCs w:val="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7"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cs="宋体"/>
                      <w:b w:val="0"/>
                      <w:bCs w:val="0"/>
                      <w:kern w:val="0"/>
                      <w:sz w:val="21"/>
                      <w:szCs w:val="21"/>
                      <w:u w:val="none"/>
                      <w:lang w:val="en-US" w:eastAsia="zh-CN"/>
                    </w:rPr>
                    <w:t>7</w:t>
                  </w:r>
                </w:p>
              </w:tc>
              <w:tc>
                <w:tcPr>
                  <w:tcW w:w="83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废活性炭</w:t>
                  </w:r>
                </w:p>
              </w:tc>
              <w:tc>
                <w:tcPr>
                  <w:tcW w:w="911" w:type="dxa"/>
                  <w:vAlign w:val="center"/>
                </w:tcPr>
                <w:p>
                  <w:pPr>
                    <w:topLinePunct/>
                    <w:adjustRightInd w:val="0"/>
                    <w:snapToGrid w:val="0"/>
                    <w:jc w:val="both"/>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lang w:val="en-US" w:eastAsia="zh-CN" w:bidi="ar-SA"/>
                    </w:rPr>
                    <w:t>其他废物</w:t>
                  </w:r>
                </w:p>
              </w:tc>
              <w:tc>
                <w:tcPr>
                  <w:tcW w:w="1095" w:type="dxa"/>
                  <w:vAlign w:val="center"/>
                </w:tcPr>
                <w:p>
                  <w:pPr>
                    <w:topLinePunct/>
                    <w:adjustRightInd w:val="0"/>
                    <w:snapToGrid w:val="0"/>
                    <w:jc w:val="center"/>
                    <w:rPr>
                      <w:rFonts w:hint="eastAsia" w:ascii="宋体" w:hAnsi="宋体" w:eastAsia="宋体" w:cs="宋体"/>
                      <w:b w:val="0"/>
                      <w:bCs w:val="0"/>
                      <w:kern w:val="0"/>
                      <w:sz w:val="21"/>
                      <w:szCs w:val="21"/>
                      <w:u w:val="none"/>
                      <w:lang w:eastAsia="zh-CN"/>
                    </w:rPr>
                  </w:pPr>
                  <w:r>
                    <w:rPr>
                      <w:rFonts w:hint="eastAsia" w:ascii="宋体" w:hAnsi="宋体" w:eastAsia="宋体" w:cs="宋体"/>
                      <w:b w:val="0"/>
                      <w:bCs w:val="0"/>
                      <w:kern w:val="0"/>
                      <w:sz w:val="21"/>
                      <w:szCs w:val="21"/>
                      <w:u w:val="none"/>
                      <w:lang w:val="en-US" w:eastAsia="zh-CN" w:bidi="ar-SA"/>
                    </w:rPr>
                    <w:t>HW49</w:t>
                  </w:r>
                  <w:r>
                    <w:rPr>
                      <w:rFonts w:hint="eastAsia" w:ascii="宋体" w:hAnsi="宋体" w:cs="宋体"/>
                      <w:b w:val="0"/>
                      <w:bCs w:val="0"/>
                      <w:kern w:val="0"/>
                      <w:sz w:val="21"/>
                      <w:szCs w:val="21"/>
                      <w:u w:val="none"/>
                      <w:lang w:eastAsia="zh-CN"/>
                    </w:rPr>
                    <w:t>（</w:t>
                  </w:r>
                  <w:r>
                    <w:rPr>
                      <w:rFonts w:hint="eastAsia" w:ascii="宋体" w:hAnsi="宋体" w:cs="宋体"/>
                      <w:b w:val="0"/>
                      <w:bCs w:val="0"/>
                      <w:kern w:val="0"/>
                      <w:sz w:val="21"/>
                      <w:szCs w:val="21"/>
                      <w:u w:val="none"/>
                      <w:lang w:val="en-US" w:eastAsia="zh-CN"/>
                    </w:rPr>
                    <w:t>900-041-49</w:t>
                  </w:r>
                  <w:r>
                    <w:rPr>
                      <w:rFonts w:hint="eastAsia" w:ascii="宋体" w:hAnsi="宋体" w:cs="宋体"/>
                      <w:b w:val="0"/>
                      <w:bCs w:val="0"/>
                      <w:kern w:val="0"/>
                      <w:sz w:val="21"/>
                      <w:szCs w:val="21"/>
                      <w:u w:val="none"/>
                      <w:lang w:eastAsia="zh-CN"/>
                    </w:rPr>
                    <w:t>）</w:t>
                  </w:r>
                </w:p>
              </w:tc>
              <w:tc>
                <w:tcPr>
                  <w:tcW w:w="645"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04</w:t>
                  </w:r>
                </w:p>
              </w:tc>
              <w:tc>
                <w:tcPr>
                  <w:tcW w:w="105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喷漆、烤漆</w:t>
                  </w:r>
                </w:p>
              </w:tc>
              <w:tc>
                <w:tcPr>
                  <w:tcW w:w="65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固态</w:t>
                  </w:r>
                </w:p>
              </w:tc>
              <w:tc>
                <w:tcPr>
                  <w:tcW w:w="689"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废活性炭</w:t>
                  </w:r>
                </w:p>
              </w:tc>
              <w:tc>
                <w:tcPr>
                  <w:tcW w:w="708"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废活性炭</w:t>
                  </w:r>
                </w:p>
              </w:tc>
              <w:tc>
                <w:tcPr>
                  <w:tcW w:w="69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2个月</w:t>
                  </w:r>
                </w:p>
              </w:tc>
              <w:tc>
                <w:tcPr>
                  <w:tcW w:w="765"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易燃性</w:t>
                  </w:r>
                </w:p>
              </w:tc>
              <w:tc>
                <w:tcPr>
                  <w:tcW w:w="920" w:type="dxa"/>
                  <w:vMerge w:val="continue"/>
                  <w:vAlign w:val="center"/>
                </w:tcPr>
                <w:p>
                  <w:pPr>
                    <w:topLinePunct/>
                    <w:adjustRightInd w:val="0"/>
                    <w:snapToGrid w:val="0"/>
                    <w:jc w:val="center"/>
                    <w:rPr>
                      <w:rFonts w:hint="eastAsia" w:ascii="宋体" w:hAnsi="宋体" w:eastAsia="宋体" w:cs="宋体"/>
                      <w:b w:val="0"/>
                      <w:bCs w:val="0"/>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7"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bidi="ar-SA"/>
                    </w:rPr>
                  </w:pPr>
                  <w:r>
                    <w:rPr>
                      <w:rFonts w:hint="eastAsia" w:ascii="宋体" w:hAnsi="宋体" w:cs="宋体"/>
                      <w:b w:val="0"/>
                      <w:bCs w:val="0"/>
                      <w:kern w:val="0"/>
                      <w:sz w:val="21"/>
                      <w:szCs w:val="21"/>
                      <w:u w:val="none"/>
                      <w:lang w:val="en-US" w:eastAsia="zh-CN" w:bidi="ar-SA"/>
                    </w:rPr>
                    <w:t>8</w:t>
                  </w:r>
                </w:p>
              </w:tc>
              <w:tc>
                <w:tcPr>
                  <w:tcW w:w="833"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废弃铅酸电池</w:t>
                  </w:r>
                </w:p>
              </w:tc>
              <w:tc>
                <w:tcPr>
                  <w:tcW w:w="911"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其他废物</w:t>
                  </w:r>
                </w:p>
              </w:tc>
              <w:tc>
                <w:tcPr>
                  <w:tcW w:w="1095"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HW49</w:t>
                  </w:r>
                  <w:r>
                    <w:rPr>
                      <w:rFonts w:hint="eastAsia" w:ascii="宋体" w:hAnsi="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900-044-49）</w:t>
                  </w:r>
                </w:p>
              </w:tc>
              <w:tc>
                <w:tcPr>
                  <w:tcW w:w="645"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bidi="ar-SA"/>
                    </w:rPr>
                  </w:pPr>
                  <w:r>
                    <w:rPr>
                      <w:rFonts w:hint="eastAsia" w:ascii="宋体" w:hAnsi="宋体" w:cs="宋体"/>
                      <w:b w:val="0"/>
                      <w:bCs w:val="0"/>
                      <w:kern w:val="0"/>
                      <w:sz w:val="21"/>
                      <w:szCs w:val="21"/>
                      <w:u w:val="none"/>
                      <w:lang w:val="en-US" w:eastAsia="zh-CN" w:bidi="ar-SA"/>
                    </w:rPr>
                    <w:t>0.3</w:t>
                  </w:r>
                </w:p>
              </w:tc>
              <w:tc>
                <w:tcPr>
                  <w:tcW w:w="1058"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维修更换</w:t>
                  </w:r>
                </w:p>
              </w:tc>
              <w:tc>
                <w:tcPr>
                  <w:tcW w:w="651"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固态</w:t>
                  </w:r>
                </w:p>
              </w:tc>
              <w:tc>
                <w:tcPr>
                  <w:tcW w:w="689"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铅和铅的氧化物</w:t>
                  </w:r>
                </w:p>
              </w:tc>
              <w:tc>
                <w:tcPr>
                  <w:tcW w:w="708"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铅和铅的氧化物</w:t>
                  </w:r>
                </w:p>
              </w:tc>
              <w:tc>
                <w:tcPr>
                  <w:tcW w:w="693"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1个月</w:t>
                  </w:r>
                </w:p>
              </w:tc>
              <w:tc>
                <w:tcPr>
                  <w:tcW w:w="765"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腐蚀性、毒性</w:t>
                  </w:r>
                </w:p>
              </w:tc>
              <w:tc>
                <w:tcPr>
                  <w:tcW w:w="920" w:type="dxa"/>
                  <w:vAlign w:val="center"/>
                </w:tcPr>
                <w:p>
                  <w:pPr>
                    <w:topLinePunct/>
                    <w:adjustRightInd w:val="0"/>
                    <w:snapToGrid w:val="0"/>
                    <w:jc w:val="center"/>
                    <w:rPr>
                      <w:rFonts w:hint="eastAsia" w:ascii="宋体" w:hAnsi="宋体" w:eastAsia="宋体" w:cs="宋体"/>
                      <w:b w:val="0"/>
                      <w:bCs w:val="0"/>
                      <w:kern w:val="0"/>
                      <w:sz w:val="21"/>
                      <w:szCs w:val="21"/>
                      <w:u w:val="none"/>
                      <w:lang w:eastAsia="zh-CN"/>
                    </w:rPr>
                  </w:pPr>
                  <w:r>
                    <w:rPr>
                      <w:rFonts w:hint="eastAsia" w:ascii="宋体" w:hAnsi="宋体" w:cs="宋体"/>
                      <w:b w:val="0"/>
                      <w:bCs w:val="0"/>
                      <w:kern w:val="0"/>
                      <w:sz w:val="21"/>
                      <w:szCs w:val="21"/>
                      <w:u w:val="none"/>
                      <w:lang w:eastAsia="zh-CN"/>
                    </w:rPr>
                    <w:t>厂家回收</w:t>
                  </w:r>
                </w:p>
              </w:tc>
            </w:tr>
          </w:tbl>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ascii="Calibri" w:hAnsi="Calibri"/>
                <w:sz w:val="24"/>
              </w:rPr>
            </w:pPr>
            <w:r>
              <w:rPr>
                <w:rFonts w:hint="eastAsia" w:ascii="Calibri" w:hAnsi="Calibri"/>
                <w:sz w:val="24"/>
              </w:rPr>
              <w:t>综上所述，本项目建设完成后全厂固体废弃物产排情况见下表：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rPr>
            </w:pPr>
            <w:r>
              <w:rPr>
                <w:rFonts w:hint="eastAsia" w:ascii="宋体" w:hAnsi="宋体" w:eastAsia="宋体" w:cs="宋体"/>
                <w:b/>
                <w:bCs/>
                <w:sz w:val="24"/>
              </w:rPr>
              <w:t>表2</w:t>
            </w:r>
            <w:r>
              <w:rPr>
                <w:rFonts w:hint="eastAsia" w:ascii="宋体" w:hAnsi="宋体" w:cs="宋体"/>
                <w:b/>
                <w:bCs/>
                <w:sz w:val="24"/>
                <w:lang w:val="en-US" w:eastAsia="zh-CN"/>
              </w:rPr>
              <w:t>9</w:t>
            </w:r>
            <w:r>
              <w:rPr>
                <w:rFonts w:hint="eastAsia" w:ascii="宋体" w:hAnsi="宋体" w:eastAsia="宋体" w:cs="宋体"/>
                <w:b/>
                <w:bCs/>
                <w:sz w:val="24"/>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固废产排情况一览表 </w:t>
            </w:r>
            <w:r>
              <w:rPr>
                <w:rFonts w:hint="eastAsia" w:ascii="宋体" w:hAnsi="宋体" w:eastAsia="宋体" w:cs="宋体"/>
                <w:b/>
                <w:bCs/>
                <w:sz w:val="24"/>
                <w:lang w:val="en-US" w:eastAsia="zh-CN"/>
              </w:rPr>
              <w:t xml:space="preserve">    </w:t>
            </w:r>
            <w:r>
              <w:rPr>
                <w:rFonts w:hint="eastAsia" w:ascii="宋体" w:hAnsi="宋体" w:eastAsia="宋体" w:cs="宋体"/>
                <w:b/>
                <w:bCs/>
                <w:sz w:val="24"/>
              </w:rPr>
              <w:t>单位：t/a</w:t>
            </w:r>
          </w:p>
          <w:tbl>
            <w:tblPr>
              <w:tblStyle w:val="72"/>
              <w:tblW w:w="946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8"/>
              <w:gridCol w:w="1470"/>
              <w:gridCol w:w="1843"/>
              <w:gridCol w:w="980"/>
              <w:gridCol w:w="1053"/>
              <w:gridCol w:w="2361"/>
              <w:gridCol w:w="9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序号</w:t>
                  </w:r>
                </w:p>
              </w:tc>
              <w:tc>
                <w:tcPr>
                  <w:tcW w:w="147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固废来源</w:t>
                  </w:r>
                </w:p>
              </w:tc>
              <w:tc>
                <w:tcPr>
                  <w:tcW w:w="1843"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固废类别</w:t>
                  </w:r>
                </w:p>
              </w:tc>
              <w:tc>
                <w:tcPr>
                  <w:tcW w:w="98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固废性质</w:t>
                  </w:r>
                </w:p>
              </w:tc>
              <w:tc>
                <w:tcPr>
                  <w:tcW w:w="1053" w:type="dxa"/>
                  <w:tcBorders>
                    <w:bottom w:val="single" w:color="auto" w:sz="4" w:space="0"/>
                  </w:tcBorders>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产生量</w:t>
                  </w:r>
                </w:p>
              </w:tc>
              <w:tc>
                <w:tcPr>
                  <w:tcW w:w="2361" w:type="dxa"/>
                  <w:tcBorders>
                    <w:bottom w:val="single" w:color="auto" w:sz="4" w:space="0"/>
                  </w:tcBorders>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处置措施</w:t>
                  </w:r>
                </w:p>
              </w:tc>
              <w:tc>
                <w:tcPr>
                  <w:tcW w:w="96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1</w:t>
                  </w:r>
                </w:p>
              </w:tc>
              <w:tc>
                <w:tcPr>
                  <w:tcW w:w="147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职工生活</w:t>
                  </w:r>
                </w:p>
              </w:tc>
              <w:tc>
                <w:tcPr>
                  <w:tcW w:w="1843"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生活垃圾</w:t>
                  </w:r>
                </w:p>
              </w:tc>
              <w:tc>
                <w:tcPr>
                  <w:tcW w:w="98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一般固废</w:t>
                  </w:r>
                </w:p>
              </w:tc>
              <w:tc>
                <w:tcPr>
                  <w:tcW w:w="1053" w:type="dxa"/>
                  <w:vAlign w:val="center"/>
                </w:tcPr>
                <w:p>
                  <w:pPr>
                    <w:tabs>
                      <w:tab w:val="left" w:pos="567"/>
                    </w:tabs>
                    <w:snapToGrid w:val="0"/>
                    <w:jc w:val="center"/>
                    <w:rPr>
                      <w:rFonts w:hint="default" w:ascii="宋体" w:hAnsi="宋体" w:eastAsia="宋体" w:cs="宋体"/>
                      <w:lang w:val="en-US" w:eastAsia="zh-CN"/>
                    </w:rPr>
                  </w:pPr>
                  <w:r>
                    <w:rPr>
                      <w:rFonts w:hint="eastAsia" w:ascii="宋体" w:hAnsi="宋体" w:cs="宋体"/>
                      <w:lang w:val="en-US" w:eastAsia="zh-CN"/>
                    </w:rPr>
                    <w:t>3.2</w:t>
                  </w:r>
                </w:p>
              </w:tc>
              <w:tc>
                <w:tcPr>
                  <w:tcW w:w="2361"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由当地环卫部门统一进行处理</w:t>
                  </w:r>
                </w:p>
              </w:tc>
              <w:tc>
                <w:tcPr>
                  <w:tcW w:w="960" w:type="dxa"/>
                  <w:vMerge w:val="restart"/>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处置率100%，</w:t>
                  </w:r>
                </w:p>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零排放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2</w:t>
                  </w:r>
                </w:p>
              </w:tc>
              <w:tc>
                <w:tcPr>
                  <w:tcW w:w="147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维修过程</w:t>
                  </w:r>
                </w:p>
              </w:tc>
              <w:tc>
                <w:tcPr>
                  <w:tcW w:w="1843"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废零部件、废旧轮胎、废包装材料</w:t>
                  </w:r>
                </w:p>
              </w:tc>
              <w:tc>
                <w:tcPr>
                  <w:tcW w:w="98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一般固废</w:t>
                  </w:r>
                </w:p>
              </w:tc>
              <w:tc>
                <w:tcPr>
                  <w:tcW w:w="1053" w:type="dxa"/>
                  <w:vAlign w:val="center"/>
                </w:tcPr>
                <w:p>
                  <w:pPr>
                    <w:tabs>
                      <w:tab w:val="left" w:pos="567"/>
                    </w:tabs>
                    <w:snapToGrid w:val="0"/>
                    <w:jc w:val="center"/>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rPr>
                    <w:t>0.</w:t>
                  </w:r>
                  <w:r>
                    <w:rPr>
                      <w:rFonts w:hint="eastAsia" w:ascii="宋体" w:hAnsi="宋体" w:cs="宋体"/>
                      <w:b w:val="0"/>
                      <w:bCs w:val="0"/>
                      <w:sz w:val="21"/>
                      <w:szCs w:val="21"/>
                      <w:u w:val="none"/>
                      <w:lang w:val="en-US" w:eastAsia="zh-CN"/>
                    </w:rPr>
                    <w:t>4</w:t>
                  </w:r>
                </w:p>
              </w:tc>
              <w:tc>
                <w:tcPr>
                  <w:tcW w:w="2361"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集中存放、定期外售</w:t>
                  </w:r>
                </w:p>
              </w:tc>
              <w:tc>
                <w:tcPr>
                  <w:tcW w:w="960" w:type="dxa"/>
                  <w:vMerge w:val="continue"/>
                  <w:vAlign w:val="center"/>
                </w:tcPr>
                <w:p>
                  <w:pPr>
                    <w:tabs>
                      <w:tab w:val="left" w:pos="567"/>
                    </w:tabs>
                    <w:snapToGrid w:val="0"/>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3</w:t>
                  </w:r>
                </w:p>
              </w:tc>
              <w:tc>
                <w:tcPr>
                  <w:tcW w:w="1470"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维修保养工序</w:t>
                  </w:r>
                </w:p>
              </w:tc>
              <w:tc>
                <w:tcPr>
                  <w:tcW w:w="184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废机油</w:t>
                  </w:r>
                </w:p>
              </w:tc>
              <w:tc>
                <w:tcPr>
                  <w:tcW w:w="98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危险固废</w:t>
                  </w:r>
                </w:p>
              </w:tc>
              <w:tc>
                <w:tcPr>
                  <w:tcW w:w="1053"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cs="宋体"/>
                      <w:b w:val="0"/>
                      <w:bCs w:val="0"/>
                      <w:kern w:val="0"/>
                      <w:sz w:val="21"/>
                      <w:szCs w:val="21"/>
                      <w:u w:val="none"/>
                      <w:lang w:val="en-US" w:eastAsia="zh-CN"/>
                    </w:rPr>
                    <w:t>1</w:t>
                  </w:r>
                </w:p>
              </w:tc>
              <w:tc>
                <w:tcPr>
                  <w:tcW w:w="2361"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交由资质单位进行处理</w:t>
                  </w:r>
                </w:p>
              </w:tc>
              <w:tc>
                <w:tcPr>
                  <w:tcW w:w="960" w:type="dxa"/>
                  <w:vMerge w:val="continue"/>
                  <w:vAlign w:val="center"/>
                </w:tcPr>
                <w:p>
                  <w:pPr>
                    <w:tabs>
                      <w:tab w:val="left" w:pos="567"/>
                    </w:tabs>
                    <w:snapToGrid w:val="0"/>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4</w:t>
                  </w:r>
                </w:p>
              </w:tc>
              <w:tc>
                <w:tcPr>
                  <w:tcW w:w="1470"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维修保养工序</w:t>
                  </w:r>
                </w:p>
              </w:tc>
              <w:tc>
                <w:tcPr>
                  <w:tcW w:w="1843"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废机滤</w:t>
                  </w:r>
                </w:p>
              </w:tc>
              <w:tc>
                <w:tcPr>
                  <w:tcW w:w="980"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危险固废</w:t>
                  </w:r>
                </w:p>
              </w:tc>
              <w:tc>
                <w:tcPr>
                  <w:tcW w:w="1053"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33</w:t>
                  </w:r>
                </w:p>
              </w:tc>
              <w:tc>
                <w:tcPr>
                  <w:tcW w:w="2361"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交由资质单位进行处理</w:t>
                  </w:r>
                </w:p>
              </w:tc>
              <w:tc>
                <w:tcPr>
                  <w:tcW w:w="960" w:type="dxa"/>
                  <w:vMerge w:val="continue"/>
                  <w:vAlign w:val="center"/>
                </w:tcPr>
                <w:p>
                  <w:pPr>
                    <w:tabs>
                      <w:tab w:val="left" w:pos="567"/>
                    </w:tabs>
                    <w:snapToGrid w:val="0"/>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5</w:t>
                  </w:r>
                </w:p>
              </w:tc>
              <w:tc>
                <w:tcPr>
                  <w:tcW w:w="1470"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隔油池隔油工序</w:t>
                  </w:r>
                </w:p>
              </w:tc>
              <w:tc>
                <w:tcPr>
                  <w:tcW w:w="184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隔油产生废油渣</w:t>
                  </w:r>
                </w:p>
              </w:tc>
              <w:tc>
                <w:tcPr>
                  <w:tcW w:w="98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危险固废</w:t>
                  </w:r>
                </w:p>
              </w:tc>
              <w:tc>
                <w:tcPr>
                  <w:tcW w:w="1053"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eastAsia="宋体" w:cs="宋体"/>
                      <w:b w:val="0"/>
                      <w:bCs w:val="0"/>
                      <w:kern w:val="0"/>
                      <w:sz w:val="21"/>
                      <w:szCs w:val="21"/>
                      <w:u w:val="none"/>
                      <w:lang w:val="en-US" w:eastAsia="zh-CN"/>
                    </w:rPr>
                    <w:t>0</w:t>
                  </w:r>
                  <w:r>
                    <w:rPr>
                      <w:rFonts w:hint="eastAsia" w:ascii="宋体" w:hAnsi="宋体" w:cs="宋体"/>
                      <w:b w:val="0"/>
                      <w:bCs w:val="0"/>
                      <w:kern w:val="0"/>
                      <w:sz w:val="21"/>
                      <w:szCs w:val="21"/>
                      <w:u w:val="none"/>
                      <w:lang w:val="en-US" w:eastAsia="zh-CN"/>
                    </w:rPr>
                    <w:t>3</w:t>
                  </w:r>
                </w:p>
              </w:tc>
              <w:tc>
                <w:tcPr>
                  <w:tcW w:w="2361"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交由资质单位进行处理</w:t>
                  </w:r>
                </w:p>
              </w:tc>
              <w:tc>
                <w:tcPr>
                  <w:tcW w:w="960" w:type="dxa"/>
                  <w:vMerge w:val="continue"/>
                  <w:vAlign w:val="center"/>
                </w:tcPr>
                <w:p>
                  <w:pPr>
                    <w:tabs>
                      <w:tab w:val="left" w:pos="567"/>
                    </w:tabs>
                    <w:snapToGrid w:val="0"/>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6</w:t>
                  </w:r>
                </w:p>
              </w:tc>
              <w:tc>
                <w:tcPr>
                  <w:tcW w:w="1470"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维修更换</w:t>
                  </w:r>
                </w:p>
              </w:tc>
              <w:tc>
                <w:tcPr>
                  <w:tcW w:w="1843"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废弃铅酸电池</w:t>
                  </w:r>
                </w:p>
              </w:tc>
              <w:tc>
                <w:tcPr>
                  <w:tcW w:w="980" w:type="dxa"/>
                  <w:vAlign w:val="center"/>
                </w:tcPr>
                <w:p>
                  <w:pPr>
                    <w:tabs>
                      <w:tab w:val="left" w:pos="567"/>
                    </w:tabs>
                    <w:snapToGrid w:val="0"/>
                    <w:jc w:val="center"/>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rPr>
                    <w:t>危险固废</w:t>
                  </w:r>
                </w:p>
              </w:tc>
              <w:tc>
                <w:tcPr>
                  <w:tcW w:w="1053"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bidi="ar-SA"/>
                    </w:rPr>
                  </w:pPr>
                  <w:r>
                    <w:rPr>
                      <w:rFonts w:hint="eastAsia" w:ascii="宋体" w:hAnsi="宋体" w:cs="宋体"/>
                      <w:b w:val="0"/>
                      <w:bCs w:val="0"/>
                      <w:kern w:val="0"/>
                      <w:sz w:val="21"/>
                      <w:szCs w:val="21"/>
                      <w:u w:val="none"/>
                      <w:lang w:val="en-US" w:eastAsia="zh-CN" w:bidi="ar-SA"/>
                    </w:rPr>
                    <w:t>0.3</w:t>
                  </w:r>
                </w:p>
              </w:tc>
              <w:tc>
                <w:tcPr>
                  <w:tcW w:w="2361" w:type="dxa"/>
                  <w:vAlign w:val="center"/>
                </w:tcPr>
                <w:p>
                  <w:pPr>
                    <w:tabs>
                      <w:tab w:val="left" w:pos="567"/>
                    </w:tabs>
                    <w:snapToGrid w:val="0"/>
                    <w:jc w:val="center"/>
                    <w:rPr>
                      <w:rFonts w:hint="eastAsia" w:ascii="宋体" w:hAnsi="宋体" w:eastAsia="宋体" w:cs="宋体"/>
                      <w:b w:val="0"/>
                      <w:bCs w:val="0"/>
                      <w:kern w:val="2"/>
                      <w:sz w:val="21"/>
                      <w:szCs w:val="21"/>
                      <w:u w:val="none"/>
                      <w:lang w:val="en-US" w:eastAsia="zh-CN" w:bidi="ar-SA"/>
                    </w:rPr>
                  </w:pPr>
                  <w:r>
                    <w:rPr>
                      <w:rFonts w:hint="eastAsia" w:ascii="宋体" w:hAnsi="宋体" w:cs="宋体"/>
                      <w:b w:val="0"/>
                      <w:bCs w:val="0"/>
                      <w:kern w:val="2"/>
                      <w:sz w:val="21"/>
                      <w:szCs w:val="21"/>
                      <w:u w:val="none"/>
                      <w:lang w:val="en-US" w:eastAsia="zh-CN" w:bidi="ar-SA"/>
                    </w:rPr>
                    <w:t>厂家回收</w:t>
                  </w:r>
                </w:p>
              </w:tc>
              <w:tc>
                <w:tcPr>
                  <w:tcW w:w="960" w:type="dxa"/>
                  <w:vMerge w:val="continue"/>
                  <w:vAlign w:val="center"/>
                </w:tcPr>
                <w:p>
                  <w:pPr>
                    <w:tabs>
                      <w:tab w:val="left" w:pos="567"/>
                    </w:tabs>
                    <w:snapToGrid w:val="0"/>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7</w:t>
                  </w:r>
                </w:p>
              </w:tc>
              <w:tc>
                <w:tcPr>
                  <w:tcW w:w="1470"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油漆</w:t>
                  </w:r>
                </w:p>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储存、使用</w:t>
                  </w:r>
                </w:p>
              </w:tc>
              <w:tc>
                <w:tcPr>
                  <w:tcW w:w="184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废油漆桶</w:t>
                  </w:r>
                </w:p>
              </w:tc>
              <w:tc>
                <w:tcPr>
                  <w:tcW w:w="98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危险固废</w:t>
                  </w:r>
                </w:p>
              </w:tc>
              <w:tc>
                <w:tcPr>
                  <w:tcW w:w="1053"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06</w:t>
                  </w:r>
                </w:p>
              </w:tc>
              <w:tc>
                <w:tcPr>
                  <w:tcW w:w="2361"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交由资质单位进行处理</w:t>
                  </w:r>
                </w:p>
              </w:tc>
              <w:tc>
                <w:tcPr>
                  <w:tcW w:w="960" w:type="dxa"/>
                  <w:vMerge w:val="continue"/>
                  <w:vAlign w:val="center"/>
                </w:tcPr>
                <w:p>
                  <w:pPr>
                    <w:tabs>
                      <w:tab w:val="left" w:pos="567"/>
                    </w:tabs>
                    <w:snapToGrid w:val="0"/>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8</w:t>
                  </w:r>
                </w:p>
              </w:tc>
              <w:tc>
                <w:tcPr>
                  <w:tcW w:w="1470"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废稀释剂储存、使用</w:t>
                  </w:r>
                </w:p>
              </w:tc>
              <w:tc>
                <w:tcPr>
                  <w:tcW w:w="184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废稀释剂桶</w:t>
                  </w:r>
                </w:p>
              </w:tc>
              <w:tc>
                <w:tcPr>
                  <w:tcW w:w="980"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危险固废</w:t>
                  </w:r>
                </w:p>
              </w:tc>
              <w:tc>
                <w:tcPr>
                  <w:tcW w:w="1053"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eastAsia="宋体" w:cs="宋体"/>
                      <w:b w:val="0"/>
                      <w:bCs w:val="0"/>
                      <w:kern w:val="0"/>
                      <w:sz w:val="21"/>
                      <w:szCs w:val="21"/>
                      <w:u w:val="none"/>
                      <w:lang w:val="en-US" w:eastAsia="zh-CN"/>
                    </w:rPr>
                    <w:t>0</w:t>
                  </w:r>
                  <w:r>
                    <w:rPr>
                      <w:rFonts w:hint="eastAsia" w:ascii="宋体" w:hAnsi="宋体" w:cs="宋体"/>
                      <w:b w:val="0"/>
                      <w:bCs w:val="0"/>
                      <w:kern w:val="0"/>
                      <w:sz w:val="21"/>
                      <w:szCs w:val="21"/>
                      <w:u w:val="none"/>
                      <w:lang w:val="en-US" w:eastAsia="zh-CN"/>
                    </w:rPr>
                    <w:t>3</w:t>
                  </w:r>
                </w:p>
              </w:tc>
              <w:tc>
                <w:tcPr>
                  <w:tcW w:w="2361" w:type="dxa"/>
                  <w:vAlign w:val="center"/>
                </w:tcPr>
                <w:p>
                  <w:pPr>
                    <w:tabs>
                      <w:tab w:val="left" w:pos="567"/>
                    </w:tabs>
                    <w:snapToGrid w:val="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交由资质单位进行处理</w:t>
                  </w:r>
                </w:p>
              </w:tc>
              <w:tc>
                <w:tcPr>
                  <w:tcW w:w="960" w:type="dxa"/>
                  <w:vMerge w:val="continue"/>
                  <w:vAlign w:val="center"/>
                </w:tcPr>
                <w:p>
                  <w:pPr>
                    <w:tabs>
                      <w:tab w:val="left" w:pos="567"/>
                    </w:tabs>
                    <w:snapToGrid w:val="0"/>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vAlign w:val="center"/>
                </w:tcPr>
                <w:p>
                  <w:pPr>
                    <w:tabs>
                      <w:tab w:val="left" w:pos="567"/>
                    </w:tabs>
                    <w:snapToGrid w:val="0"/>
                    <w:jc w:val="center"/>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9</w:t>
                  </w:r>
                </w:p>
              </w:tc>
              <w:tc>
                <w:tcPr>
                  <w:tcW w:w="1470"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喷漆、烤漆</w:t>
                  </w:r>
                </w:p>
              </w:tc>
              <w:tc>
                <w:tcPr>
                  <w:tcW w:w="1843"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废过滤棉</w:t>
                  </w:r>
                </w:p>
              </w:tc>
              <w:tc>
                <w:tcPr>
                  <w:tcW w:w="980" w:type="dxa"/>
                  <w:vAlign w:val="center"/>
                </w:tcPr>
                <w:p>
                  <w:pPr>
                    <w:tabs>
                      <w:tab w:val="left" w:pos="567"/>
                    </w:tabs>
                    <w:snapToGrid w:val="0"/>
                    <w:jc w:val="center"/>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rPr>
                    <w:t>危险固废</w:t>
                  </w:r>
                </w:p>
              </w:tc>
              <w:tc>
                <w:tcPr>
                  <w:tcW w:w="1053"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15</w:t>
                  </w:r>
                </w:p>
              </w:tc>
              <w:tc>
                <w:tcPr>
                  <w:tcW w:w="2361" w:type="dxa"/>
                  <w:vAlign w:val="center"/>
                </w:tcPr>
                <w:p>
                  <w:pPr>
                    <w:tabs>
                      <w:tab w:val="left" w:pos="567"/>
                    </w:tabs>
                    <w:snapToGrid w:val="0"/>
                    <w:jc w:val="center"/>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rPr>
                    <w:t>交由资质单位进行处理</w:t>
                  </w:r>
                </w:p>
              </w:tc>
              <w:tc>
                <w:tcPr>
                  <w:tcW w:w="960" w:type="dxa"/>
                  <w:vMerge w:val="continue"/>
                  <w:vAlign w:val="center"/>
                </w:tcPr>
                <w:p>
                  <w:pPr>
                    <w:tabs>
                      <w:tab w:val="left" w:pos="567"/>
                    </w:tabs>
                    <w:snapToGrid w:val="0"/>
                    <w:jc w:val="center"/>
                    <w:rPr>
                      <w:rFonts w:hint="eastAsia" w:ascii="宋体" w:hAnsi="宋体" w:eastAsia="宋体" w:cs="宋体"/>
                      <w:b w:val="0"/>
                      <w:bCs w:val="0"/>
                      <w:sz w:val="21"/>
                      <w:szCs w:val="21"/>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97" w:hRule="atLeast"/>
                <w:jc w:val="center"/>
              </w:trPr>
              <w:tc>
                <w:tcPr>
                  <w:tcW w:w="798" w:type="dxa"/>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rPr>
                    <w:t>1</w:t>
                  </w:r>
                  <w:r>
                    <w:rPr>
                      <w:rFonts w:hint="eastAsia" w:ascii="宋体" w:hAnsi="宋体" w:eastAsia="宋体" w:cs="宋体"/>
                      <w:b w:val="0"/>
                      <w:bCs w:val="0"/>
                      <w:kern w:val="0"/>
                      <w:sz w:val="21"/>
                      <w:szCs w:val="21"/>
                      <w:u w:val="none"/>
                      <w:lang w:val="en-US" w:eastAsia="zh-CN"/>
                    </w:rPr>
                    <w:t>0</w:t>
                  </w:r>
                </w:p>
              </w:tc>
              <w:tc>
                <w:tcPr>
                  <w:tcW w:w="1470"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喷漆、烤漆</w:t>
                  </w:r>
                </w:p>
              </w:tc>
              <w:tc>
                <w:tcPr>
                  <w:tcW w:w="1843"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废活性炭</w:t>
                  </w:r>
                </w:p>
              </w:tc>
              <w:tc>
                <w:tcPr>
                  <w:tcW w:w="980"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危险固废</w:t>
                  </w:r>
                </w:p>
              </w:tc>
              <w:tc>
                <w:tcPr>
                  <w:tcW w:w="1053" w:type="dxa"/>
                  <w:vAlign w:val="center"/>
                </w:tcPr>
                <w:p>
                  <w:pPr>
                    <w:topLinePunct/>
                    <w:adjustRightInd w:val="0"/>
                    <w:snapToGrid w:val="0"/>
                    <w:jc w:val="center"/>
                    <w:rPr>
                      <w:rFonts w:hint="default" w:ascii="宋体" w:hAnsi="宋体" w:eastAsia="宋体" w:cs="宋体"/>
                      <w:b w:val="0"/>
                      <w:bCs w:val="0"/>
                      <w:kern w:val="0"/>
                      <w:sz w:val="21"/>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04</w:t>
                  </w:r>
                </w:p>
              </w:tc>
              <w:tc>
                <w:tcPr>
                  <w:tcW w:w="2361" w:type="dxa"/>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交由资质单位进行处理</w:t>
                  </w:r>
                </w:p>
              </w:tc>
              <w:tc>
                <w:tcPr>
                  <w:tcW w:w="960" w:type="dxa"/>
                  <w:vMerge w:val="continue"/>
                  <w:vAlign w:val="center"/>
                </w:tcPr>
                <w:p>
                  <w:pPr>
                    <w:tabs>
                      <w:tab w:val="left" w:pos="567"/>
                    </w:tabs>
                    <w:snapToGrid w:val="0"/>
                    <w:jc w:val="center"/>
                    <w:rPr>
                      <w:rFonts w:hint="eastAsia" w:ascii="宋体" w:hAnsi="宋体" w:eastAsia="宋体" w:cs="宋体"/>
                      <w:b w:val="0"/>
                      <w:bCs w:val="0"/>
                      <w:sz w:val="21"/>
                      <w:szCs w:val="21"/>
                      <w:u w:val="none"/>
                    </w:rPr>
                  </w:pPr>
                </w:p>
              </w:tc>
            </w:tr>
          </w:tbl>
          <w:p>
            <w:pPr>
              <w:autoSpaceDE w:val="0"/>
              <w:autoSpaceDN w:val="0"/>
              <w:adjustRightInd w:val="0"/>
              <w:spacing w:line="520" w:lineRule="exact"/>
              <w:rPr>
                <w:rFonts w:ascii="Calibri" w:hAnsi="Calibri"/>
                <w:color w:val="000000"/>
                <w:sz w:val="24"/>
              </w:rPr>
            </w:pPr>
          </w:p>
          <w:p>
            <w:pPr>
              <w:autoSpaceDE w:val="0"/>
              <w:autoSpaceDN w:val="0"/>
              <w:adjustRightInd w:val="0"/>
              <w:spacing w:line="520" w:lineRule="exact"/>
              <w:rPr>
                <w:rFonts w:ascii="Calibri" w:hAnsi="Calibri"/>
                <w:color w:val="000000"/>
                <w:sz w:val="24"/>
              </w:rPr>
            </w:pPr>
          </w:p>
          <w:p>
            <w:pPr>
              <w:autoSpaceDE w:val="0"/>
              <w:autoSpaceDN w:val="0"/>
              <w:adjustRightInd w:val="0"/>
              <w:spacing w:line="520" w:lineRule="exact"/>
              <w:rPr>
                <w:rFonts w:ascii="Calibri" w:hAnsi="Calibri"/>
                <w:color w:val="000000"/>
                <w:sz w:val="24"/>
              </w:rPr>
            </w:pPr>
          </w:p>
          <w:p>
            <w:pPr>
              <w:autoSpaceDE w:val="0"/>
              <w:autoSpaceDN w:val="0"/>
              <w:adjustRightInd w:val="0"/>
              <w:spacing w:line="520" w:lineRule="exact"/>
              <w:rPr>
                <w:rFonts w:ascii="Calibri" w:hAnsi="Calibri"/>
                <w:color w:val="000000"/>
                <w:sz w:val="24"/>
              </w:rPr>
            </w:pPr>
          </w:p>
          <w:p>
            <w:pPr>
              <w:autoSpaceDE w:val="0"/>
              <w:autoSpaceDN w:val="0"/>
              <w:adjustRightInd w:val="0"/>
              <w:spacing w:line="520" w:lineRule="exact"/>
              <w:rPr>
                <w:rFonts w:ascii="Calibri" w:hAnsi="Calibri"/>
                <w:color w:val="000000"/>
                <w:sz w:val="24"/>
              </w:rPr>
            </w:pPr>
          </w:p>
          <w:p>
            <w:pPr>
              <w:autoSpaceDE w:val="0"/>
              <w:autoSpaceDN w:val="0"/>
              <w:adjustRightInd w:val="0"/>
              <w:spacing w:line="520" w:lineRule="exact"/>
              <w:rPr>
                <w:rFonts w:ascii="Calibri" w:hAnsi="Calibri"/>
                <w:color w:val="000000"/>
                <w:sz w:val="24"/>
              </w:rPr>
            </w:pPr>
          </w:p>
          <w:p>
            <w:pPr>
              <w:autoSpaceDE w:val="0"/>
              <w:autoSpaceDN w:val="0"/>
              <w:adjustRightInd w:val="0"/>
              <w:spacing w:line="520" w:lineRule="exact"/>
              <w:rPr>
                <w:rFonts w:ascii="Calibri" w:hAnsi="Calibri"/>
                <w:color w:val="000000"/>
                <w:sz w:val="24"/>
              </w:rPr>
            </w:pPr>
          </w:p>
        </w:tc>
      </w:tr>
    </w:tbl>
    <w:p>
      <w:pPr>
        <w:spacing w:line="360" w:lineRule="auto"/>
        <w:rPr>
          <w:rFonts w:ascii="Calibri" w:hAnsi="Calibri" w:eastAsia="黑体"/>
          <w:b/>
          <w:sz w:val="30"/>
        </w:rPr>
      </w:pPr>
      <w:r>
        <w:rPr>
          <w:rFonts w:ascii="Calibri" w:hAnsi="Calibri" w:eastAsia="黑体"/>
          <w:b/>
          <w:sz w:val="30"/>
        </w:rPr>
        <w:t>项目主要污染物产生及预计排放情况</w:t>
      </w:r>
    </w:p>
    <w:tbl>
      <w:tblPr>
        <w:tblStyle w:val="72"/>
        <w:tblW w:w="1014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57" w:type="dxa"/>
          <w:bottom w:w="0" w:type="dxa"/>
          <w:right w:w="57" w:type="dxa"/>
        </w:tblCellMar>
      </w:tblPr>
      <w:tblGrid>
        <w:gridCol w:w="794"/>
        <w:gridCol w:w="2042"/>
        <w:gridCol w:w="1038"/>
        <w:gridCol w:w="1550"/>
        <w:gridCol w:w="2487"/>
        <w:gridCol w:w="22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tcBorders>
              <w:top w:val="single" w:color="auto" w:sz="12" w:space="0"/>
              <w:left w:val="single" w:color="auto" w:sz="12" w:space="0"/>
              <w:bottom w:val="single" w:color="auto" w:sz="8" w:space="0"/>
              <w:right w:val="single" w:color="auto" w:sz="8" w:space="0"/>
              <w:tl2br w:val="single" w:color="auto" w:sz="6" w:space="0"/>
            </w:tcBorders>
          </w:tcPr>
          <w:p>
            <w:pPr>
              <w:spacing w:line="300" w:lineRule="atLeast"/>
              <w:jc w:val="righ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内容</w:t>
            </w:r>
          </w:p>
          <w:p>
            <w:pPr>
              <w:spacing w:line="300" w:lineRule="atLeast"/>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类型</w:t>
            </w:r>
          </w:p>
        </w:tc>
        <w:tc>
          <w:tcPr>
            <w:tcW w:w="2042" w:type="dxa"/>
            <w:tcBorders>
              <w:top w:val="single" w:color="auto" w:sz="12" w:space="0"/>
              <w:left w:val="single" w:color="auto" w:sz="8" w:space="0"/>
              <w:bottom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排放源</w:t>
            </w:r>
          </w:p>
        </w:tc>
        <w:tc>
          <w:tcPr>
            <w:tcW w:w="2588" w:type="dxa"/>
            <w:gridSpan w:val="2"/>
            <w:tcBorders>
              <w:top w:val="single" w:color="auto" w:sz="12" w:space="0"/>
              <w:left w:val="single" w:color="auto" w:sz="8" w:space="0"/>
              <w:bottom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污染物名称</w:t>
            </w:r>
          </w:p>
        </w:tc>
        <w:tc>
          <w:tcPr>
            <w:tcW w:w="2487" w:type="dxa"/>
            <w:tcBorders>
              <w:top w:val="single" w:color="auto" w:sz="12" w:space="0"/>
              <w:left w:val="single" w:color="auto" w:sz="8" w:space="0"/>
              <w:bottom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处理前产生浓度及产生量(单位)</w:t>
            </w:r>
          </w:p>
        </w:tc>
        <w:tc>
          <w:tcPr>
            <w:tcW w:w="2238" w:type="dxa"/>
            <w:tcBorders>
              <w:top w:val="single" w:color="auto" w:sz="12" w:space="0"/>
              <w:left w:val="single" w:color="auto" w:sz="8" w:space="0"/>
              <w:bottom w:val="single" w:color="auto" w:sz="8" w:space="0"/>
              <w:right w:val="single" w:color="auto" w:sz="12"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排放浓度及排放量(单位)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restart"/>
            <w:tcBorders>
              <w:top w:val="single" w:color="auto" w:sz="8" w:space="0"/>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大</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气</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污</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染</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物</w:t>
            </w:r>
          </w:p>
        </w:tc>
        <w:tc>
          <w:tcPr>
            <w:tcW w:w="2042" w:type="dxa"/>
            <w:tcBorders>
              <w:top w:val="single" w:color="auto" w:sz="8" w:space="0"/>
              <w:left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lang w:eastAsia="zh-CN"/>
              </w:rPr>
            </w:pPr>
            <w:r>
              <w:rPr>
                <w:rFonts w:hint="eastAsia" w:ascii="宋体" w:hAnsi="宋体" w:cs="宋体"/>
                <w:b w:val="0"/>
                <w:bCs/>
                <w:sz w:val="21"/>
                <w:szCs w:val="21"/>
                <w:u w:val="none"/>
                <w:lang w:eastAsia="zh-CN"/>
              </w:rPr>
              <w:t>职工食堂</w:t>
            </w:r>
          </w:p>
        </w:tc>
        <w:tc>
          <w:tcPr>
            <w:tcW w:w="2588" w:type="dxa"/>
            <w:gridSpan w:val="2"/>
            <w:tcBorders>
              <w:top w:val="single" w:color="auto" w:sz="8" w:space="0"/>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sz w:val="21"/>
                <w:szCs w:val="21"/>
                <w:u w:val="none"/>
                <w:lang w:eastAsia="zh-CN"/>
              </w:rPr>
            </w:pPr>
            <w:r>
              <w:rPr>
                <w:rFonts w:hint="eastAsia" w:ascii="宋体" w:hAnsi="宋体" w:cs="宋体"/>
                <w:b w:val="0"/>
                <w:bCs/>
                <w:sz w:val="21"/>
                <w:szCs w:val="21"/>
                <w:u w:val="none"/>
                <w:lang w:eastAsia="zh-CN"/>
              </w:rPr>
              <w:t>食堂油烟</w:t>
            </w:r>
          </w:p>
        </w:tc>
        <w:tc>
          <w:tcPr>
            <w:tcW w:w="2487" w:type="dxa"/>
            <w:tcBorders>
              <w:top w:val="single" w:color="auto" w:sz="8" w:space="0"/>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lang w:val="en-US" w:eastAsia="zh-CN"/>
              </w:rPr>
            </w:pPr>
            <w:r>
              <w:rPr>
                <w:rFonts w:hint="eastAsia" w:ascii="宋体" w:hAnsi="宋体" w:cs="宋体"/>
                <w:b w:val="0"/>
                <w:bCs/>
                <w:color w:val="000000" w:themeColor="text1"/>
                <w:sz w:val="21"/>
                <w:szCs w:val="21"/>
                <w:u w:val="none"/>
                <w:lang w:val="en-US" w:eastAsia="zh-CN"/>
              </w:rPr>
              <w:t>5.94</w:t>
            </w:r>
            <w:r>
              <w:rPr>
                <w:rFonts w:hint="eastAsia" w:ascii="宋体" w:hAnsi="宋体" w:eastAsia="宋体" w:cs="宋体"/>
                <w:b w:val="0"/>
                <w:bCs/>
                <w:color w:val="000000" w:themeColor="text1"/>
                <w:sz w:val="21"/>
                <w:szCs w:val="21"/>
                <w:u w:val="none"/>
              </w:rPr>
              <w:t>kg/a、</w:t>
            </w:r>
            <w:r>
              <w:rPr>
                <w:rFonts w:hint="eastAsia" w:ascii="宋体" w:hAnsi="宋体" w:cs="宋体"/>
                <w:b w:val="0"/>
                <w:bCs/>
                <w:color w:val="000000" w:themeColor="text1"/>
                <w:sz w:val="21"/>
                <w:szCs w:val="21"/>
                <w:u w:val="none"/>
                <w:lang w:val="en-US" w:eastAsia="zh-CN"/>
              </w:rPr>
              <w:t>1.75</w:t>
            </w:r>
            <w:r>
              <w:rPr>
                <w:rFonts w:hint="eastAsia" w:ascii="宋体" w:hAnsi="宋体" w:eastAsia="宋体" w:cs="宋体"/>
                <w:b w:val="0"/>
                <w:bCs/>
                <w:color w:val="000000" w:themeColor="text1"/>
                <w:kern w:val="0"/>
                <w:sz w:val="21"/>
                <w:szCs w:val="21"/>
                <w:u w:val="none"/>
              </w:rPr>
              <w:t>mg/m</w:t>
            </w:r>
            <w:r>
              <w:rPr>
                <w:rFonts w:hint="eastAsia" w:ascii="宋体" w:hAnsi="宋体" w:eastAsia="宋体" w:cs="宋体"/>
                <w:b w:val="0"/>
                <w:bCs/>
                <w:color w:val="000000" w:themeColor="text1"/>
                <w:kern w:val="0"/>
                <w:sz w:val="21"/>
                <w:szCs w:val="21"/>
                <w:u w:val="none"/>
                <w:vertAlign w:val="superscript"/>
              </w:rPr>
              <w:t>3</w:t>
            </w:r>
          </w:p>
        </w:tc>
        <w:tc>
          <w:tcPr>
            <w:tcW w:w="2238" w:type="dxa"/>
            <w:tcBorders>
              <w:top w:val="single" w:color="auto" w:sz="8" w:space="0"/>
              <w:left w:val="single" w:color="auto" w:sz="8" w:space="0"/>
              <w:bottom w:val="single" w:color="auto" w:sz="4"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kern w:val="0"/>
                <w:sz w:val="21"/>
                <w:szCs w:val="21"/>
                <w:u w:val="none"/>
              </w:rPr>
            </w:pPr>
            <w:r>
              <w:rPr>
                <w:rFonts w:hint="eastAsia" w:ascii="宋体" w:hAnsi="宋体" w:eastAsia="宋体" w:cs="宋体"/>
                <w:b w:val="0"/>
                <w:bCs/>
                <w:color w:val="000000" w:themeColor="text1"/>
                <w:sz w:val="21"/>
                <w:szCs w:val="21"/>
                <w:u w:val="none"/>
                <w:lang w:val="en-US" w:eastAsia="zh-CN"/>
              </w:rPr>
              <w:t>0.</w:t>
            </w:r>
            <w:r>
              <w:rPr>
                <w:rFonts w:hint="eastAsia" w:ascii="宋体" w:hAnsi="宋体" w:cs="宋体"/>
                <w:b w:val="0"/>
                <w:bCs/>
                <w:color w:val="000000" w:themeColor="text1"/>
                <w:sz w:val="21"/>
                <w:szCs w:val="21"/>
                <w:u w:val="none"/>
                <w:lang w:val="en-US" w:eastAsia="zh-CN"/>
              </w:rPr>
              <w:t>59</w:t>
            </w:r>
            <w:r>
              <w:rPr>
                <w:rFonts w:hint="eastAsia" w:ascii="宋体" w:hAnsi="宋体" w:eastAsia="宋体" w:cs="宋体"/>
                <w:b w:val="0"/>
                <w:bCs/>
                <w:color w:val="000000" w:themeColor="text1"/>
                <w:sz w:val="21"/>
                <w:szCs w:val="21"/>
                <w:u w:val="none"/>
              </w:rPr>
              <w:t>kg/a、</w:t>
            </w:r>
            <w:r>
              <w:rPr>
                <w:rFonts w:hint="eastAsia" w:ascii="宋体" w:hAnsi="宋体" w:eastAsia="宋体" w:cs="宋体"/>
                <w:b w:val="0"/>
                <w:bCs/>
                <w:color w:val="000000" w:themeColor="text1"/>
                <w:sz w:val="21"/>
                <w:szCs w:val="21"/>
                <w:u w:val="none"/>
                <w:lang w:val="en-US" w:eastAsia="zh-CN"/>
              </w:rPr>
              <w:t>0.</w:t>
            </w:r>
            <w:r>
              <w:rPr>
                <w:rFonts w:hint="eastAsia" w:ascii="宋体" w:hAnsi="宋体" w:cs="宋体"/>
                <w:b w:val="0"/>
                <w:bCs/>
                <w:color w:val="000000" w:themeColor="text1"/>
                <w:sz w:val="21"/>
                <w:szCs w:val="21"/>
                <w:u w:val="none"/>
                <w:lang w:val="en-US" w:eastAsia="zh-CN"/>
              </w:rPr>
              <w:t>175</w:t>
            </w:r>
            <w:r>
              <w:rPr>
                <w:rFonts w:hint="eastAsia" w:ascii="宋体" w:hAnsi="宋体" w:eastAsia="宋体" w:cs="宋体"/>
                <w:b w:val="0"/>
                <w:bCs/>
                <w:color w:val="000000" w:themeColor="text1"/>
                <w:kern w:val="0"/>
                <w:sz w:val="21"/>
                <w:szCs w:val="21"/>
                <w:u w:val="none"/>
              </w:rPr>
              <w:t>mg/m</w:t>
            </w:r>
            <w:r>
              <w:rPr>
                <w:rFonts w:hint="eastAsia" w:ascii="宋体" w:hAnsi="宋体" w:eastAsia="宋体" w:cs="宋体"/>
                <w:b w:val="0"/>
                <w:bCs/>
                <w:color w:val="000000" w:themeColor="text1"/>
                <w:kern w:val="0"/>
                <w:sz w:val="21"/>
                <w:szCs w:val="21"/>
                <w:u w:val="none"/>
                <w:vertAlign w:val="superscript"/>
              </w:rPr>
              <w:t>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钣金工序焊接过程</w:t>
            </w:r>
          </w:p>
        </w:tc>
        <w:tc>
          <w:tcPr>
            <w:tcW w:w="2588" w:type="dxa"/>
            <w:gridSpan w:val="2"/>
            <w:tcBorders>
              <w:top w:val="single" w:color="auto" w:sz="8" w:space="0"/>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焊接烟尘</w:t>
            </w:r>
          </w:p>
        </w:tc>
        <w:tc>
          <w:tcPr>
            <w:tcW w:w="2487" w:type="dxa"/>
            <w:tcBorders>
              <w:top w:val="single" w:color="auto" w:sz="8" w:space="0"/>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lang w:val="en-US" w:eastAsia="zh-CN"/>
              </w:rPr>
              <w:t>0.</w:t>
            </w:r>
            <w:r>
              <w:rPr>
                <w:rFonts w:hint="eastAsia" w:ascii="宋体" w:hAnsi="宋体" w:cs="宋体"/>
                <w:b w:val="0"/>
                <w:bCs/>
                <w:color w:val="000000" w:themeColor="text1"/>
                <w:sz w:val="21"/>
                <w:szCs w:val="21"/>
                <w:u w:val="none"/>
                <w:lang w:val="en-US" w:eastAsia="zh-CN"/>
              </w:rPr>
              <w:t>08</w:t>
            </w:r>
            <w:r>
              <w:rPr>
                <w:rFonts w:hint="eastAsia" w:ascii="宋体" w:hAnsi="宋体" w:eastAsia="宋体" w:cs="宋体"/>
                <w:b w:val="0"/>
                <w:bCs/>
                <w:color w:val="000000" w:themeColor="text1"/>
                <w:sz w:val="21"/>
                <w:szCs w:val="21"/>
                <w:u w:val="none"/>
              </w:rPr>
              <w:t>kg/a、</w:t>
            </w:r>
            <w:r>
              <w:rPr>
                <w:rFonts w:hint="eastAsia" w:ascii="宋体" w:hAnsi="宋体" w:eastAsia="宋体" w:cs="宋体"/>
                <w:b w:val="0"/>
                <w:bCs/>
                <w:color w:val="000000" w:themeColor="text1"/>
                <w:sz w:val="21"/>
                <w:szCs w:val="21"/>
                <w:u w:val="none"/>
                <w:lang w:val="en-US" w:eastAsia="zh-CN"/>
              </w:rPr>
              <w:t>0.</w:t>
            </w:r>
            <w:r>
              <w:rPr>
                <w:rFonts w:hint="eastAsia" w:ascii="宋体" w:hAnsi="宋体" w:cs="宋体"/>
                <w:b w:val="0"/>
                <w:bCs/>
                <w:color w:val="000000" w:themeColor="text1"/>
                <w:sz w:val="21"/>
                <w:szCs w:val="21"/>
                <w:u w:val="none"/>
                <w:lang w:val="en-US" w:eastAsia="zh-CN"/>
              </w:rPr>
              <w:t>14</w:t>
            </w:r>
            <w:r>
              <w:rPr>
                <w:rFonts w:hint="eastAsia" w:ascii="宋体" w:hAnsi="宋体" w:eastAsia="宋体" w:cs="宋体"/>
                <w:b w:val="0"/>
                <w:bCs/>
                <w:color w:val="000000" w:themeColor="text1"/>
                <w:kern w:val="0"/>
                <w:sz w:val="21"/>
                <w:szCs w:val="21"/>
                <w:u w:val="none"/>
              </w:rPr>
              <w:t>mg/m</w:t>
            </w:r>
            <w:r>
              <w:rPr>
                <w:rFonts w:hint="eastAsia" w:ascii="宋体" w:hAnsi="宋体" w:eastAsia="宋体" w:cs="宋体"/>
                <w:b w:val="0"/>
                <w:bCs/>
                <w:color w:val="000000" w:themeColor="text1"/>
                <w:kern w:val="0"/>
                <w:sz w:val="21"/>
                <w:szCs w:val="21"/>
                <w:u w:val="none"/>
                <w:vertAlign w:val="superscript"/>
              </w:rPr>
              <w:t>3</w:t>
            </w:r>
          </w:p>
        </w:tc>
        <w:tc>
          <w:tcPr>
            <w:tcW w:w="2238" w:type="dxa"/>
            <w:tcBorders>
              <w:top w:val="single" w:color="auto" w:sz="8" w:space="0"/>
              <w:left w:val="single" w:color="auto" w:sz="8" w:space="0"/>
              <w:bottom w:val="single" w:color="auto" w:sz="4"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kern w:val="0"/>
                <w:sz w:val="21"/>
                <w:szCs w:val="21"/>
                <w:u w:val="none"/>
              </w:rPr>
              <w:t>0.</w:t>
            </w:r>
            <w:r>
              <w:rPr>
                <w:rFonts w:hint="eastAsia" w:ascii="宋体" w:hAnsi="宋体" w:cs="宋体"/>
                <w:b w:val="0"/>
                <w:bCs/>
                <w:color w:val="000000" w:themeColor="text1"/>
                <w:kern w:val="0"/>
                <w:sz w:val="21"/>
                <w:szCs w:val="21"/>
                <w:u w:val="none"/>
                <w:lang w:val="en-US" w:eastAsia="zh-CN"/>
              </w:rPr>
              <w:t>008</w:t>
            </w:r>
            <w:r>
              <w:rPr>
                <w:rFonts w:hint="eastAsia" w:ascii="宋体" w:hAnsi="宋体" w:eastAsia="宋体" w:cs="宋体"/>
                <w:b w:val="0"/>
                <w:bCs/>
                <w:color w:val="000000" w:themeColor="text1"/>
                <w:sz w:val="21"/>
                <w:szCs w:val="21"/>
                <w:u w:val="none"/>
              </w:rPr>
              <w:t>kg/a、</w:t>
            </w:r>
            <w:r>
              <w:rPr>
                <w:rFonts w:hint="eastAsia" w:ascii="宋体" w:hAnsi="宋体" w:eastAsia="宋体" w:cs="宋体"/>
                <w:b w:val="0"/>
                <w:bCs/>
                <w:color w:val="000000" w:themeColor="text1"/>
                <w:kern w:val="0"/>
                <w:sz w:val="21"/>
                <w:szCs w:val="21"/>
                <w:u w:val="none"/>
              </w:rPr>
              <w:t>0.</w:t>
            </w:r>
            <w:r>
              <w:rPr>
                <w:rFonts w:hint="eastAsia" w:ascii="宋体" w:hAnsi="宋体" w:eastAsia="宋体" w:cs="宋体"/>
                <w:b w:val="0"/>
                <w:bCs/>
                <w:color w:val="000000" w:themeColor="text1"/>
                <w:kern w:val="0"/>
                <w:sz w:val="21"/>
                <w:szCs w:val="21"/>
                <w:u w:val="none"/>
                <w:lang w:val="en-US" w:eastAsia="zh-CN"/>
              </w:rPr>
              <w:t>0</w:t>
            </w:r>
            <w:r>
              <w:rPr>
                <w:rFonts w:hint="eastAsia" w:ascii="宋体" w:hAnsi="宋体" w:cs="宋体"/>
                <w:b w:val="0"/>
                <w:bCs/>
                <w:color w:val="000000" w:themeColor="text1"/>
                <w:kern w:val="0"/>
                <w:sz w:val="21"/>
                <w:szCs w:val="21"/>
                <w:u w:val="none"/>
                <w:lang w:val="en-US" w:eastAsia="zh-CN"/>
              </w:rPr>
              <w:t>14</w:t>
            </w:r>
            <w:r>
              <w:rPr>
                <w:rFonts w:hint="eastAsia" w:ascii="宋体" w:hAnsi="宋体" w:eastAsia="宋体" w:cs="宋体"/>
                <w:b w:val="0"/>
                <w:bCs/>
                <w:color w:val="000000" w:themeColor="text1"/>
                <w:kern w:val="0"/>
                <w:sz w:val="21"/>
                <w:szCs w:val="21"/>
                <w:u w:val="none"/>
              </w:rPr>
              <w:t>mg/m</w:t>
            </w:r>
            <w:r>
              <w:rPr>
                <w:rFonts w:hint="eastAsia" w:ascii="宋体" w:hAnsi="宋体" w:eastAsia="宋体" w:cs="宋体"/>
                <w:b w:val="0"/>
                <w:bCs/>
                <w:color w:val="000000" w:themeColor="text1"/>
                <w:kern w:val="0"/>
                <w:sz w:val="21"/>
                <w:szCs w:val="21"/>
                <w:u w:val="none"/>
                <w:vertAlign w:val="superscript"/>
              </w:rPr>
              <w:t>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打磨粉尘</w:t>
            </w:r>
          </w:p>
        </w:tc>
        <w:tc>
          <w:tcPr>
            <w:tcW w:w="1038" w:type="dxa"/>
            <w:tcBorders>
              <w:top w:val="single" w:color="auto" w:sz="8" w:space="0"/>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color w:val="000000"/>
                <w:sz w:val="21"/>
                <w:szCs w:val="21"/>
                <w:u w:val="none"/>
              </w:rPr>
              <w:t>颗粒物</w:t>
            </w:r>
          </w:p>
        </w:tc>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sz w:val="21"/>
                <w:szCs w:val="21"/>
                <w:u w:val="none"/>
              </w:rPr>
              <w:t>无组织</w:t>
            </w:r>
          </w:p>
        </w:tc>
        <w:tc>
          <w:tcPr>
            <w:tcW w:w="2487" w:type="dxa"/>
            <w:tcBorders>
              <w:top w:val="single" w:color="auto" w:sz="8" w:space="0"/>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cs="宋体"/>
                <w:b w:val="0"/>
                <w:bCs/>
                <w:color w:val="000000" w:themeColor="text1"/>
                <w:sz w:val="21"/>
                <w:szCs w:val="21"/>
                <w:u w:val="none"/>
                <w:lang w:val="en-US" w:eastAsia="zh-CN"/>
              </w:rPr>
              <w:t>0.21</w:t>
            </w:r>
            <w:r>
              <w:rPr>
                <w:rFonts w:hint="eastAsia" w:ascii="宋体" w:hAnsi="宋体" w:eastAsia="宋体" w:cs="宋体"/>
                <w:b w:val="0"/>
                <w:bCs/>
                <w:color w:val="000000" w:themeColor="text1"/>
                <w:sz w:val="21"/>
                <w:szCs w:val="21"/>
                <w:u w:val="none"/>
              </w:rPr>
              <w:t>kg/a</w:t>
            </w:r>
          </w:p>
        </w:tc>
        <w:tc>
          <w:tcPr>
            <w:tcW w:w="2238" w:type="dxa"/>
            <w:tcBorders>
              <w:top w:val="single" w:color="auto" w:sz="8" w:space="0"/>
              <w:left w:val="single" w:color="auto" w:sz="8" w:space="0"/>
              <w:bottom w:val="single" w:color="auto" w:sz="4"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w:t>
            </w:r>
            <w:r>
              <w:rPr>
                <w:rFonts w:hint="eastAsia" w:ascii="宋体" w:hAnsi="宋体" w:cs="宋体"/>
                <w:b w:val="0"/>
                <w:bCs/>
                <w:color w:val="000000" w:themeColor="text1"/>
                <w:sz w:val="21"/>
                <w:szCs w:val="21"/>
                <w:u w:val="none"/>
                <w:lang w:val="en-US" w:eastAsia="zh-CN"/>
              </w:rPr>
              <w:t>21</w:t>
            </w:r>
            <w:r>
              <w:rPr>
                <w:rFonts w:hint="eastAsia" w:ascii="宋体" w:hAnsi="宋体" w:eastAsia="宋体" w:cs="宋体"/>
                <w:b w:val="0"/>
                <w:bCs/>
                <w:color w:val="000000" w:themeColor="text1"/>
                <w:sz w:val="21"/>
                <w:szCs w:val="21"/>
                <w:u w:val="none"/>
              </w:rPr>
              <w:t>kg/a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vMerge w:val="restart"/>
            <w:tcBorders>
              <w:top w:val="single" w:color="auto" w:sz="8" w:space="0"/>
              <w:left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喷漆、烤漆废气</w:t>
            </w:r>
          </w:p>
        </w:tc>
        <w:tc>
          <w:tcPr>
            <w:tcW w:w="1038" w:type="dxa"/>
            <w:vMerge w:val="restart"/>
            <w:tcBorders>
              <w:top w:val="single" w:color="auto" w:sz="8" w:space="0"/>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sz w:val="21"/>
                <w:szCs w:val="21"/>
                <w:u w:val="none"/>
              </w:rPr>
              <w:t>漆雾</w:t>
            </w:r>
          </w:p>
        </w:tc>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sz w:val="21"/>
                <w:szCs w:val="21"/>
                <w:u w:val="none"/>
              </w:rPr>
              <w:t>有组织</w:t>
            </w:r>
          </w:p>
        </w:tc>
        <w:tc>
          <w:tcPr>
            <w:tcW w:w="248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cs="宋体"/>
                <w:b w:val="0"/>
                <w:bCs/>
                <w:color w:val="000000" w:themeColor="text1"/>
                <w:sz w:val="21"/>
                <w:szCs w:val="21"/>
                <w:u w:val="none"/>
                <w:lang w:val="en-US" w:eastAsia="zh-CN"/>
              </w:rPr>
              <w:t>0.02025</w:t>
            </w:r>
            <w:r>
              <w:rPr>
                <w:rFonts w:hint="eastAsia" w:ascii="宋体" w:hAnsi="宋体" w:eastAsia="宋体" w:cs="宋体"/>
                <w:b w:val="0"/>
                <w:bCs/>
                <w:color w:val="000000" w:themeColor="text1"/>
                <w:sz w:val="21"/>
                <w:szCs w:val="21"/>
                <w:u w:val="none"/>
                <w:lang w:val="en-US" w:eastAsia="zh-CN"/>
              </w:rPr>
              <w:t>1</w:t>
            </w:r>
            <w:r>
              <w:rPr>
                <w:rFonts w:hint="eastAsia" w:ascii="宋体" w:hAnsi="宋体" w:eastAsia="宋体" w:cs="宋体"/>
                <w:b w:val="0"/>
                <w:bCs/>
                <w:color w:val="000000" w:themeColor="text1"/>
                <w:sz w:val="21"/>
                <w:szCs w:val="21"/>
                <w:u w:val="none"/>
              </w:rPr>
              <w:t>t/a</w:t>
            </w:r>
            <w:r>
              <w:rPr>
                <w:rFonts w:hint="eastAsia" w:ascii="宋体" w:hAnsi="宋体" w:cs="宋体"/>
                <w:b w:val="0"/>
                <w:bCs/>
                <w:color w:val="000000" w:themeColor="text1"/>
                <w:sz w:val="21"/>
                <w:szCs w:val="21"/>
                <w:u w:val="none"/>
                <w:lang w:eastAsia="zh-CN"/>
              </w:rPr>
              <w:t>，</w:t>
            </w:r>
            <w:r>
              <w:rPr>
                <w:rFonts w:hint="eastAsia" w:ascii="宋体" w:hAnsi="宋体" w:cs="宋体"/>
                <w:b w:val="0"/>
                <w:bCs/>
                <w:color w:val="000000" w:themeColor="text1"/>
                <w:sz w:val="21"/>
                <w:szCs w:val="21"/>
                <w:u w:val="none"/>
                <w:lang w:val="en-US" w:eastAsia="zh-CN"/>
              </w:rPr>
              <w:t>1.675</w:t>
            </w:r>
            <w:r>
              <w:rPr>
                <w:rFonts w:hint="eastAsia" w:ascii="宋体" w:hAnsi="宋体" w:eastAsia="宋体" w:cs="宋体"/>
                <w:b w:val="0"/>
                <w:bCs/>
                <w:color w:val="000000" w:themeColor="text1"/>
                <w:sz w:val="21"/>
                <w:szCs w:val="21"/>
                <w:u w:val="none"/>
              </w:rPr>
              <w:t>mg/m</w:t>
            </w:r>
            <w:r>
              <w:rPr>
                <w:rFonts w:hint="eastAsia" w:ascii="宋体" w:hAnsi="宋体" w:eastAsia="宋体" w:cs="宋体"/>
                <w:b w:val="0"/>
                <w:bCs/>
                <w:color w:val="000000" w:themeColor="text1"/>
                <w:sz w:val="21"/>
                <w:szCs w:val="21"/>
                <w:u w:val="none"/>
                <w:vertAlign w:val="superscript"/>
              </w:rPr>
              <w:t>3</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0.0</w:t>
            </w:r>
            <w:r>
              <w:rPr>
                <w:rFonts w:hint="eastAsia" w:ascii="宋体" w:hAnsi="宋体" w:eastAsia="宋体" w:cs="宋体"/>
                <w:b w:val="0"/>
                <w:bCs/>
                <w:color w:val="000000" w:themeColor="text1"/>
                <w:sz w:val="21"/>
                <w:szCs w:val="21"/>
                <w:u w:val="none"/>
                <w:lang w:val="en-US" w:eastAsia="zh-CN"/>
              </w:rPr>
              <w:t>0</w:t>
            </w:r>
            <w:r>
              <w:rPr>
                <w:rFonts w:hint="eastAsia" w:ascii="宋体" w:hAnsi="宋体" w:cs="宋体"/>
                <w:b w:val="0"/>
                <w:bCs/>
                <w:color w:val="000000" w:themeColor="text1"/>
                <w:sz w:val="21"/>
                <w:szCs w:val="21"/>
                <w:u w:val="none"/>
                <w:lang w:val="en-US" w:eastAsia="zh-CN"/>
              </w:rPr>
              <w:t>2</w:t>
            </w:r>
            <w:r>
              <w:rPr>
                <w:rFonts w:hint="eastAsia" w:ascii="宋体" w:hAnsi="宋体" w:eastAsia="宋体" w:cs="宋体"/>
                <w:b w:val="0"/>
                <w:bCs/>
                <w:color w:val="000000" w:themeColor="text1"/>
                <w:sz w:val="21"/>
                <w:szCs w:val="21"/>
                <w:u w:val="none"/>
                <w:lang w:val="en-US" w:eastAsia="zh-CN"/>
              </w:rPr>
              <w:t>1</w:t>
            </w:r>
            <w:r>
              <w:rPr>
                <w:rFonts w:hint="eastAsia" w:ascii="宋体" w:hAnsi="宋体" w:eastAsia="宋体" w:cs="宋体"/>
                <w:b w:val="0"/>
                <w:bCs/>
                <w:color w:val="000000" w:themeColor="text1"/>
                <w:sz w:val="21"/>
                <w:szCs w:val="21"/>
                <w:u w:val="none"/>
              </w:rPr>
              <w:t>t/a，</w:t>
            </w:r>
            <w:r>
              <w:rPr>
                <w:rFonts w:hint="eastAsia" w:ascii="宋体" w:hAnsi="宋体" w:eastAsia="宋体" w:cs="宋体"/>
                <w:b w:val="0"/>
                <w:bCs/>
                <w:color w:val="000000" w:themeColor="text1"/>
                <w:sz w:val="21"/>
                <w:szCs w:val="21"/>
                <w:u w:val="none"/>
                <w:lang w:val="en-US" w:eastAsia="zh-CN"/>
              </w:rPr>
              <w:t>0.</w:t>
            </w:r>
            <w:r>
              <w:rPr>
                <w:rFonts w:hint="eastAsia" w:ascii="宋体" w:hAnsi="宋体" w:cs="宋体"/>
                <w:b w:val="0"/>
                <w:bCs/>
                <w:color w:val="000000" w:themeColor="text1"/>
                <w:sz w:val="21"/>
                <w:szCs w:val="21"/>
                <w:u w:val="none"/>
                <w:lang w:val="en-US" w:eastAsia="zh-CN"/>
              </w:rPr>
              <w:t>17</w:t>
            </w:r>
            <w:r>
              <w:rPr>
                <w:rFonts w:hint="eastAsia" w:ascii="宋体" w:hAnsi="宋体" w:eastAsia="宋体" w:cs="宋体"/>
                <w:b w:val="0"/>
                <w:bCs/>
                <w:color w:val="000000" w:themeColor="text1"/>
                <w:sz w:val="21"/>
                <w:szCs w:val="21"/>
                <w:u w:val="none"/>
              </w:rPr>
              <w:t>mg/m</w:t>
            </w:r>
            <w:r>
              <w:rPr>
                <w:rFonts w:hint="eastAsia" w:ascii="宋体" w:hAnsi="宋体" w:eastAsia="宋体" w:cs="宋体"/>
                <w:b w:val="0"/>
                <w:bCs/>
                <w:color w:val="000000" w:themeColor="text1"/>
                <w:sz w:val="21"/>
                <w:szCs w:val="21"/>
                <w:u w:val="none"/>
                <w:vertAlign w:val="superscript"/>
              </w:rPr>
              <w:t>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vMerge w:val="continue"/>
            <w:tcBorders>
              <w:left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1038" w:type="dxa"/>
            <w:vMerge w:val="continue"/>
            <w:tcBorders>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p>
        </w:tc>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sz w:val="21"/>
                <w:szCs w:val="21"/>
                <w:u w:val="none"/>
              </w:rPr>
              <w:t>无组织</w:t>
            </w:r>
          </w:p>
        </w:tc>
        <w:tc>
          <w:tcPr>
            <w:tcW w:w="248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cs="宋体"/>
                <w:b w:val="0"/>
                <w:bCs/>
                <w:color w:val="000000" w:themeColor="text1"/>
                <w:sz w:val="21"/>
                <w:szCs w:val="21"/>
                <w:u w:val="none"/>
                <w:lang w:val="en-US" w:eastAsia="zh-CN"/>
              </w:rPr>
              <w:t>0.00225</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0.0</w:t>
            </w:r>
            <w:r>
              <w:rPr>
                <w:rFonts w:hint="eastAsia" w:ascii="宋体" w:hAnsi="宋体" w:eastAsia="宋体" w:cs="宋体"/>
                <w:b w:val="0"/>
                <w:bCs/>
                <w:color w:val="000000" w:themeColor="text1"/>
                <w:sz w:val="21"/>
                <w:szCs w:val="21"/>
                <w:u w:val="none"/>
                <w:lang w:val="en-US" w:eastAsia="zh-CN"/>
              </w:rPr>
              <w:t>0</w:t>
            </w:r>
            <w:r>
              <w:rPr>
                <w:rFonts w:hint="eastAsia" w:ascii="宋体" w:hAnsi="宋体" w:cs="宋体"/>
                <w:b w:val="0"/>
                <w:bCs/>
                <w:color w:val="000000" w:themeColor="text1"/>
                <w:sz w:val="21"/>
                <w:szCs w:val="21"/>
                <w:u w:val="none"/>
                <w:lang w:val="en-US" w:eastAsia="zh-CN"/>
              </w:rPr>
              <w:t>225</w:t>
            </w:r>
            <w:r>
              <w:rPr>
                <w:rFonts w:hint="eastAsia" w:ascii="宋体" w:hAnsi="宋体" w:eastAsia="宋体" w:cs="宋体"/>
                <w:b w:val="0"/>
                <w:bCs/>
                <w:color w:val="000000" w:themeColor="text1"/>
                <w:sz w:val="21"/>
                <w:szCs w:val="21"/>
                <w:u w:val="none"/>
              </w:rPr>
              <w:t>t/a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vMerge w:val="continue"/>
            <w:tcBorders>
              <w:left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1038" w:type="dxa"/>
            <w:vMerge w:val="restart"/>
            <w:tcBorders>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lang w:eastAsia="zh-CN"/>
              </w:rPr>
            </w:pPr>
            <w:r>
              <w:rPr>
                <w:rFonts w:hint="eastAsia" w:ascii="宋体" w:hAnsi="宋体" w:cs="宋体"/>
                <w:b w:val="0"/>
                <w:bCs/>
                <w:color w:val="000000"/>
                <w:sz w:val="21"/>
                <w:szCs w:val="21"/>
                <w:u w:val="none"/>
                <w:lang w:eastAsia="zh-CN"/>
              </w:rPr>
              <w:t>非甲烷总烃</w:t>
            </w:r>
          </w:p>
        </w:tc>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sz w:val="21"/>
                <w:szCs w:val="21"/>
                <w:u w:val="none"/>
              </w:rPr>
              <w:t>有组织</w:t>
            </w:r>
          </w:p>
        </w:tc>
        <w:tc>
          <w:tcPr>
            <w:tcW w:w="248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w:t>
            </w:r>
            <w:r>
              <w:rPr>
                <w:rFonts w:hint="eastAsia" w:ascii="宋体" w:hAnsi="宋体" w:cs="宋体"/>
                <w:b w:val="0"/>
                <w:bCs/>
                <w:color w:val="000000" w:themeColor="text1"/>
                <w:sz w:val="21"/>
                <w:szCs w:val="21"/>
                <w:u w:val="none"/>
                <w:lang w:val="en-US" w:eastAsia="zh-CN"/>
              </w:rPr>
              <w:t>054</w:t>
            </w:r>
            <w:r>
              <w:rPr>
                <w:rFonts w:hint="eastAsia" w:ascii="宋体" w:hAnsi="宋体" w:eastAsia="宋体" w:cs="宋体"/>
                <w:b w:val="0"/>
                <w:bCs/>
                <w:color w:val="000000" w:themeColor="text1"/>
                <w:sz w:val="21"/>
                <w:szCs w:val="21"/>
                <w:u w:val="none"/>
              </w:rPr>
              <w:t>t/a</w:t>
            </w:r>
            <w:r>
              <w:rPr>
                <w:rFonts w:hint="eastAsia" w:ascii="宋体" w:hAnsi="宋体" w:cs="宋体"/>
                <w:b w:val="0"/>
                <w:bCs/>
                <w:color w:val="000000" w:themeColor="text1"/>
                <w:sz w:val="21"/>
                <w:szCs w:val="21"/>
                <w:u w:val="none"/>
                <w:lang w:eastAsia="zh-CN"/>
              </w:rPr>
              <w:t>，</w:t>
            </w:r>
            <w:r>
              <w:rPr>
                <w:rFonts w:hint="eastAsia" w:ascii="宋体" w:hAnsi="宋体" w:cs="宋体"/>
                <w:b w:val="0"/>
                <w:bCs/>
                <w:color w:val="000000" w:themeColor="text1"/>
                <w:sz w:val="21"/>
                <w:szCs w:val="21"/>
                <w:u w:val="none"/>
                <w:lang w:val="en-US" w:eastAsia="zh-CN"/>
              </w:rPr>
              <w:t>4.36</w:t>
            </w:r>
            <w:r>
              <w:rPr>
                <w:rFonts w:hint="eastAsia" w:ascii="宋体" w:hAnsi="宋体" w:eastAsia="宋体" w:cs="宋体"/>
                <w:b w:val="0"/>
                <w:bCs/>
                <w:color w:val="000000" w:themeColor="text1"/>
                <w:sz w:val="21"/>
                <w:szCs w:val="21"/>
                <w:u w:val="none"/>
              </w:rPr>
              <w:t>mg/m</w:t>
            </w:r>
            <w:r>
              <w:rPr>
                <w:rFonts w:hint="eastAsia" w:ascii="宋体" w:hAnsi="宋体" w:eastAsia="宋体" w:cs="宋体"/>
                <w:b w:val="0"/>
                <w:bCs/>
                <w:color w:val="000000" w:themeColor="text1"/>
                <w:sz w:val="21"/>
                <w:szCs w:val="21"/>
                <w:u w:val="none"/>
                <w:vertAlign w:val="superscript"/>
              </w:rPr>
              <w:t>3</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0.0</w:t>
            </w:r>
            <w:r>
              <w:rPr>
                <w:rFonts w:hint="eastAsia" w:ascii="宋体" w:hAnsi="宋体" w:cs="宋体"/>
                <w:b w:val="0"/>
                <w:bCs/>
                <w:color w:val="000000" w:themeColor="text1"/>
                <w:sz w:val="21"/>
                <w:szCs w:val="21"/>
                <w:u w:val="none"/>
                <w:lang w:val="en-US" w:eastAsia="zh-CN"/>
              </w:rPr>
              <w:t>054</w:t>
            </w:r>
            <w:r>
              <w:rPr>
                <w:rFonts w:hint="eastAsia" w:ascii="宋体" w:hAnsi="宋体" w:eastAsia="宋体" w:cs="宋体"/>
                <w:b w:val="0"/>
                <w:bCs/>
                <w:color w:val="000000" w:themeColor="text1"/>
                <w:sz w:val="21"/>
                <w:szCs w:val="21"/>
                <w:u w:val="none"/>
              </w:rPr>
              <w:t>t/a，</w:t>
            </w:r>
            <w:r>
              <w:rPr>
                <w:rFonts w:hint="eastAsia" w:ascii="宋体" w:hAnsi="宋体" w:cs="宋体"/>
                <w:b w:val="0"/>
                <w:bCs/>
                <w:color w:val="000000" w:themeColor="text1"/>
                <w:sz w:val="21"/>
                <w:szCs w:val="21"/>
                <w:u w:val="none"/>
                <w:lang w:val="en-US" w:eastAsia="zh-CN"/>
              </w:rPr>
              <w:t>0.44</w:t>
            </w:r>
            <w:r>
              <w:rPr>
                <w:rFonts w:hint="eastAsia" w:ascii="宋体" w:hAnsi="宋体" w:eastAsia="宋体" w:cs="宋体"/>
                <w:b w:val="0"/>
                <w:bCs/>
                <w:color w:val="000000" w:themeColor="text1"/>
                <w:sz w:val="21"/>
                <w:szCs w:val="21"/>
                <w:u w:val="none"/>
              </w:rPr>
              <w:t>mg/m</w:t>
            </w:r>
            <w:r>
              <w:rPr>
                <w:rFonts w:hint="eastAsia" w:ascii="宋体" w:hAnsi="宋体" w:eastAsia="宋体" w:cs="宋体"/>
                <w:b w:val="0"/>
                <w:bCs/>
                <w:color w:val="000000" w:themeColor="text1"/>
                <w:sz w:val="21"/>
                <w:szCs w:val="21"/>
                <w:u w:val="none"/>
                <w:vertAlign w:val="superscript"/>
              </w:rPr>
              <w:t>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vMerge w:val="continue"/>
            <w:tcBorders>
              <w:left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1038" w:type="dxa"/>
            <w:vMerge w:val="continue"/>
            <w:tcBorders>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p>
        </w:tc>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sz w:val="21"/>
                <w:szCs w:val="21"/>
                <w:u w:val="none"/>
              </w:rPr>
              <w:t>无组织</w:t>
            </w:r>
          </w:p>
        </w:tc>
        <w:tc>
          <w:tcPr>
            <w:tcW w:w="248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0.0</w:t>
            </w:r>
            <w:r>
              <w:rPr>
                <w:rFonts w:hint="eastAsia" w:ascii="宋体" w:hAnsi="宋体" w:cs="宋体"/>
                <w:b w:val="0"/>
                <w:bCs/>
                <w:color w:val="000000" w:themeColor="text1"/>
                <w:sz w:val="21"/>
                <w:szCs w:val="21"/>
                <w:u w:val="none"/>
                <w:lang w:val="en-US" w:eastAsia="zh-CN"/>
              </w:rPr>
              <w:t>06</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w:t>
            </w:r>
            <w:r>
              <w:rPr>
                <w:rFonts w:hint="eastAsia" w:ascii="宋体" w:hAnsi="宋体" w:cs="宋体"/>
                <w:b w:val="0"/>
                <w:bCs/>
                <w:color w:val="000000" w:themeColor="text1"/>
                <w:sz w:val="21"/>
                <w:szCs w:val="21"/>
                <w:u w:val="none"/>
                <w:lang w:val="en-US" w:eastAsia="zh-CN"/>
              </w:rPr>
              <w:t>006</w:t>
            </w:r>
            <w:r>
              <w:rPr>
                <w:rFonts w:hint="eastAsia" w:ascii="宋体" w:hAnsi="宋体" w:eastAsia="宋体" w:cs="宋体"/>
                <w:b w:val="0"/>
                <w:bCs/>
                <w:color w:val="000000" w:themeColor="text1"/>
                <w:sz w:val="21"/>
                <w:szCs w:val="21"/>
                <w:u w:val="none"/>
              </w:rPr>
              <w:t>t/a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vMerge w:val="continue"/>
            <w:tcBorders>
              <w:left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1038" w:type="dxa"/>
            <w:vMerge w:val="restart"/>
            <w:tcBorders>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lang w:eastAsia="zh-CN"/>
              </w:rPr>
            </w:pPr>
            <w:r>
              <w:rPr>
                <w:rFonts w:hint="eastAsia" w:ascii="宋体" w:hAnsi="宋体" w:cs="宋体"/>
                <w:b w:val="0"/>
                <w:bCs/>
                <w:sz w:val="21"/>
                <w:szCs w:val="21"/>
                <w:u w:val="none"/>
                <w:lang w:eastAsia="zh-CN"/>
              </w:rPr>
              <w:t>二甲苯</w:t>
            </w:r>
          </w:p>
        </w:tc>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sz w:val="21"/>
                <w:szCs w:val="21"/>
                <w:u w:val="none"/>
              </w:rPr>
              <w:t>有组织</w:t>
            </w:r>
          </w:p>
        </w:tc>
        <w:tc>
          <w:tcPr>
            <w:tcW w:w="248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w:t>
            </w:r>
            <w:r>
              <w:rPr>
                <w:rFonts w:hint="eastAsia" w:ascii="宋体" w:hAnsi="宋体" w:cs="宋体"/>
                <w:b w:val="0"/>
                <w:bCs/>
                <w:color w:val="000000" w:themeColor="text1"/>
                <w:sz w:val="21"/>
                <w:szCs w:val="21"/>
                <w:u w:val="none"/>
                <w:lang w:val="en-US" w:eastAsia="zh-CN"/>
              </w:rPr>
              <w:t>045</w:t>
            </w:r>
            <w:r>
              <w:rPr>
                <w:rFonts w:hint="eastAsia" w:ascii="宋体" w:hAnsi="宋体" w:eastAsia="宋体" w:cs="宋体"/>
                <w:b w:val="0"/>
                <w:bCs/>
                <w:color w:val="000000" w:themeColor="text1"/>
                <w:sz w:val="21"/>
                <w:szCs w:val="21"/>
                <w:u w:val="none"/>
              </w:rPr>
              <w:t>t/a，</w:t>
            </w:r>
            <w:r>
              <w:rPr>
                <w:rFonts w:hint="eastAsia" w:ascii="宋体" w:hAnsi="宋体" w:cs="宋体"/>
                <w:b w:val="0"/>
                <w:bCs/>
                <w:color w:val="000000" w:themeColor="text1"/>
                <w:sz w:val="21"/>
                <w:szCs w:val="21"/>
                <w:u w:val="none"/>
                <w:lang w:val="en-US" w:eastAsia="zh-CN"/>
              </w:rPr>
              <w:t>3.63</w:t>
            </w:r>
            <w:r>
              <w:rPr>
                <w:rFonts w:hint="eastAsia" w:ascii="宋体" w:hAnsi="宋体" w:eastAsia="宋体" w:cs="宋体"/>
                <w:b w:val="0"/>
                <w:bCs/>
                <w:color w:val="000000" w:themeColor="text1"/>
                <w:sz w:val="21"/>
                <w:szCs w:val="21"/>
                <w:u w:val="none"/>
              </w:rPr>
              <w:t>mg/m</w:t>
            </w:r>
            <w:r>
              <w:rPr>
                <w:rFonts w:hint="eastAsia" w:ascii="宋体" w:hAnsi="宋体" w:eastAsia="宋体" w:cs="宋体"/>
                <w:b w:val="0"/>
                <w:bCs/>
                <w:color w:val="000000" w:themeColor="text1"/>
                <w:sz w:val="21"/>
                <w:szCs w:val="21"/>
                <w:u w:val="none"/>
                <w:vertAlign w:val="superscript"/>
              </w:rPr>
              <w:t>3</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w:t>
            </w:r>
            <w:r>
              <w:rPr>
                <w:rFonts w:hint="eastAsia" w:ascii="宋体" w:hAnsi="宋体" w:eastAsia="宋体" w:cs="宋体"/>
                <w:b w:val="0"/>
                <w:bCs/>
                <w:color w:val="000000" w:themeColor="text1"/>
                <w:sz w:val="21"/>
                <w:szCs w:val="21"/>
                <w:u w:val="none"/>
                <w:lang w:val="en-US" w:eastAsia="zh-CN"/>
              </w:rPr>
              <w:t>0</w:t>
            </w:r>
            <w:r>
              <w:rPr>
                <w:rFonts w:hint="eastAsia" w:ascii="宋体" w:hAnsi="宋体" w:cs="宋体"/>
                <w:b w:val="0"/>
                <w:bCs/>
                <w:color w:val="000000" w:themeColor="text1"/>
                <w:sz w:val="21"/>
                <w:szCs w:val="21"/>
                <w:u w:val="none"/>
                <w:lang w:val="en-US" w:eastAsia="zh-CN"/>
              </w:rPr>
              <w:t>045</w:t>
            </w:r>
            <w:r>
              <w:rPr>
                <w:rFonts w:hint="eastAsia" w:ascii="宋体" w:hAnsi="宋体" w:eastAsia="宋体" w:cs="宋体"/>
                <w:b w:val="0"/>
                <w:bCs/>
                <w:color w:val="000000" w:themeColor="text1"/>
                <w:sz w:val="21"/>
                <w:szCs w:val="21"/>
                <w:u w:val="none"/>
              </w:rPr>
              <w:t>t/a，</w:t>
            </w:r>
            <w:r>
              <w:rPr>
                <w:rFonts w:hint="eastAsia" w:ascii="宋体" w:hAnsi="宋体" w:cs="宋体"/>
                <w:b w:val="0"/>
                <w:bCs/>
                <w:color w:val="000000" w:themeColor="text1"/>
                <w:sz w:val="21"/>
                <w:szCs w:val="21"/>
                <w:u w:val="none"/>
                <w:lang w:val="en-US" w:eastAsia="zh-CN"/>
              </w:rPr>
              <w:t>0.37</w:t>
            </w:r>
            <w:r>
              <w:rPr>
                <w:rFonts w:hint="eastAsia" w:ascii="宋体" w:hAnsi="宋体" w:eastAsia="宋体" w:cs="宋体"/>
                <w:b w:val="0"/>
                <w:bCs/>
                <w:color w:val="000000" w:themeColor="text1"/>
                <w:sz w:val="21"/>
                <w:szCs w:val="21"/>
                <w:u w:val="none"/>
              </w:rPr>
              <w:t>mg/m</w:t>
            </w:r>
            <w:r>
              <w:rPr>
                <w:rFonts w:hint="eastAsia" w:ascii="宋体" w:hAnsi="宋体" w:eastAsia="宋体" w:cs="宋体"/>
                <w:b w:val="0"/>
                <w:bCs/>
                <w:color w:val="000000" w:themeColor="text1"/>
                <w:sz w:val="21"/>
                <w:szCs w:val="21"/>
                <w:u w:val="none"/>
                <w:vertAlign w:val="superscript"/>
              </w:rPr>
              <w:t>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vMerge w:val="continue"/>
            <w:tcBorders>
              <w:left w:val="single" w:color="auto" w:sz="8" w:space="0"/>
              <w:bottom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1038" w:type="dxa"/>
            <w:vMerge w:val="continue"/>
            <w:tcBorders>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p>
        </w:tc>
        <w:tc>
          <w:tcPr>
            <w:tcW w:w="15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sz w:val="21"/>
                <w:szCs w:val="21"/>
                <w:u w:val="none"/>
              </w:rPr>
              <w:t>无组织</w:t>
            </w:r>
          </w:p>
        </w:tc>
        <w:tc>
          <w:tcPr>
            <w:tcW w:w="248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0.0</w:t>
            </w:r>
            <w:r>
              <w:rPr>
                <w:rFonts w:hint="eastAsia" w:ascii="宋体" w:hAnsi="宋体" w:cs="宋体"/>
                <w:b w:val="0"/>
                <w:bCs/>
                <w:color w:val="000000" w:themeColor="text1"/>
                <w:sz w:val="21"/>
                <w:szCs w:val="21"/>
                <w:u w:val="none"/>
                <w:lang w:val="en-US" w:eastAsia="zh-CN"/>
              </w:rPr>
              <w:t>05</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0.0</w:t>
            </w:r>
            <w:r>
              <w:rPr>
                <w:rFonts w:hint="eastAsia" w:ascii="宋体" w:hAnsi="宋体" w:cs="宋体"/>
                <w:b w:val="0"/>
                <w:bCs/>
                <w:color w:val="000000" w:themeColor="text1"/>
                <w:sz w:val="21"/>
                <w:szCs w:val="21"/>
                <w:u w:val="none"/>
                <w:lang w:val="en-US" w:eastAsia="zh-CN"/>
              </w:rPr>
              <w:t>05</w:t>
            </w:r>
            <w:r>
              <w:rPr>
                <w:rFonts w:hint="eastAsia" w:ascii="宋体" w:hAnsi="宋体" w:eastAsia="宋体" w:cs="宋体"/>
                <w:b w:val="0"/>
                <w:bCs/>
                <w:color w:val="000000" w:themeColor="text1"/>
                <w:sz w:val="21"/>
                <w:szCs w:val="21"/>
                <w:u w:val="none"/>
              </w:rPr>
              <w:t>t/a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kern w:val="0"/>
                <w:sz w:val="21"/>
                <w:szCs w:val="21"/>
                <w:u w:val="none"/>
              </w:rPr>
              <w:t>机修区域汽车尾气</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sz w:val="21"/>
                <w:szCs w:val="21"/>
                <w:u w:val="none"/>
              </w:rPr>
            </w:pPr>
            <w:r>
              <w:rPr>
                <w:rFonts w:hint="eastAsia" w:ascii="宋体" w:hAnsi="宋体" w:eastAsia="宋体" w:cs="宋体"/>
                <w:b w:val="0"/>
                <w:bCs/>
                <w:sz w:val="21"/>
                <w:szCs w:val="21"/>
                <w:u w:val="none"/>
              </w:rPr>
              <w:t>CO、THC</w:t>
            </w:r>
          </w:p>
        </w:tc>
        <w:tc>
          <w:tcPr>
            <w:tcW w:w="2487"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少量</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少量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4" w:space="0"/>
              <w:left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kern w:val="0"/>
                <w:sz w:val="21"/>
                <w:szCs w:val="21"/>
                <w:u w:val="none"/>
              </w:rPr>
              <w:t>进出厂区汽车尾气</w:t>
            </w:r>
          </w:p>
        </w:tc>
        <w:tc>
          <w:tcPr>
            <w:tcW w:w="2588" w:type="dxa"/>
            <w:gridSpan w:val="2"/>
            <w:tcBorders>
              <w:top w:val="single" w:color="auto" w:sz="8" w:space="0"/>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CO、THC</w:t>
            </w:r>
          </w:p>
        </w:tc>
        <w:tc>
          <w:tcPr>
            <w:tcW w:w="2487" w:type="dxa"/>
            <w:tcBorders>
              <w:top w:val="single" w:color="auto" w:sz="8" w:space="0"/>
              <w:left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少量</w:t>
            </w:r>
          </w:p>
        </w:tc>
        <w:tc>
          <w:tcPr>
            <w:tcW w:w="2238" w:type="dxa"/>
            <w:tcBorders>
              <w:top w:val="single" w:color="auto" w:sz="8" w:space="0"/>
              <w:left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color w:val="000000" w:themeColor="text1"/>
                <w:sz w:val="21"/>
                <w:szCs w:val="21"/>
                <w:u w:val="none"/>
              </w:rPr>
            </w:pPr>
            <w:r>
              <w:rPr>
                <w:rFonts w:hint="eastAsia" w:ascii="宋体" w:hAnsi="宋体" w:eastAsia="宋体" w:cs="宋体"/>
                <w:b w:val="0"/>
                <w:bCs/>
                <w:color w:val="000000" w:themeColor="text1"/>
                <w:sz w:val="21"/>
                <w:szCs w:val="21"/>
                <w:u w:val="none"/>
              </w:rPr>
              <w:t>少量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restart"/>
            <w:tcBorders>
              <w:top w:val="single" w:color="auto" w:sz="8" w:space="0"/>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水</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污</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染</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物</w:t>
            </w:r>
          </w:p>
        </w:tc>
        <w:tc>
          <w:tcPr>
            <w:tcW w:w="2042" w:type="dxa"/>
            <w:tcBorders>
              <w:top w:val="single" w:color="auto" w:sz="8" w:space="0"/>
              <w:left w:val="single" w:color="auto" w:sz="8" w:space="0"/>
              <w:bottom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职工生活</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2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生活污水</w:t>
            </w:r>
          </w:p>
        </w:tc>
        <w:tc>
          <w:tcPr>
            <w:tcW w:w="248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jc w:val="center"/>
              <w:rPr>
                <w:rFonts w:hint="eastAsia" w:ascii="宋体" w:hAnsi="宋体" w:eastAsia="宋体" w:cs="宋体"/>
                <w:b w:val="0"/>
                <w:bCs/>
                <w:color w:val="000000" w:themeColor="text1"/>
                <w:sz w:val="21"/>
                <w:szCs w:val="21"/>
                <w:u w:val="none"/>
              </w:rPr>
            </w:pPr>
            <w:r>
              <w:rPr>
                <w:rFonts w:hint="eastAsia" w:ascii="宋体" w:hAnsi="宋体" w:cs="宋体"/>
                <w:b w:val="0"/>
                <w:bCs/>
                <w:color w:val="000000" w:themeColor="text1"/>
                <w:sz w:val="21"/>
                <w:szCs w:val="21"/>
                <w:u w:val="none"/>
                <w:lang w:val="en-US" w:eastAsia="zh-CN"/>
              </w:rPr>
              <w:t>1.6</w:t>
            </w:r>
            <w:r>
              <w:rPr>
                <w:rFonts w:hint="eastAsia" w:ascii="宋体" w:hAnsi="宋体" w:eastAsia="宋体" w:cs="宋体"/>
                <w:b w:val="0"/>
                <w:bCs/>
                <w:color w:val="000000" w:themeColor="text1"/>
                <w:sz w:val="21"/>
                <w:szCs w:val="21"/>
                <w:u w:val="none"/>
              </w:rPr>
              <w:t>t/d</w:t>
            </w:r>
            <w:r>
              <w:rPr>
                <w:rFonts w:hint="eastAsia" w:ascii="宋体" w:hAnsi="宋体" w:cs="宋体"/>
                <w:b w:val="0"/>
                <w:bCs/>
                <w:color w:val="000000" w:themeColor="text1"/>
                <w:sz w:val="21"/>
                <w:szCs w:val="21"/>
                <w:u w:val="none"/>
                <w:lang w:eastAsia="zh-CN"/>
              </w:rPr>
              <w:t>、</w:t>
            </w:r>
            <w:r>
              <w:rPr>
                <w:rFonts w:hint="eastAsia" w:ascii="宋体" w:hAnsi="宋体" w:cs="宋体"/>
                <w:b w:val="0"/>
                <w:bCs/>
                <w:color w:val="000000" w:themeColor="text1"/>
                <w:sz w:val="21"/>
                <w:szCs w:val="21"/>
                <w:u w:val="none"/>
                <w:lang w:val="en-US" w:eastAsia="zh-CN"/>
              </w:rPr>
              <w:t>448</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pStyle w:val="20"/>
              <w:jc w:val="center"/>
              <w:rPr>
                <w:rFonts w:hint="eastAsia" w:ascii="宋体" w:hAnsi="宋体" w:eastAsia="宋体" w:cs="宋体"/>
                <w:b w:val="0"/>
                <w:bCs/>
                <w:color w:val="000000" w:themeColor="text1"/>
                <w:kern w:val="2"/>
                <w:sz w:val="21"/>
                <w:szCs w:val="21"/>
                <w:u w:val="none"/>
                <w:lang w:val="en-US" w:eastAsia="zh-CN" w:bidi="ar-SA"/>
              </w:rPr>
            </w:pPr>
            <w:r>
              <w:rPr>
                <w:rFonts w:hint="eastAsia" w:ascii="宋体" w:hAnsi="宋体" w:cs="宋体"/>
                <w:b w:val="0"/>
                <w:bCs/>
                <w:color w:val="000000" w:themeColor="text1"/>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614"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洗车工序</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20"/>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洗车废水</w:t>
            </w:r>
          </w:p>
        </w:tc>
        <w:tc>
          <w:tcPr>
            <w:tcW w:w="248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jc w:val="center"/>
              <w:rPr>
                <w:rFonts w:hint="eastAsia" w:ascii="宋体" w:hAnsi="宋体" w:eastAsia="宋体" w:cs="宋体"/>
                <w:b w:val="0"/>
                <w:bCs/>
                <w:color w:val="000000" w:themeColor="text1"/>
                <w:sz w:val="21"/>
                <w:szCs w:val="21"/>
                <w:u w:val="none"/>
              </w:rPr>
            </w:pPr>
            <w:r>
              <w:rPr>
                <w:rFonts w:hint="eastAsia" w:ascii="宋体" w:hAnsi="宋体" w:cs="宋体"/>
                <w:b w:val="0"/>
                <w:bCs/>
                <w:color w:val="000000" w:themeColor="text1"/>
                <w:sz w:val="21"/>
                <w:szCs w:val="21"/>
                <w:u w:val="none"/>
                <w:lang w:val="en-US" w:eastAsia="zh-CN"/>
              </w:rPr>
              <w:t>0.112</w:t>
            </w:r>
            <w:r>
              <w:rPr>
                <w:rFonts w:hint="eastAsia" w:ascii="宋体" w:hAnsi="宋体" w:eastAsia="宋体" w:cs="宋体"/>
                <w:b w:val="0"/>
                <w:bCs/>
                <w:color w:val="000000" w:themeColor="text1"/>
                <w:sz w:val="21"/>
                <w:szCs w:val="21"/>
                <w:u w:val="none"/>
              </w:rPr>
              <w:t>t/d、</w:t>
            </w:r>
            <w:r>
              <w:rPr>
                <w:rFonts w:hint="eastAsia" w:ascii="宋体" w:hAnsi="宋体" w:cs="宋体"/>
                <w:b w:val="0"/>
                <w:bCs/>
                <w:color w:val="000000" w:themeColor="text1"/>
                <w:sz w:val="21"/>
                <w:szCs w:val="21"/>
                <w:u w:val="none"/>
                <w:lang w:val="en-US" w:eastAsia="zh-CN"/>
              </w:rPr>
              <w:t>32</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pStyle w:val="20"/>
              <w:jc w:val="center"/>
              <w:rPr>
                <w:rFonts w:hint="eastAsia" w:ascii="宋体" w:hAnsi="宋体" w:eastAsia="宋体" w:cs="宋体"/>
                <w:b w:val="0"/>
                <w:bCs/>
                <w:color w:val="000000" w:themeColor="text1"/>
                <w:kern w:val="2"/>
                <w:sz w:val="21"/>
                <w:szCs w:val="21"/>
                <w:u w:val="none"/>
                <w:lang w:val="en-US" w:eastAsia="zh-CN" w:bidi="ar-SA"/>
              </w:rPr>
            </w:pPr>
            <w:r>
              <w:rPr>
                <w:rFonts w:hint="eastAsia" w:ascii="宋体" w:hAnsi="宋体" w:cs="宋体"/>
                <w:b w:val="0"/>
                <w:bCs/>
                <w:color w:val="000000" w:themeColor="text1"/>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restart"/>
            <w:tcBorders>
              <w:top w:val="single" w:color="auto" w:sz="8" w:space="0"/>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固</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体</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废</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物</w:t>
            </w:r>
          </w:p>
        </w:tc>
        <w:tc>
          <w:tcPr>
            <w:tcW w:w="2042" w:type="dxa"/>
            <w:tcBorders>
              <w:top w:val="single" w:color="auto" w:sz="8" w:space="0"/>
              <w:left w:val="single" w:color="auto" w:sz="8" w:space="0"/>
              <w:bottom w:val="single" w:color="auto" w:sz="8" w:space="0"/>
              <w:right w:val="single" w:color="auto" w:sz="8" w:space="0"/>
            </w:tcBorders>
            <w:vAlign w:val="center"/>
          </w:tcPr>
          <w:p>
            <w:pPr>
              <w:tabs>
                <w:tab w:val="left" w:pos="567"/>
              </w:tabs>
              <w:snapToGrid w:val="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职工生活</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abs>
                <w:tab w:val="left" w:pos="567"/>
              </w:tabs>
              <w:snapToGrid w:val="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生活垃圾</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spacing w:line="300" w:lineRule="atLeast"/>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color w:val="000000" w:themeColor="text1"/>
                <w:sz w:val="21"/>
                <w:szCs w:val="21"/>
                <w:u w:val="none"/>
              </w:rPr>
              <w:t>0.</w:t>
            </w:r>
            <w:r>
              <w:rPr>
                <w:rFonts w:hint="eastAsia" w:ascii="宋体" w:hAnsi="宋体" w:cs="宋体"/>
                <w:b w:val="0"/>
                <w:bCs/>
                <w:color w:val="000000" w:themeColor="text1"/>
                <w:sz w:val="21"/>
                <w:szCs w:val="21"/>
                <w:u w:val="none"/>
                <w:lang w:val="en-US" w:eastAsia="zh-CN"/>
              </w:rPr>
              <w:t>0125</w:t>
            </w:r>
            <w:r>
              <w:rPr>
                <w:rFonts w:hint="eastAsia" w:ascii="宋体" w:hAnsi="宋体" w:eastAsia="宋体" w:cs="宋体"/>
                <w:b w:val="0"/>
                <w:bCs/>
                <w:color w:val="000000" w:themeColor="text1"/>
                <w:sz w:val="21"/>
                <w:szCs w:val="21"/>
                <w:u w:val="none"/>
              </w:rPr>
              <w:t>t/d，</w:t>
            </w:r>
            <w:r>
              <w:rPr>
                <w:rFonts w:hint="eastAsia" w:ascii="宋体" w:hAnsi="宋体" w:cs="宋体"/>
                <w:b w:val="0"/>
                <w:bCs/>
                <w:color w:val="000000" w:themeColor="text1"/>
                <w:sz w:val="21"/>
                <w:szCs w:val="21"/>
                <w:u w:val="none"/>
                <w:lang w:val="en-US" w:eastAsia="zh-CN"/>
              </w:rPr>
              <w:t>3.5</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pStyle w:val="2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spacing w:line="300" w:lineRule="atLeast"/>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维修保养工序</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atLeast"/>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color w:val="000000" w:themeColor="text1"/>
                <w:sz w:val="21"/>
                <w:szCs w:val="21"/>
                <w:u w:val="none"/>
              </w:rPr>
              <w:t>废零部件、废旧轮胎、废包装材料等</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spacing w:line="300" w:lineRule="atLeast"/>
              <w:jc w:val="center"/>
              <w:rPr>
                <w:rFonts w:hint="eastAsia" w:ascii="宋体" w:hAnsi="宋体" w:eastAsia="宋体" w:cs="宋体"/>
                <w:b w:val="0"/>
                <w:bCs/>
                <w:color w:val="000000"/>
                <w:kern w:val="2"/>
                <w:sz w:val="21"/>
                <w:szCs w:val="21"/>
                <w:u w:val="none"/>
                <w:lang w:val="en-US" w:eastAsia="zh-CN" w:bidi="ar-SA"/>
              </w:rPr>
            </w:pPr>
            <w:r>
              <w:rPr>
                <w:rFonts w:hint="eastAsia" w:ascii="宋体" w:hAnsi="宋体" w:eastAsia="宋体" w:cs="宋体"/>
                <w:b w:val="0"/>
                <w:bCs/>
                <w:color w:val="000000" w:themeColor="text1"/>
                <w:sz w:val="21"/>
                <w:szCs w:val="21"/>
                <w:u w:val="none"/>
              </w:rPr>
              <w:t>0.</w:t>
            </w:r>
            <w:r>
              <w:rPr>
                <w:rFonts w:hint="eastAsia" w:ascii="宋体" w:hAnsi="宋体" w:cs="宋体"/>
                <w:b w:val="0"/>
                <w:bCs/>
                <w:color w:val="000000" w:themeColor="text1"/>
                <w:sz w:val="21"/>
                <w:szCs w:val="21"/>
                <w:u w:val="none"/>
                <w:lang w:val="en-US" w:eastAsia="zh-CN"/>
              </w:rPr>
              <w:t>4</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维修保养工序</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废机油</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cs="宋体"/>
                <w:b w:val="0"/>
                <w:bCs/>
                <w:color w:val="000000" w:themeColor="text1"/>
                <w:sz w:val="21"/>
                <w:szCs w:val="21"/>
                <w:u w:val="none"/>
                <w:lang w:val="en-US" w:eastAsia="zh-CN"/>
              </w:rPr>
              <w:t>1</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维修保养工序</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废机滤</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0.</w:t>
            </w:r>
            <w:r>
              <w:rPr>
                <w:rFonts w:hint="eastAsia" w:ascii="宋体" w:hAnsi="宋体" w:cs="宋体"/>
                <w:b w:val="0"/>
                <w:bCs/>
                <w:kern w:val="0"/>
                <w:sz w:val="21"/>
                <w:szCs w:val="21"/>
                <w:u w:val="none"/>
                <w:lang w:val="en-US" w:eastAsia="zh-CN"/>
              </w:rPr>
              <w:t>33</w:t>
            </w:r>
            <w:r>
              <w:rPr>
                <w:rFonts w:hint="eastAsia" w:ascii="宋体" w:hAnsi="宋体" w:eastAsia="宋体" w:cs="宋体"/>
                <w:b w:val="0"/>
                <w:bCs/>
                <w:kern w:val="0"/>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topLinePunct/>
              <w:adjustRightInd w:val="0"/>
              <w:snapToGrid w:val="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kern w:val="0"/>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隔油池隔油工序</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隔油产生废油渣</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0.</w:t>
            </w:r>
            <w:r>
              <w:rPr>
                <w:rFonts w:hint="eastAsia" w:ascii="宋体" w:hAnsi="宋体" w:cs="宋体"/>
                <w:b w:val="0"/>
                <w:bCs/>
                <w:kern w:val="0"/>
                <w:sz w:val="21"/>
                <w:szCs w:val="21"/>
                <w:u w:val="none"/>
                <w:lang w:val="en-US" w:eastAsia="zh-CN"/>
              </w:rPr>
              <w:t>03</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pStyle w:val="2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维修更换</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废弃铅酸电池</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cs="宋体"/>
                <w:b w:val="0"/>
                <w:bCs/>
                <w:color w:val="000000" w:themeColor="text1"/>
                <w:sz w:val="21"/>
                <w:szCs w:val="21"/>
                <w:u w:val="none"/>
                <w:lang w:val="en-US" w:eastAsia="zh-CN"/>
              </w:rPr>
              <w:t>0.3</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pStyle w:val="2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油漆储存、使用</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废油漆桶</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0.</w:t>
            </w:r>
            <w:r>
              <w:rPr>
                <w:rFonts w:hint="eastAsia" w:ascii="宋体" w:hAnsi="宋体" w:cs="宋体"/>
                <w:b w:val="0"/>
                <w:bCs/>
                <w:kern w:val="0"/>
                <w:sz w:val="21"/>
                <w:szCs w:val="21"/>
                <w:u w:val="none"/>
                <w:lang w:val="en-US" w:eastAsia="zh-CN"/>
              </w:rPr>
              <w:t>06</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pStyle w:val="2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废稀释剂储存、使用</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废稀释剂桶</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0.</w:t>
            </w:r>
            <w:r>
              <w:rPr>
                <w:rFonts w:hint="eastAsia" w:ascii="宋体" w:hAnsi="宋体" w:cs="宋体"/>
                <w:b w:val="0"/>
                <w:bCs/>
                <w:kern w:val="0"/>
                <w:sz w:val="21"/>
                <w:szCs w:val="21"/>
                <w:u w:val="none"/>
                <w:lang w:val="en-US" w:eastAsia="zh-CN"/>
              </w:rPr>
              <w:t>03</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300" w:lineRule="atLeast"/>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喷漆、烤漆</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废过滤棉</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0.</w:t>
            </w:r>
            <w:r>
              <w:rPr>
                <w:rFonts w:hint="eastAsia" w:ascii="宋体" w:hAnsi="宋体" w:cs="宋体"/>
                <w:b w:val="0"/>
                <w:bCs/>
                <w:kern w:val="0"/>
                <w:sz w:val="21"/>
                <w:szCs w:val="21"/>
                <w:u w:val="none"/>
                <w:lang w:val="en-US" w:eastAsia="zh-CN"/>
              </w:rPr>
              <w:t>15</w:t>
            </w:r>
            <w:r>
              <w:rPr>
                <w:rFonts w:hint="eastAsia" w:ascii="宋体" w:hAnsi="宋体" w:eastAsia="宋体" w:cs="宋体"/>
                <w:b w:val="0"/>
                <w:bCs/>
                <w:color w:val="000000" w:themeColor="text1"/>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pStyle w:val="20"/>
              <w:jc w:val="center"/>
              <w:rPr>
                <w:rFonts w:hint="eastAsia" w:ascii="宋体" w:hAnsi="宋体" w:eastAsia="宋体" w:cs="宋体"/>
                <w:b w:val="0"/>
                <w:bCs/>
                <w:kern w:val="2"/>
                <w:sz w:val="21"/>
                <w:szCs w:val="21"/>
                <w:u w:val="none"/>
                <w:lang w:val="en-US" w:eastAsia="zh-CN" w:bidi="ar-SA"/>
              </w:rPr>
            </w:pPr>
            <w:r>
              <w:rPr>
                <w:rFonts w:hint="eastAsia" w:ascii="宋体" w:hAnsi="宋体" w:eastAsia="宋体" w:cs="宋体"/>
                <w:b w:val="0"/>
                <w:bCs/>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vMerge w:val="continue"/>
            <w:tcBorders>
              <w:left w:val="single" w:color="auto" w:sz="12"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p>
        </w:tc>
        <w:tc>
          <w:tcPr>
            <w:tcW w:w="2042"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喷漆、烤漆</w:t>
            </w:r>
          </w:p>
        </w:tc>
        <w:tc>
          <w:tcPr>
            <w:tcW w:w="258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废活性炭</w:t>
            </w:r>
          </w:p>
        </w:tc>
        <w:tc>
          <w:tcPr>
            <w:tcW w:w="2487" w:type="dxa"/>
            <w:tcBorders>
              <w:top w:val="single" w:color="auto" w:sz="8" w:space="0"/>
              <w:left w:val="single" w:color="auto" w:sz="8" w:space="0"/>
              <w:bottom w:val="single" w:color="auto" w:sz="4"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0.</w:t>
            </w:r>
            <w:r>
              <w:rPr>
                <w:rFonts w:hint="eastAsia" w:ascii="宋体" w:hAnsi="宋体" w:cs="宋体"/>
                <w:b w:val="0"/>
                <w:bCs/>
                <w:kern w:val="0"/>
                <w:sz w:val="21"/>
                <w:szCs w:val="21"/>
                <w:u w:val="none"/>
                <w:lang w:val="en-US" w:eastAsia="zh-CN"/>
              </w:rPr>
              <w:t>04</w:t>
            </w:r>
            <w:r>
              <w:rPr>
                <w:rFonts w:hint="eastAsia" w:ascii="宋体" w:hAnsi="宋体" w:eastAsia="宋体" w:cs="宋体"/>
                <w:b w:val="0"/>
                <w:bCs/>
                <w:kern w:val="0"/>
                <w:sz w:val="21"/>
                <w:szCs w:val="21"/>
                <w:u w:val="none"/>
              </w:rPr>
              <w:t>t/a</w:t>
            </w:r>
          </w:p>
        </w:tc>
        <w:tc>
          <w:tcPr>
            <w:tcW w:w="2238" w:type="dxa"/>
            <w:tcBorders>
              <w:top w:val="single" w:color="auto" w:sz="8" w:space="0"/>
              <w:left w:val="single" w:color="auto" w:sz="8" w:space="0"/>
              <w:bottom w:val="single" w:color="auto" w:sz="8" w:space="0"/>
              <w:right w:val="single" w:color="auto" w:sz="12" w:space="0"/>
            </w:tcBorders>
            <w:shd w:val="clear" w:color="auto" w:fill="auto"/>
            <w:vAlign w:val="center"/>
          </w:tcPr>
          <w:p>
            <w:pPr>
              <w:topLinePunct/>
              <w:adjustRightInd w:val="0"/>
              <w:snapToGrid w:val="0"/>
              <w:jc w:val="center"/>
              <w:rPr>
                <w:rFonts w:hint="eastAsia" w:ascii="宋体" w:hAnsi="宋体" w:eastAsia="宋体" w:cs="宋体"/>
                <w:b w:val="0"/>
                <w:bCs/>
                <w:kern w:val="0"/>
                <w:sz w:val="21"/>
                <w:szCs w:val="21"/>
                <w:u w:val="none"/>
                <w:lang w:val="en-US" w:eastAsia="zh-CN" w:bidi="ar-SA"/>
              </w:rPr>
            </w:pPr>
            <w:r>
              <w:rPr>
                <w:rFonts w:hint="eastAsia" w:ascii="宋体" w:hAnsi="宋体" w:eastAsia="宋体" w:cs="宋体"/>
                <w:b w:val="0"/>
                <w:bCs/>
                <w:kern w:val="0"/>
                <w:sz w:val="21"/>
                <w:szCs w:val="21"/>
                <w:u w:val="none"/>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794" w:type="dxa"/>
            <w:tcBorders>
              <w:top w:val="single" w:color="auto" w:sz="8" w:space="0"/>
              <w:left w:val="single" w:color="auto" w:sz="12" w:space="0"/>
              <w:bottom w:val="single" w:color="auto" w:sz="8" w:space="0"/>
              <w:right w:val="single" w:color="auto" w:sz="8" w:space="0"/>
            </w:tcBorders>
            <w:vAlign w:val="center"/>
          </w:tcPr>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噪</w:t>
            </w:r>
          </w:p>
          <w:p>
            <w:pPr>
              <w:spacing w:line="300" w:lineRule="atLeast"/>
              <w:jc w:val="center"/>
              <w:rPr>
                <w:rFonts w:hint="eastAsia" w:ascii="宋体" w:hAnsi="宋体" w:eastAsia="宋体" w:cs="宋体"/>
                <w:b w:val="0"/>
                <w:bCs/>
                <w:sz w:val="21"/>
                <w:szCs w:val="21"/>
                <w:u w:val="none"/>
              </w:rPr>
            </w:pPr>
            <w:r>
              <w:rPr>
                <w:rFonts w:hint="eastAsia" w:ascii="宋体" w:hAnsi="宋体" w:eastAsia="宋体" w:cs="宋体"/>
                <w:b w:val="0"/>
                <w:bCs/>
                <w:sz w:val="21"/>
                <w:szCs w:val="21"/>
                <w:u w:val="none"/>
              </w:rPr>
              <w:t>声</w:t>
            </w:r>
          </w:p>
        </w:tc>
        <w:tc>
          <w:tcPr>
            <w:tcW w:w="9355" w:type="dxa"/>
            <w:gridSpan w:val="5"/>
            <w:tcBorders>
              <w:top w:val="single" w:color="auto" w:sz="8" w:space="0"/>
              <w:left w:val="single" w:color="auto" w:sz="8" w:space="0"/>
              <w:bottom w:val="single" w:color="auto" w:sz="8" w:space="0"/>
              <w:right w:val="single" w:color="auto" w:sz="12" w:space="0"/>
            </w:tcBorders>
            <w:vAlign w:val="center"/>
          </w:tcPr>
          <w:p>
            <w:pPr>
              <w:ind w:firstLine="480"/>
              <w:rPr>
                <w:rFonts w:hint="eastAsia" w:ascii="宋体" w:hAnsi="宋体" w:eastAsia="宋体" w:cs="宋体"/>
                <w:b w:val="0"/>
                <w:bCs/>
                <w:sz w:val="21"/>
                <w:szCs w:val="21"/>
                <w:u w:val="none"/>
              </w:rPr>
            </w:pPr>
            <w:r>
              <w:rPr>
                <w:rFonts w:hint="eastAsia" w:ascii="宋体" w:hAnsi="宋体" w:eastAsia="宋体" w:cs="宋体"/>
                <w:b w:val="0"/>
                <w:bCs/>
                <w:sz w:val="21"/>
                <w:szCs w:val="21"/>
                <w:u w:val="none"/>
              </w:rPr>
              <w:t>项目营运期在维修汽车时敲打零部件、</w:t>
            </w:r>
            <w:r>
              <w:rPr>
                <w:rFonts w:hint="eastAsia" w:ascii="宋体" w:hAnsi="宋体" w:eastAsia="宋体" w:cs="宋体"/>
                <w:b w:val="0"/>
                <w:bCs/>
                <w:sz w:val="21"/>
                <w:szCs w:val="21"/>
                <w:u w:val="none"/>
                <w:lang w:eastAsia="zh-CN"/>
              </w:rPr>
              <w:t>打磨</w:t>
            </w:r>
            <w:r>
              <w:rPr>
                <w:rFonts w:hint="eastAsia" w:ascii="宋体" w:hAnsi="宋体" w:eastAsia="宋体" w:cs="宋体"/>
                <w:b w:val="0"/>
                <w:bCs/>
                <w:sz w:val="21"/>
                <w:szCs w:val="21"/>
                <w:u w:val="none"/>
              </w:rPr>
              <w:t>等</w:t>
            </w:r>
            <w:r>
              <w:rPr>
                <w:rFonts w:hint="eastAsia" w:ascii="宋体" w:hAnsi="宋体" w:eastAsia="宋体" w:cs="宋体"/>
                <w:b w:val="0"/>
                <w:bCs/>
                <w:sz w:val="21"/>
                <w:szCs w:val="21"/>
                <w:u w:val="none"/>
                <w:lang w:eastAsia="zh-CN"/>
              </w:rPr>
              <w:t>维修</w:t>
            </w:r>
            <w:r>
              <w:rPr>
                <w:rFonts w:hint="eastAsia" w:ascii="宋体" w:hAnsi="宋体" w:eastAsia="宋体" w:cs="宋体"/>
                <w:b w:val="0"/>
                <w:bCs/>
                <w:sz w:val="21"/>
                <w:szCs w:val="21"/>
                <w:u w:val="none"/>
              </w:rPr>
              <w:t>过程以及水泵、高压喷抢、压缩机等设备运行，均会产生一定的噪声，噪声源强为55～85dB（A），经过相应的减震、隔声、消声措施后，厂界噪声符合排放标准限值。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97" w:hRule="atLeast"/>
          <w:jc w:val="center"/>
        </w:trPr>
        <w:tc>
          <w:tcPr>
            <w:tcW w:w="10149" w:type="dxa"/>
            <w:gridSpan w:val="6"/>
            <w:tcBorders>
              <w:top w:val="single" w:color="auto" w:sz="8" w:space="0"/>
              <w:left w:val="single" w:color="auto" w:sz="12" w:space="0"/>
              <w:bottom w:val="single" w:color="auto" w:sz="12" w:space="0"/>
              <w:right w:val="single" w:color="auto" w:sz="12" w:space="0"/>
            </w:tcBorders>
            <w:vAlign w:val="center"/>
          </w:tcPr>
          <w:p>
            <w:pPr>
              <w:adjustRightInd w:val="0"/>
              <w:snapToGrid w:val="0"/>
              <w:spacing w:beforeLines="50" w:line="240" w:lineRule="auto"/>
              <w:rPr>
                <w:rFonts w:hint="eastAsia" w:ascii="宋体" w:hAnsi="宋体" w:eastAsia="宋体" w:cs="宋体"/>
                <w:b w:val="0"/>
                <w:bCs/>
                <w:sz w:val="24"/>
                <w:szCs w:val="24"/>
                <w:u w:val="none"/>
              </w:rPr>
            </w:pPr>
            <w:r>
              <w:rPr>
                <w:rFonts w:hint="eastAsia" w:ascii="宋体" w:hAnsi="宋体" w:eastAsia="宋体" w:cs="宋体"/>
                <w:b w:val="0"/>
                <w:bCs/>
                <w:sz w:val="24"/>
                <w:szCs w:val="24"/>
                <w:u w:val="none"/>
              </w:rPr>
              <w:t>主要生态影响(不够时可附另页)</w:t>
            </w:r>
          </w:p>
          <w:p>
            <w:pPr>
              <w:spacing w:line="240" w:lineRule="auto"/>
              <w:ind w:firstLine="480"/>
              <w:rPr>
                <w:rFonts w:hint="eastAsia" w:ascii="宋体" w:hAnsi="宋体" w:eastAsia="宋体" w:cs="宋体"/>
                <w:b w:val="0"/>
                <w:bCs/>
                <w:color w:val="000000"/>
                <w:sz w:val="21"/>
                <w:szCs w:val="21"/>
                <w:u w:val="none"/>
              </w:rPr>
            </w:pPr>
            <w:r>
              <w:rPr>
                <w:rFonts w:hint="eastAsia" w:ascii="宋体" w:hAnsi="宋体" w:eastAsia="宋体" w:cs="宋体"/>
                <w:b w:val="0"/>
                <w:bCs/>
                <w:color w:val="000000"/>
                <w:sz w:val="24"/>
                <w:szCs w:val="24"/>
                <w:u w:val="none"/>
              </w:rPr>
              <w:t>本项目位于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b w:val="0"/>
                <w:bCs/>
                <w:color w:val="000000"/>
                <w:sz w:val="24"/>
                <w:szCs w:val="24"/>
                <w:u w:val="none"/>
              </w:rPr>
              <w:t>，受人为活动影响，目前所在地已无野生动物生存，主要动物为小型的鼠类、昆虫等，无国家野生保护动物存在；项目</w:t>
            </w:r>
            <w:r>
              <w:rPr>
                <w:rFonts w:hint="eastAsia" w:ascii="宋体" w:hAnsi="宋体" w:cs="宋体"/>
                <w:b w:val="0"/>
                <w:bCs/>
                <w:color w:val="000000"/>
                <w:sz w:val="24"/>
                <w:szCs w:val="24"/>
                <w:u w:val="none"/>
                <w:lang w:eastAsia="zh-CN"/>
              </w:rPr>
              <w:t>边界</w:t>
            </w:r>
            <w:r>
              <w:rPr>
                <w:rFonts w:hint="eastAsia" w:ascii="宋体" w:hAnsi="宋体" w:eastAsia="宋体" w:cs="宋体"/>
                <w:b w:val="0"/>
                <w:bCs/>
                <w:color w:val="000000"/>
                <w:sz w:val="24"/>
                <w:szCs w:val="24"/>
                <w:u w:val="none"/>
              </w:rPr>
              <w:t>种植有</w:t>
            </w:r>
            <w:r>
              <w:rPr>
                <w:rFonts w:hint="eastAsia" w:ascii="宋体" w:hAnsi="宋体" w:eastAsia="宋体" w:cs="宋体"/>
                <w:b w:val="0"/>
                <w:bCs/>
                <w:color w:val="000000"/>
                <w:sz w:val="24"/>
                <w:szCs w:val="24"/>
                <w:u w:val="none"/>
                <w:lang w:eastAsia="zh-CN"/>
              </w:rPr>
              <w:t>树木</w:t>
            </w:r>
            <w:r>
              <w:rPr>
                <w:rFonts w:hint="eastAsia" w:ascii="宋体" w:hAnsi="宋体" w:eastAsia="宋体" w:cs="宋体"/>
                <w:b w:val="0"/>
                <w:bCs/>
                <w:color w:val="000000"/>
                <w:sz w:val="24"/>
                <w:szCs w:val="24"/>
                <w:u w:val="none"/>
              </w:rPr>
              <w:t>，可通过绿化来达到生态环境改善的目的。</w:t>
            </w:r>
          </w:p>
        </w:tc>
      </w:tr>
    </w:tbl>
    <w:p>
      <w:pPr>
        <w:spacing w:line="360" w:lineRule="auto"/>
        <w:rPr>
          <w:rFonts w:ascii="Calibri" w:hAnsi="Calibri" w:eastAsia="黑体"/>
          <w:b/>
          <w:sz w:val="30"/>
        </w:rPr>
      </w:pPr>
      <w:r>
        <w:rPr>
          <w:rFonts w:ascii="Calibri" w:hAnsi="Calibri"/>
          <w:sz w:val="28"/>
        </w:rPr>
        <w:br w:type="page"/>
      </w:r>
      <w:r>
        <w:rPr>
          <w:rFonts w:ascii="Calibri" w:hAnsi="Calibri" w:eastAsia="黑体"/>
          <w:b/>
          <w:sz w:val="30"/>
        </w:rPr>
        <w:t>环境影响分析</w:t>
      </w:r>
    </w:p>
    <w:tbl>
      <w:tblPr>
        <w:tblStyle w:val="72"/>
        <w:tblW w:w="942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autofit"/>
        <w:tblCellMar>
          <w:top w:w="0" w:type="dxa"/>
          <w:left w:w="108" w:type="dxa"/>
          <w:bottom w:w="0" w:type="dxa"/>
          <w:right w:w="108" w:type="dxa"/>
        </w:tblCellMar>
      </w:tblPr>
      <w:tblGrid>
        <w:gridCol w:w="943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13153" w:hRule="atLeast"/>
        </w:trPr>
        <w:tc>
          <w:tcPr>
            <w:tcW w:w="9426"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val="0"/>
              <w:snapToGrid w:val="0"/>
              <w:spacing w:beforeLines="50" w:line="520" w:lineRule="exact"/>
              <w:textAlignment w:val="auto"/>
              <w:rPr>
                <w:rFonts w:ascii="Calibri" w:hAnsi="Calibri"/>
                <w:b/>
                <w:bCs/>
                <w:color w:val="000000"/>
                <w:sz w:val="24"/>
              </w:rPr>
            </w:pPr>
            <w:r>
              <w:rPr>
                <w:rFonts w:ascii="Calibri" w:hAnsi="Calibri"/>
                <w:b/>
                <w:bCs/>
                <w:color w:val="000000"/>
                <w:sz w:val="24"/>
              </w:rPr>
              <w:t>施工期环境影响分析</w:t>
            </w:r>
          </w:p>
          <w:p>
            <w:pPr>
              <w:pStyle w:val="142"/>
              <w:keepNext w:val="0"/>
              <w:keepLines w:val="0"/>
              <w:pageBreakBefore w:val="0"/>
              <w:widowControl w:val="0"/>
              <w:kinsoku/>
              <w:wordWrap/>
              <w:overflowPunct/>
              <w:topLinePunct w:val="0"/>
              <w:autoSpaceDE/>
              <w:autoSpaceDN/>
              <w:bidi w:val="0"/>
              <w:adjustRightInd/>
              <w:snapToGrid/>
              <w:spacing w:line="520" w:lineRule="exact"/>
              <w:ind w:firstLine="436" w:firstLineChars="182"/>
              <w:textAlignment w:val="auto"/>
              <w:rPr>
                <w:rFonts w:hint="eastAsia" w:ascii="宋体" w:hAnsi="宋体" w:eastAsia="宋体" w:cs="宋体"/>
                <w:bCs/>
                <w:sz w:val="24"/>
              </w:rPr>
            </w:pPr>
            <w:r>
              <w:rPr>
                <w:rFonts w:hint="eastAsia" w:ascii="宋体" w:hAnsi="宋体" w:eastAsia="宋体" w:cs="宋体"/>
                <w:bCs/>
                <w:sz w:val="24"/>
              </w:rPr>
              <w:t>本项目为新建项目，</w:t>
            </w:r>
            <w:r>
              <w:rPr>
                <w:rFonts w:hint="eastAsia" w:ascii="宋体" w:hAnsi="宋体" w:eastAsia="宋体" w:cs="宋体"/>
                <w:bCs/>
                <w:sz w:val="24"/>
                <w:lang w:eastAsia="zh-CN"/>
              </w:rPr>
              <w:t>项目</w:t>
            </w:r>
            <w:r>
              <w:rPr>
                <w:rFonts w:hint="eastAsia" w:ascii="宋体" w:hAnsi="宋体" w:eastAsia="宋体" w:cs="宋体"/>
                <w:bCs/>
                <w:sz w:val="24"/>
                <w:lang w:val="en-US" w:eastAsia="zh-CN"/>
              </w:rPr>
              <w:t>租赁平顶山市谐春仓储服务有限公司（营业大厅及宿舍楼2层）</w:t>
            </w:r>
            <w:r>
              <w:rPr>
                <w:rFonts w:hint="eastAsia" w:ascii="宋体" w:hAnsi="宋体" w:eastAsia="宋体" w:cs="宋体"/>
              </w:rPr>
              <w:t>，</w:t>
            </w:r>
            <w:r>
              <w:rPr>
                <w:rFonts w:hint="eastAsia" w:ascii="宋体" w:hAnsi="宋体" w:eastAsia="宋体" w:cs="宋体"/>
                <w:bCs/>
                <w:sz w:val="24"/>
              </w:rPr>
              <w:t>施工期不进行土建工程，仅需进行设备的</w:t>
            </w:r>
            <w:r>
              <w:rPr>
                <w:rFonts w:hint="eastAsia" w:ascii="宋体" w:hAnsi="宋体" w:eastAsia="宋体" w:cs="宋体"/>
                <w:bCs/>
                <w:sz w:val="24"/>
                <w:lang w:eastAsia="zh-CN"/>
              </w:rPr>
              <w:t>调试</w:t>
            </w:r>
            <w:r>
              <w:rPr>
                <w:rFonts w:hint="eastAsia" w:cs="宋体"/>
                <w:lang w:eastAsia="zh-CN"/>
              </w:rPr>
              <w:t>。</w:t>
            </w:r>
            <w:r>
              <w:rPr>
                <w:rFonts w:hint="eastAsia" w:ascii="宋体" w:hAnsi="宋体" w:eastAsia="宋体" w:cs="宋体"/>
                <w:bCs/>
                <w:sz w:val="24"/>
                <w:lang w:eastAsia="zh-CN"/>
              </w:rPr>
              <w:t>对周围的环境影响极小</w:t>
            </w:r>
            <w:r>
              <w:rPr>
                <w:rFonts w:hint="eastAsia" w:ascii="宋体" w:hAnsi="宋体" w:eastAsia="宋体" w:cs="宋体"/>
                <w:bCs/>
                <w:sz w:val="24"/>
              </w:rPr>
              <w:t>，故不再对施工期进行详细的环境影响分析。</w:t>
            </w:r>
          </w:p>
          <w:p>
            <w:pPr>
              <w:pStyle w:val="14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000000"/>
                <w:sz w:val="24"/>
              </w:rPr>
            </w:pPr>
            <w:r>
              <w:rPr>
                <w:rFonts w:hint="eastAsia" w:ascii="宋体" w:hAnsi="宋体" w:eastAsia="宋体" w:cs="宋体"/>
                <w:b/>
                <w:bCs/>
                <w:color w:val="000000"/>
                <w:sz w:val="24"/>
              </w:rPr>
              <w:t>营运期环境影响分析</w:t>
            </w:r>
          </w:p>
          <w:p>
            <w:pPr>
              <w:keepNext w:val="0"/>
              <w:keepLines w:val="0"/>
              <w:pageBreakBefore w:val="0"/>
              <w:widowControl w:val="0"/>
              <w:kinsoku/>
              <w:wordWrap/>
              <w:overflowPunct/>
              <w:topLinePunct w:val="0"/>
              <w:bidi w:val="0"/>
              <w:spacing w:line="520" w:lineRule="exact"/>
              <w:ind w:firstLine="482"/>
              <w:textAlignment w:val="auto"/>
              <w:rPr>
                <w:rFonts w:hint="eastAsia" w:ascii="宋体" w:hAnsi="宋体" w:eastAsia="宋体" w:cs="宋体"/>
                <w:color w:val="000000"/>
                <w:sz w:val="24"/>
              </w:rPr>
            </w:pPr>
            <w:r>
              <w:rPr>
                <w:rFonts w:hint="eastAsia" w:ascii="宋体" w:hAnsi="宋体" w:eastAsia="宋体" w:cs="宋体"/>
                <w:sz w:val="24"/>
              </w:rPr>
              <w:t>项目运营期的废气主要为</w:t>
            </w:r>
            <w:r>
              <w:rPr>
                <w:rFonts w:hint="eastAsia" w:ascii="宋体" w:hAnsi="宋体" w:cs="宋体"/>
                <w:sz w:val="24"/>
                <w:lang w:eastAsia="zh-CN"/>
              </w:rPr>
              <w:t>职工食堂产生的食堂油烟、</w:t>
            </w:r>
            <w:r>
              <w:rPr>
                <w:rFonts w:hint="eastAsia" w:ascii="宋体" w:hAnsi="宋体" w:eastAsia="宋体" w:cs="宋体"/>
                <w:color w:val="000000"/>
                <w:sz w:val="24"/>
              </w:rPr>
              <w:t>钣金工序中产生的焊接烟尘、打磨粉尘，调漆、喷烤漆过程产生的漆雾和有机废气，汽车抽排尾气及进出车辆产生汽车尾气等。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）食堂油烟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eastAsiaTheme="majorEastAsia"/>
                <w:color w:val="000000"/>
                <w:sz w:val="24"/>
                <w:lang w:eastAsia="zh-CN"/>
              </w:rPr>
            </w:pPr>
            <w:r>
              <w:rPr>
                <w:rFonts w:hint="eastAsia" w:asciiTheme="majorEastAsia" w:hAnsiTheme="majorEastAsia" w:eastAsiaTheme="majorEastAsia" w:cstheme="majorEastAsia"/>
                <w:b w:val="0"/>
                <w:bCs w:val="0"/>
                <w:sz w:val="24"/>
                <w:szCs w:val="24"/>
                <w:u w:val="none"/>
              </w:rPr>
              <w:t>食堂作业时会产生油烟废气，主要是动、植物油过热裂解、挥发与水蒸汽一起挥发出来的烟气</w:t>
            </w:r>
            <w:r>
              <w:rPr>
                <w:rFonts w:hint="eastAsia" w:asciiTheme="majorEastAsia" w:hAnsiTheme="majorEastAsia" w:eastAsiaTheme="majorEastAsia" w:cstheme="majorEastAsia"/>
                <w:b w:val="0"/>
                <w:bCs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color w:val="000000"/>
                <w:sz w:val="24"/>
                <w:lang w:eastAsia="zh-CN"/>
              </w:rPr>
              <w:t>根据工程分析：本项目</w:t>
            </w:r>
            <w:r>
              <w:rPr>
                <w:rFonts w:hint="eastAsia" w:asciiTheme="minorEastAsia" w:hAnsiTheme="minorEastAsia" w:eastAsiaTheme="minorEastAsia" w:cstheme="minorEastAsia"/>
                <w:sz w:val="24"/>
                <w:szCs w:val="24"/>
              </w:rPr>
              <w:t>日耗油量为</w:t>
            </w:r>
            <w:r>
              <w:rPr>
                <w:rFonts w:hint="eastAsia" w:asciiTheme="minorEastAsia" w:hAnsiTheme="minorEastAsia" w:eastAsiaTheme="minorEastAsia" w:cstheme="minorEastAsia"/>
                <w:sz w:val="24"/>
                <w:szCs w:val="24"/>
                <w:lang w:val="en-US" w:eastAsia="zh-CN"/>
              </w:rPr>
              <w:t>0.75</w:t>
            </w:r>
            <w:r>
              <w:rPr>
                <w:rFonts w:hint="eastAsia" w:asciiTheme="minorEastAsia" w:hAnsiTheme="minorEastAsia" w:eastAsiaTheme="minorEastAsia" w:cstheme="minorEastAsia"/>
                <w:sz w:val="24"/>
                <w:szCs w:val="24"/>
              </w:rPr>
              <w:t>kg</w:t>
            </w:r>
            <w:r>
              <w:rPr>
                <w:rFonts w:hint="eastAsia" w:asciiTheme="minorEastAsia" w:hAnsiTheme="minorEastAsia" w:eastAsiaTheme="minorEastAsia" w:cstheme="minorEastAsia"/>
                <w:sz w:val="24"/>
                <w:szCs w:val="24"/>
                <w:lang w:eastAsia="zh-CN"/>
              </w:rPr>
              <w:t>，油烟产生率按</w:t>
            </w:r>
            <w:r>
              <w:rPr>
                <w:rFonts w:hint="eastAsia" w:asciiTheme="minorEastAsia" w:hAnsiTheme="minorEastAsia" w:eastAsiaTheme="minorEastAsia" w:cstheme="minorEastAsia"/>
                <w:sz w:val="24"/>
                <w:szCs w:val="24"/>
              </w:rPr>
              <w:t>2.83%</w:t>
            </w:r>
            <w:r>
              <w:rPr>
                <w:rFonts w:hint="eastAsia" w:asciiTheme="minorEastAsia" w:hAnsiTheme="minorEastAsia" w:eastAsiaTheme="minorEastAsia" w:cstheme="minorEastAsia"/>
                <w:sz w:val="24"/>
                <w:szCs w:val="24"/>
                <w:lang w:eastAsia="zh-CN"/>
              </w:rPr>
              <w:t>计，则油烟产生量为</w:t>
            </w:r>
            <w:r>
              <w:rPr>
                <w:rFonts w:hint="eastAsia" w:asciiTheme="minorEastAsia" w:hAnsiTheme="minorEastAsia" w:eastAsiaTheme="minorEastAsia" w:cstheme="minorEastAsia"/>
                <w:sz w:val="24"/>
                <w:szCs w:val="24"/>
                <w:lang w:val="en-US" w:eastAsia="zh-CN"/>
              </w:rPr>
              <w:t>0.021</w:t>
            </w:r>
            <w:r>
              <w:rPr>
                <w:rFonts w:hint="eastAsia" w:asciiTheme="minorEastAsia" w:hAnsiTheme="minorEastAsia" w:eastAsiaTheme="minorEastAsia" w:cstheme="minorEastAsia"/>
                <w:sz w:val="24"/>
                <w:szCs w:val="24"/>
              </w:rPr>
              <w:t>kg</w:t>
            </w:r>
            <w:r>
              <w:rPr>
                <w:rFonts w:hint="eastAsia" w:asciiTheme="minorEastAsia" w:hAnsiTheme="minorEastAsia" w:eastAsiaTheme="minorEastAsia" w:cstheme="minorEastAsia"/>
                <w:sz w:val="24"/>
                <w:szCs w:val="24"/>
                <w:lang w:val="en-US" w:eastAsia="zh-CN"/>
              </w:rPr>
              <w:t>/d,5.94</w:t>
            </w:r>
            <w:r>
              <w:rPr>
                <w:rFonts w:hint="eastAsia" w:asciiTheme="minorEastAsia" w:hAnsiTheme="minorEastAsia" w:eastAsiaTheme="minorEastAsia" w:cstheme="minorEastAsia"/>
                <w:sz w:val="24"/>
                <w:szCs w:val="24"/>
              </w:rPr>
              <w:t>kg</w:t>
            </w:r>
            <w:r>
              <w:rPr>
                <w:rFonts w:hint="eastAsia" w:asciiTheme="minorEastAsia" w:hAnsiTheme="minorEastAsia" w:eastAsiaTheme="minorEastAsia" w:cstheme="minorEastAsia"/>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sz w:val="24"/>
                <w:szCs w:val="24"/>
              </w:rPr>
              <w:t>本项目职工食堂安装</w:t>
            </w:r>
            <w:r>
              <w:rPr>
                <w:rFonts w:hint="eastAsia" w:asciiTheme="minorEastAsia" w:hAnsiTheme="minorEastAsia" w:eastAsiaTheme="minorEastAsia" w:cstheme="minorEastAsia"/>
                <w:sz w:val="24"/>
                <w:szCs w:val="24"/>
                <w:lang w:eastAsia="zh-CN"/>
              </w:rPr>
              <w:t>单机风量</w:t>
            </w:r>
            <w:r>
              <w:rPr>
                <w:rFonts w:hint="eastAsia" w:asciiTheme="minorEastAsia" w:hAnsiTheme="minorEastAsia" w:eastAsiaTheme="minorEastAsia" w:cstheme="minorEastAsia"/>
                <w:sz w:val="24"/>
                <w:szCs w:val="24"/>
                <w:lang w:val="en-US" w:eastAsia="zh-CN"/>
              </w:rPr>
              <w:t>6000</w:t>
            </w:r>
            <w:r>
              <w:rPr>
                <w:rFonts w:hint="eastAsia" w:asciiTheme="minorEastAsia" w:hAnsiTheme="minorEastAsia" w:eastAsiaTheme="minorEastAsia" w:cstheme="minorEastAsia"/>
                <w:sz w:val="24"/>
                <w:szCs w:val="24"/>
              </w:rPr>
              <w:t>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/h</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油烟去除</w:t>
            </w:r>
            <w:r>
              <w:rPr>
                <w:rFonts w:hint="eastAsia" w:asciiTheme="minorEastAsia" w:hAnsiTheme="minorEastAsia" w:eastAsiaTheme="minorEastAsia" w:cstheme="minorEastAsia"/>
                <w:sz w:val="24"/>
                <w:szCs w:val="24"/>
                <w:lang w:eastAsia="zh-CN"/>
              </w:rPr>
              <w:t>率</w:t>
            </w:r>
            <w:r>
              <w:rPr>
                <w:rFonts w:hint="eastAsia" w:asciiTheme="minorEastAsia" w:hAnsiTheme="minorEastAsia" w:eastAsiaTheme="minorEastAsia" w:cstheme="minorEastAsia"/>
                <w:sz w:val="24"/>
                <w:szCs w:val="24"/>
              </w:rPr>
              <w:t>为90%</w:t>
            </w:r>
            <w:r>
              <w:rPr>
                <w:rFonts w:hint="eastAsia" w:asciiTheme="minorEastAsia" w:hAnsiTheme="minorEastAsia" w:eastAsiaTheme="minorEastAsia" w:cstheme="minorEastAsia"/>
                <w:sz w:val="24"/>
                <w:szCs w:val="24"/>
                <w:lang w:eastAsia="zh-CN"/>
              </w:rPr>
              <w:t>的带有环保部认证标识的复合式静电油烟净化器。</w:t>
            </w:r>
            <w:r>
              <w:rPr>
                <w:rFonts w:hint="eastAsia" w:asciiTheme="minorEastAsia" w:hAnsiTheme="minorEastAsia" w:eastAsiaTheme="minorEastAsia" w:cstheme="minorEastAsia"/>
                <w:b w:val="0"/>
                <w:bCs w:val="0"/>
                <w:sz w:val="24"/>
                <w:szCs w:val="24"/>
                <w:u w:val="none"/>
              </w:rPr>
              <w:t>食堂油烟经油烟净化装置处理后，油烟排放总量为0</w:t>
            </w:r>
            <w:r>
              <w:rPr>
                <w:rFonts w:hint="eastAsia" w:asciiTheme="minorEastAsia" w:hAnsiTheme="minorEastAsia" w:eastAsiaTheme="minorEastAsia" w:cstheme="minorEastAsia"/>
                <w:b w:val="0"/>
                <w:bCs w:val="0"/>
                <w:sz w:val="24"/>
                <w:szCs w:val="24"/>
                <w:u w:val="none"/>
                <w:lang w:val="en-US" w:eastAsia="zh-CN"/>
              </w:rPr>
              <w:t>.59kg</w:t>
            </w:r>
            <w:r>
              <w:rPr>
                <w:rFonts w:hint="eastAsia" w:asciiTheme="minorEastAsia" w:hAnsiTheme="minorEastAsia" w:eastAsiaTheme="minorEastAsia" w:cstheme="minorEastAsia"/>
                <w:b w:val="0"/>
                <w:bCs w:val="0"/>
                <w:sz w:val="24"/>
                <w:szCs w:val="24"/>
                <w:u w:val="none"/>
              </w:rPr>
              <w:t>/a，排放浓度为0.</w:t>
            </w:r>
            <w:r>
              <w:rPr>
                <w:rFonts w:hint="eastAsia" w:asciiTheme="minorEastAsia" w:hAnsiTheme="minorEastAsia" w:eastAsiaTheme="minorEastAsia" w:cstheme="minorEastAsia"/>
                <w:b w:val="0"/>
                <w:bCs w:val="0"/>
                <w:sz w:val="24"/>
                <w:szCs w:val="24"/>
                <w:u w:val="none"/>
                <w:lang w:val="en-US" w:eastAsia="zh-CN"/>
              </w:rPr>
              <w:t>175</w:t>
            </w:r>
            <w:r>
              <w:rPr>
                <w:rFonts w:hint="eastAsia" w:asciiTheme="minorEastAsia" w:hAnsiTheme="minorEastAsia" w:eastAsiaTheme="minorEastAsia" w:cstheme="minorEastAsia"/>
                <w:b w:val="0"/>
                <w:bCs w:val="0"/>
                <w:sz w:val="24"/>
                <w:szCs w:val="24"/>
                <w:u w:val="none"/>
              </w:rPr>
              <w:t>mg/m</w:t>
            </w:r>
            <w:r>
              <w:rPr>
                <w:rFonts w:hint="eastAsia" w:asciiTheme="minorEastAsia" w:hAnsiTheme="minorEastAsia" w:eastAsiaTheme="minorEastAsia" w:cstheme="minorEastAsia"/>
                <w:b w:val="0"/>
                <w:bCs w:val="0"/>
                <w:sz w:val="24"/>
                <w:szCs w:val="24"/>
                <w:u w:val="none"/>
                <w:vertAlign w:val="superscript"/>
              </w:rPr>
              <w:t>3</w:t>
            </w:r>
            <w:r>
              <w:rPr>
                <w:rFonts w:hint="eastAsia" w:asciiTheme="minorEastAsia" w:hAnsiTheme="minorEastAsia" w:eastAsiaTheme="minorEastAsia" w:cstheme="minorEastAsia"/>
                <w:b w:val="0"/>
                <w:bCs w:val="0"/>
                <w:sz w:val="24"/>
                <w:szCs w:val="24"/>
                <w:u w:val="none"/>
                <w:vertAlign w:val="superscript"/>
                <w:lang w:val="en-US" w:eastAsia="zh-CN"/>
              </w:rPr>
              <w:t>.</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u w:val="none"/>
              </w:rPr>
              <w:t>满足《餐饮业油烟污染物排放标准》（DB41/1604-2018）</w:t>
            </w:r>
            <w:r>
              <w:rPr>
                <w:rFonts w:hint="eastAsia" w:asciiTheme="minorEastAsia" w:hAnsiTheme="minorEastAsia" w:eastAsiaTheme="minorEastAsia" w:cstheme="minorEastAsia"/>
                <w:b w:val="0"/>
                <w:bCs w:val="0"/>
                <w:sz w:val="24"/>
                <w:szCs w:val="24"/>
                <w:u w:val="none"/>
                <w:lang w:eastAsia="zh-CN"/>
              </w:rPr>
              <w:t>小型食堂的排放</w:t>
            </w:r>
            <w:r>
              <w:rPr>
                <w:rFonts w:hint="eastAsia" w:asciiTheme="minorEastAsia" w:hAnsiTheme="minorEastAsia" w:eastAsiaTheme="minorEastAsia" w:cstheme="minorEastAsia"/>
                <w:b w:val="0"/>
                <w:bCs w:val="0"/>
                <w:sz w:val="24"/>
                <w:szCs w:val="24"/>
                <w:u w:val="none"/>
              </w:rPr>
              <w:t>限值</w:t>
            </w:r>
            <w:r>
              <w:rPr>
                <w:rFonts w:hint="eastAsia" w:asciiTheme="minorEastAsia" w:hAnsiTheme="minorEastAsia" w:eastAsiaTheme="minorEastAsia" w:cstheme="minorEastAsia"/>
                <w:b w:val="0"/>
                <w:bCs w:val="0"/>
                <w:sz w:val="24"/>
                <w:szCs w:val="24"/>
                <w:u w:val="none"/>
                <w:lang w:eastAsia="zh-CN"/>
              </w:rPr>
              <w:t>（油烟排放浓度为1.</w:t>
            </w:r>
            <w:r>
              <w:rPr>
                <w:rFonts w:hint="eastAsia" w:asciiTheme="minorEastAsia" w:hAnsiTheme="minorEastAsia" w:eastAsiaTheme="minorEastAsia" w:cstheme="minorEastAsia"/>
                <w:b w:val="0"/>
                <w:bCs w:val="0"/>
                <w:sz w:val="24"/>
                <w:szCs w:val="24"/>
                <w:u w:val="none"/>
                <w:lang w:val="en-US" w:eastAsia="zh-CN"/>
              </w:rPr>
              <w:t>5</w:t>
            </w:r>
            <w:r>
              <w:rPr>
                <w:rFonts w:hint="eastAsia" w:asciiTheme="minorEastAsia" w:hAnsiTheme="minorEastAsia" w:eastAsiaTheme="minorEastAsia" w:cstheme="minorEastAsia"/>
                <w:b w:val="0"/>
                <w:bCs w:val="0"/>
                <w:sz w:val="24"/>
                <w:szCs w:val="24"/>
                <w:u w:val="none"/>
                <w:lang w:eastAsia="zh-CN"/>
              </w:rPr>
              <w:t>mg/m</w:t>
            </w:r>
            <w:r>
              <w:rPr>
                <w:rFonts w:hint="eastAsia" w:asciiTheme="minorEastAsia" w:hAnsiTheme="minorEastAsia" w:eastAsiaTheme="minorEastAsia" w:cstheme="minorEastAsia"/>
                <w:b w:val="0"/>
                <w:bCs w:val="0"/>
                <w:sz w:val="24"/>
                <w:szCs w:val="24"/>
                <w:u w:val="none"/>
                <w:vertAlign w:val="superscript"/>
                <w:lang w:eastAsia="zh-CN"/>
              </w:rPr>
              <w:t>3</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u w:val="none"/>
              </w:rPr>
              <w:t>，可以实现达标排放</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u w:val="none"/>
              </w:rPr>
              <w:t>经专用排烟管道引至室外排放，评价建议项目排气筒出口不朝向敏感点，对周围空气环境影响较小。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2</w:t>
            </w:r>
            <w:r>
              <w:rPr>
                <w:rFonts w:hint="eastAsia" w:ascii="宋体" w:hAnsi="宋体" w:eastAsia="宋体" w:cs="宋体"/>
                <w:color w:val="000000"/>
                <w:sz w:val="24"/>
              </w:rPr>
              <w:t>）</w:t>
            </w:r>
            <w:r>
              <w:rPr>
                <w:rFonts w:hint="eastAsia" w:ascii="宋体" w:hAnsi="宋体" w:eastAsia="宋体" w:cs="宋体"/>
                <w:sz w:val="24"/>
              </w:rPr>
              <w:t>焊接烟尘</w:t>
            </w:r>
          </w:p>
          <w:p>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项目在焊接工序时，焊条中的焊芯、药皮和金属母材在电弧高温下熔化、蒸发、氧化、凝集，产生大量金属氧化物及其他物质的烟尘，长期吸入可引起焊工尘肺。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本项目营运期焊接工艺在车间内单独的焊接区域进行，焊接材料均采用无铅焊丝材料，由工程分析可知，项目焊接烟尘产生量为</w:t>
            </w:r>
            <w:r>
              <w:rPr>
                <w:rFonts w:hint="eastAsia" w:asciiTheme="minorEastAsia" w:hAnsiTheme="minorEastAsia" w:eastAsiaTheme="minorEastAsia" w:cstheme="minorEastAsia"/>
                <w:sz w:val="24"/>
                <w:lang w:val="en-US" w:eastAsia="zh-CN"/>
              </w:rPr>
              <w:t>0.08</w:t>
            </w:r>
            <w:r>
              <w:rPr>
                <w:rFonts w:hint="eastAsia" w:asciiTheme="minorEastAsia" w:hAnsiTheme="minorEastAsia" w:eastAsiaTheme="minorEastAsia" w:cstheme="minorEastAsia"/>
                <w:sz w:val="24"/>
              </w:rPr>
              <w:t>kg/a，产生浓度为</w:t>
            </w:r>
            <w:r>
              <w:rPr>
                <w:rFonts w:hint="eastAsia" w:asciiTheme="minorEastAsia" w:hAnsiTheme="minorEastAsia" w:eastAsiaTheme="minorEastAsia" w:cstheme="minorEastAsia"/>
                <w:sz w:val="24"/>
                <w:lang w:val="en-US" w:eastAsia="zh-CN"/>
              </w:rPr>
              <w:t>0.14</w:t>
            </w:r>
            <w:r>
              <w:rPr>
                <w:rFonts w:hint="eastAsia" w:asciiTheme="minorEastAsia" w:hAnsiTheme="minorEastAsia" w:eastAsiaTheme="minorEastAsia" w:cstheme="minorEastAsia"/>
                <w:bCs/>
                <w:sz w:val="24"/>
              </w:rPr>
              <w:t>mg/m</w:t>
            </w:r>
            <w:r>
              <w:rPr>
                <w:rFonts w:hint="eastAsia" w:asciiTheme="minorEastAsia" w:hAnsiTheme="minorEastAsia" w:eastAsiaTheme="minorEastAsia" w:cstheme="minorEastAsia"/>
                <w:bCs/>
                <w:sz w:val="24"/>
                <w:vertAlign w:val="superscript"/>
              </w:rPr>
              <w:t>3</w:t>
            </w:r>
            <w:r>
              <w:rPr>
                <w:rFonts w:hint="eastAsia" w:asciiTheme="minorEastAsia" w:hAnsiTheme="minorEastAsia" w:eastAsiaTheme="minorEastAsia" w:cstheme="minorEastAsia"/>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焊接烟尘通过风量为2000m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/h，除尘效率为90%的移动式ST-HJ1200型焊接烟尘净化器净化后，焊接烟尘排放浓度为0.</w:t>
            </w:r>
            <w:r>
              <w:rPr>
                <w:rFonts w:hint="eastAsia" w:asciiTheme="minorEastAsia" w:hAnsiTheme="minorEastAsia" w:eastAsiaTheme="minorEastAsia" w:cstheme="minorEastAsia"/>
                <w:sz w:val="24"/>
                <w:lang w:val="en-US" w:eastAsia="zh-CN"/>
              </w:rPr>
              <w:t>014</w:t>
            </w:r>
            <w:r>
              <w:rPr>
                <w:rFonts w:hint="eastAsia" w:asciiTheme="minorEastAsia" w:hAnsiTheme="minorEastAsia" w:eastAsiaTheme="minorEastAsia" w:cstheme="minorEastAsia"/>
                <w:sz w:val="24"/>
              </w:rPr>
              <w:t>mg/m</w:t>
            </w:r>
            <w:r>
              <w:rPr>
                <w:rFonts w:hint="eastAsia" w:asciiTheme="minorEastAsia" w:hAnsiTheme="minorEastAsia" w:eastAsiaTheme="minorEastAsia" w:cstheme="minorEastAsia"/>
                <w:sz w:val="24"/>
                <w:vertAlign w:val="superscript"/>
              </w:rPr>
              <w:t>3</w:t>
            </w:r>
            <w:r>
              <w:rPr>
                <w:rFonts w:hint="eastAsia" w:asciiTheme="minorEastAsia" w:hAnsiTheme="minorEastAsia" w:eastAsiaTheme="minorEastAsia" w:cstheme="minorEastAsia"/>
                <w:sz w:val="24"/>
              </w:rPr>
              <w:t>，通过无组织外排至车间后到达厂界处浓度满足《大气污染物综合排放标准》（GB16297-1996）无组织排放标准限值，不会对周围大气环境产生大的影响。</w:t>
            </w:r>
          </w:p>
          <w:p>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）打磨粉尘</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Cs w:val="24"/>
              </w:rPr>
            </w:pPr>
            <w:r>
              <w:rPr>
                <w:rFonts w:hint="eastAsia" w:asciiTheme="minorEastAsia" w:hAnsiTheme="minorEastAsia" w:eastAsiaTheme="minorEastAsia" w:cstheme="minorEastAsia"/>
                <w:szCs w:val="24"/>
              </w:rPr>
              <w:t>本项目钣金工序的刮涂、打磨原子灰利用无尘干磨机进行打磨，由于本项目使用的汽车专用原子灰主要为不饱和树脂，因此打磨产生的粉尘主要为树脂粉。</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Cs w:val="24"/>
                <w:lang w:eastAsia="zh-CN"/>
              </w:rPr>
            </w:pPr>
            <w:r>
              <w:rPr>
                <w:rFonts w:hint="eastAsia" w:ascii="宋体" w:hAnsi="宋体" w:eastAsia="宋体" w:cs="宋体"/>
                <w:szCs w:val="24"/>
                <w:lang w:eastAsia="zh-CN"/>
              </w:rPr>
              <w:t>无尘干磨系统的原理</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Cs w:val="24"/>
              </w:rPr>
            </w:pPr>
            <w:r>
              <w:rPr>
                <w:rFonts w:hint="eastAsia" w:ascii="宋体" w:hAnsi="宋体" w:eastAsia="宋体" w:cs="宋体"/>
                <w:szCs w:val="24"/>
                <w:lang w:val="en-US" w:eastAsia="zh-CN"/>
              </w:rPr>
              <w:t>无尘干磨顾名思义是在没有灰尘的情况下的干磨。设备的工作原理也相当简单，设备通过高压气带动干磨机的旋转对原子灰和车漆进行研磨同时，无尘干磨系统内的吸尘电机的转动在干磨机的工作面上产生一个负压区，这样将干磨产生的灰尘吸入无尘干磨系统内，经过空气过滤将灰尘滤掉，排出干净的空气，防止灰尘对空气、环境的污染。</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Cs w:val="24"/>
              </w:rPr>
            </w:pPr>
            <w:r>
              <w:rPr>
                <w:rFonts w:hint="eastAsia" w:ascii="宋体" w:hAnsi="宋体" w:eastAsia="宋体" w:cs="宋体"/>
                <w:szCs w:val="24"/>
              </w:rPr>
              <w:t>由工程分析可知，本项目使用的打磨机自身配有除尘装置，经除尘处理后打磨粉尘排放量为</w:t>
            </w:r>
            <w:r>
              <w:rPr>
                <w:rFonts w:hint="eastAsia" w:cs="宋体"/>
                <w:szCs w:val="24"/>
                <w:lang w:val="en-US" w:eastAsia="zh-CN"/>
              </w:rPr>
              <w:t>0.75</w:t>
            </w:r>
            <w:r>
              <w:rPr>
                <w:rFonts w:hint="eastAsia" w:ascii="宋体" w:hAnsi="宋体" w:eastAsia="宋体" w:cs="宋体"/>
                <w:szCs w:val="24"/>
              </w:rPr>
              <w:t>g/h，0.</w:t>
            </w:r>
            <w:r>
              <w:rPr>
                <w:rFonts w:hint="eastAsia" w:cs="宋体"/>
                <w:szCs w:val="24"/>
                <w:lang w:val="en-US" w:eastAsia="zh-CN"/>
              </w:rPr>
              <w:t>21</w:t>
            </w:r>
            <w:r>
              <w:rPr>
                <w:rFonts w:hint="eastAsia" w:ascii="宋体" w:hAnsi="宋体" w:eastAsia="宋体" w:cs="宋体"/>
                <w:szCs w:val="24"/>
              </w:rPr>
              <w:t>kg/a。粉尘排放量较小，通过加强车间通风后不会对外环境造成大的影响。</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kern w:val="0"/>
                <w:szCs w:val="24"/>
              </w:rPr>
            </w:pPr>
            <w:r>
              <w:rPr>
                <w:rFonts w:hint="eastAsia" w:ascii="宋体" w:hAnsi="宋体" w:eastAsia="宋体" w:cs="宋体"/>
              </w:rPr>
              <w:t>（</w:t>
            </w:r>
            <w:r>
              <w:rPr>
                <w:rFonts w:hint="eastAsia" w:cs="宋体"/>
                <w:lang w:val="en-US" w:eastAsia="zh-CN"/>
              </w:rPr>
              <w:t>4</w:t>
            </w:r>
            <w:r>
              <w:rPr>
                <w:rFonts w:hint="eastAsia" w:ascii="宋体" w:hAnsi="宋体" w:eastAsia="宋体" w:cs="宋体"/>
              </w:rPr>
              <w:t>）</w:t>
            </w:r>
            <w:r>
              <w:rPr>
                <w:rFonts w:hint="eastAsia" w:ascii="宋体" w:hAnsi="宋体" w:eastAsia="宋体" w:cs="宋体"/>
                <w:kern w:val="0"/>
                <w:szCs w:val="24"/>
              </w:rPr>
              <w:t>机修区域汽车尾气和进出厂区汽车尾气</w:t>
            </w:r>
          </w:p>
          <w:p>
            <w:pPr>
              <w:pStyle w:val="142"/>
              <w:keepNext w:val="0"/>
              <w:keepLines w:val="0"/>
              <w:pageBreakBefore w:val="0"/>
              <w:widowControl w:val="0"/>
              <w:kinsoku/>
              <w:wordWrap/>
              <w:overflowPunct/>
              <w:topLinePunct w:val="0"/>
              <w:bidi w:val="0"/>
              <w:spacing w:line="52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①机修区域汽车尾气</w:t>
            </w:r>
          </w:p>
          <w:p>
            <w:pPr>
              <w:pStyle w:val="142"/>
              <w:keepNext w:val="0"/>
              <w:keepLines w:val="0"/>
              <w:pageBreakBefore w:val="0"/>
              <w:widowControl w:val="0"/>
              <w:kinsoku/>
              <w:wordWrap/>
              <w:overflowPunct/>
              <w:topLinePunct w:val="0"/>
              <w:bidi w:val="0"/>
              <w:spacing w:line="520" w:lineRule="exact"/>
              <w:ind w:firstLine="480"/>
              <w:textAlignment w:val="auto"/>
              <w:rPr>
                <w:rFonts w:hint="eastAsia" w:ascii="宋体" w:hAnsi="宋体" w:eastAsia="宋体" w:cs="宋体"/>
              </w:rPr>
            </w:pPr>
            <w:r>
              <w:rPr>
                <w:rFonts w:hint="eastAsia" w:ascii="宋体" w:hAnsi="宋体" w:eastAsia="宋体" w:cs="宋体"/>
                <w:kern w:val="0"/>
                <w:szCs w:val="24"/>
              </w:rPr>
              <w:t>本项目在机修区域进行汽车维修时会将汽车内的尾气排出，每台升举机之间设尾气接口一个，采用软管与汽车尾部的排气管连接，修车时汽车排出的尾气通过软管经机修车间顶部的排气管排出。根据设计，项目设置1台汽车尾气排放装置，3个吸</w:t>
            </w:r>
            <w:r>
              <w:rPr>
                <w:rFonts w:hint="eastAsia" w:ascii="宋体" w:hAnsi="宋体" w:eastAsia="宋体" w:cs="宋体"/>
              </w:rPr>
              <w:t>咀，</w:t>
            </w:r>
            <w:r>
              <w:rPr>
                <w:rFonts w:hint="eastAsia" w:ascii="宋体" w:hAnsi="宋体" w:eastAsia="宋体" w:cs="宋体"/>
                <w:kern w:val="0"/>
                <w:szCs w:val="24"/>
              </w:rPr>
              <w:t>排气装置平均每天运行1小时，每小时可检测2辆。排气装置</w:t>
            </w:r>
            <w:r>
              <w:rPr>
                <w:rFonts w:hint="eastAsia" w:ascii="宋体" w:hAnsi="宋体" w:eastAsia="宋体" w:cs="宋体"/>
              </w:rPr>
              <w:t>抽出的汽车尾气经专用管道后进行高空排放。</w:t>
            </w:r>
          </w:p>
          <w:p>
            <w:pPr>
              <w:pStyle w:val="142"/>
              <w:keepNext w:val="0"/>
              <w:keepLines w:val="0"/>
              <w:pageBreakBefore w:val="0"/>
              <w:widowControl w:val="0"/>
              <w:kinsoku/>
              <w:wordWrap/>
              <w:overflowPunct/>
              <w:topLinePunct w:val="0"/>
              <w:bidi w:val="0"/>
              <w:spacing w:line="52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②进出厂区汽车尾气</w:t>
            </w:r>
          </w:p>
          <w:p>
            <w:pPr>
              <w:pStyle w:val="142"/>
              <w:keepNext w:val="0"/>
              <w:keepLines w:val="0"/>
              <w:pageBreakBefore w:val="0"/>
              <w:widowControl w:val="0"/>
              <w:kinsoku/>
              <w:wordWrap/>
              <w:overflowPunct/>
              <w:topLinePunct w:val="0"/>
              <w:bidi w:val="0"/>
              <w:spacing w:line="520" w:lineRule="exact"/>
              <w:ind w:firstLine="480"/>
              <w:textAlignment w:val="auto"/>
              <w:rPr>
                <w:rFonts w:hint="eastAsia" w:ascii="宋体" w:hAnsi="宋体" w:eastAsia="宋体" w:cs="宋体"/>
              </w:rPr>
            </w:pPr>
            <w:r>
              <w:rPr>
                <w:rFonts w:hint="eastAsia" w:ascii="宋体" w:hAnsi="宋体" w:eastAsia="宋体" w:cs="宋体"/>
              </w:rPr>
              <w:t>本项目投入营运后，每天进出项目区进行维修、保养较多，同时还有进行补漆、试车等车辆，其污染源强主要是汽车在启动过程中的怠速及慢速行驶时排放的废气，汽车废气中主要污染因子为CO、THC。当汽车驶入试车场后，由于同时行驶的汽车数量很少，且又处于宽敞地带，少量废气将随大气扩散，基本上不会影响该区域大气环境质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）喷漆、烤漆废气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Cs w:val="24"/>
              </w:rPr>
            </w:pPr>
            <w:r>
              <w:rPr>
                <w:rFonts w:hint="eastAsia" w:ascii="宋体" w:hAnsi="宋体" w:eastAsia="宋体" w:cs="宋体"/>
                <w:sz w:val="24"/>
                <w:szCs w:val="24"/>
              </w:rPr>
              <w:t>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污染防治措施</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Cs w:val="24"/>
              </w:rPr>
            </w:pPr>
            <w:r>
              <w:rPr>
                <w:rFonts w:hint="eastAsia" w:ascii="宋体" w:hAnsi="宋体" w:eastAsia="宋体" w:cs="宋体"/>
                <w:szCs w:val="24"/>
              </w:rPr>
              <w:t>项目调喷漆和烤漆工序设置单独的喷漆房，喷漆、烤漆工序产生的废气经1套风量为</w:t>
            </w:r>
            <w:r>
              <w:rPr>
                <w:rFonts w:hint="eastAsia" w:cs="宋体"/>
                <w:szCs w:val="24"/>
                <w:lang w:val="en-US" w:eastAsia="zh-CN"/>
              </w:rPr>
              <w:t>22</w:t>
            </w:r>
            <w:r>
              <w:rPr>
                <w:rFonts w:hint="eastAsia" w:ascii="宋体" w:hAnsi="宋体" w:eastAsia="宋体" w:cs="宋体"/>
                <w:szCs w:val="24"/>
              </w:rPr>
              <w:t>000 m</w:t>
            </w:r>
            <w:r>
              <w:rPr>
                <w:rFonts w:hint="eastAsia" w:ascii="宋体" w:hAnsi="宋体" w:eastAsia="宋体" w:cs="宋体"/>
                <w:szCs w:val="24"/>
                <w:vertAlign w:val="superscript"/>
              </w:rPr>
              <w:t>3</w:t>
            </w:r>
            <w:r>
              <w:rPr>
                <w:rFonts w:hint="eastAsia" w:ascii="宋体" w:hAnsi="宋体" w:eastAsia="宋体" w:cs="宋体"/>
                <w:szCs w:val="24"/>
              </w:rPr>
              <w:t>/h的</w:t>
            </w:r>
            <w:r>
              <w:rPr>
                <w:rFonts w:hint="eastAsia" w:ascii="宋体" w:hAnsi="宋体" w:eastAsia="宋体" w:cs="宋体"/>
                <w:szCs w:val="24"/>
                <w:lang w:eastAsia="zh-CN"/>
              </w:rPr>
              <w:t>过滤棉</w:t>
            </w:r>
            <w:r>
              <w:rPr>
                <w:rFonts w:hint="eastAsia" w:ascii="宋体" w:hAnsi="宋体" w:eastAsia="宋体" w:cs="宋体"/>
                <w:szCs w:val="24"/>
                <w:lang w:val="en-US" w:eastAsia="zh-CN"/>
              </w:rPr>
              <w:t>+</w:t>
            </w:r>
            <w:r>
              <w:rPr>
                <w:rFonts w:hint="eastAsia" w:ascii="宋体" w:hAnsi="宋体" w:eastAsia="宋体" w:cs="宋体"/>
                <w:szCs w:val="24"/>
              </w:rPr>
              <w:t>UV光氧催化装置+活性炭吸附装置+15m高排气筒进行排放。</w:t>
            </w:r>
          </w:p>
          <w:p>
            <w:pPr>
              <w:keepNext w:val="0"/>
              <w:keepLines w:val="0"/>
              <w:pageBreakBefore w:val="0"/>
              <w:widowControl w:val="0"/>
              <w:numPr>
                <w:ilvl w:val="0"/>
                <w:numId w:val="17"/>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UV催化氧化</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4"/>
                <w:lang w:eastAsia="zh-CN"/>
              </w:rPr>
            </w:pPr>
            <w:r>
              <w:rPr>
                <w:rFonts w:ascii="Calibri" w:hAnsi="Calibri" w:eastAsia="黑体"/>
                <w:b/>
                <w:sz w:val="28"/>
                <w:szCs w:val="28"/>
              </w:rPr>
              <w:drawing>
                <wp:anchor distT="0" distB="0" distL="114300" distR="114300" simplePos="0" relativeHeight="251658240" behindDoc="1" locked="0" layoutInCell="1" allowOverlap="1">
                  <wp:simplePos x="0" y="0"/>
                  <wp:positionH relativeFrom="column">
                    <wp:posOffset>38100</wp:posOffset>
                  </wp:positionH>
                  <wp:positionV relativeFrom="paragraph">
                    <wp:posOffset>3390265</wp:posOffset>
                  </wp:positionV>
                  <wp:extent cx="5751195" cy="2136140"/>
                  <wp:effectExtent l="0" t="0" r="9525" b="12700"/>
                  <wp:wrapSquare wrapText="bothSides"/>
                  <wp:docPr id="1" name="图片 22" descr="光氧原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光氧原理图"/>
                          <pic:cNvPicPr>
                            <a:picLocks noChangeAspect="1"/>
                          </pic:cNvPicPr>
                        </pic:nvPicPr>
                        <pic:blipFill>
                          <a:blip r:embed="rId14"/>
                          <a:srcRect t="12704"/>
                          <a:stretch>
                            <a:fillRect/>
                          </a:stretch>
                        </pic:blipFill>
                        <pic:spPr>
                          <a:xfrm>
                            <a:off x="0" y="0"/>
                            <a:ext cx="5751195" cy="2136140"/>
                          </a:xfrm>
                          <a:prstGeom prst="rect">
                            <a:avLst/>
                          </a:prstGeom>
                          <a:noFill/>
                          <a:ln>
                            <a:noFill/>
                          </a:ln>
                        </pic:spPr>
                      </pic:pic>
                    </a:graphicData>
                  </a:graphic>
                </wp:anchor>
              </w:drawing>
            </w:r>
            <w:r>
              <w:rPr>
                <w:rFonts w:hint="eastAsia" w:ascii="宋体" w:hAnsi="宋体" w:eastAsia="宋体" w:cs="宋体"/>
                <w:sz w:val="24"/>
              </w:rPr>
              <w:t>UV紫外线光束照射废气，裂解工业废气如：氨、三甲胺、硫化氢、甲硫氢、甲硫醇、甲硫醚、乙酸丁酯、乙酸乙酯、二甲二硫、二硫化碳和苯乙烯，硫化物H</w:t>
            </w:r>
            <w:r>
              <w:rPr>
                <w:rFonts w:hint="eastAsia" w:ascii="宋体" w:hAnsi="宋体" w:eastAsia="宋体" w:cs="宋体"/>
                <w:sz w:val="24"/>
                <w:vertAlign w:val="subscript"/>
              </w:rPr>
              <w:t>2</w:t>
            </w:r>
            <w:r>
              <w:rPr>
                <w:rFonts w:hint="eastAsia" w:ascii="宋体" w:hAnsi="宋体" w:eastAsia="宋体" w:cs="宋体"/>
                <w:sz w:val="24"/>
              </w:rPr>
              <w:t>S、VOC类，苯、甲苯、二甲苯的分子链结构，使有机或无机高分子恶臭化合物分子链，在高能紫外线光束照射下，降解转变成低分子化合物，如CO</w:t>
            </w:r>
            <w:r>
              <w:rPr>
                <w:rFonts w:hint="eastAsia" w:ascii="宋体" w:hAnsi="宋体" w:eastAsia="宋体" w:cs="宋体"/>
                <w:sz w:val="24"/>
                <w:vertAlign w:val="subscript"/>
              </w:rPr>
              <w:t>2</w:t>
            </w:r>
            <w:r>
              <w:rPr>
                <w:rFonts w:hint="eastAsia" w:ascii="宋体" w:hAnsi="宋体" w:eastAsia="宋体" w:cs="宋体"/>
                <w:sz w:val="24"/>
              </w:rPr>
              <w:t>、H</w:t>
            </w:r>
            <w:r>
              <w:rPr>
                <w:rFonts w:hint="eastAsia" w:ascii="宋体" w:hAnsi="宋体" w:eastAsia="宋体" w:cs="宋体"/>
                <w:sz w:val="24"/>
                <w:vertAlign w:val="subscript"/>
              </w:rPr>
              <w:t>2</w:t>
            </w:r>
            <w:r>
              <w:rPr>
                <w:rFonts w:hint="eastAsia" w:ascii="宋体" w:hAnsi="宋体" w:eastAsia="宋体" w:cs="宋体"/>
                <w:sz w:val="24"/>
              </w:rPr>
              <w:t>O等。利用高能高臭氧紫外线光束分解空气中的氧分子产生游离氧，即活性氧，因游离氧所携正负电子不平衡，所以需与氧分子结合，进而产生臭氧。UV＋O</w:t>
            </w:r>
            <w:r>
              <w:rPr>
                <w:rFonts w:hint="eastAsia" w:ascii="宋体" w:hAnsi="宋体" w:eastAsia="宋体" w:cs="宋体"/>
                <w:sz w:val="24"/>
                <w:vertAlign w:val="subscript"/>
              </w:rPr>
              <w:t>2</w:t>
            </w:r>
            <w:r>
              <w:rPr>
                <w:rFonts w:hint="eastAsia" w:ascii="宋体" w:hAnsi="宋体" w:eastAsia="宋体" w:cs="宋体"/>
                <w:sz w:val="24"/>
              </w:rPr>
              <w:t>→O</w:t>
            </w:r>
            <w:r>
              <w:rPr>
                <w:rFonts w:hint="eastAsia" w:ascii="宋体" w:hAnsi="宋体" w:eastAsia="宋体" w:cs="宋体"/>
                <w:sz w:val="24"/>
                <w:vertAlign w:val="superscript"/>
              </w:rPr>
              <w:t>-</w:t>
            </w:r>
            <w:r>
              <w:rPr>
                <w:rFonts w:hint="eastAsia" w:ascii="宋体" w:hAnsi="宋体" w:eastAsia="宋体" w:cs="宋体"/>
                <w:sz w:val="24"/>
              </w:rPr>
              <w:t>+O</w:t>
            </w:r>
            <w:r>
              <w:rPr>
                <w:rFonts w:hint="eastAsia" w:ascii="宋体" w:hAnsi="宋体" w:eastAsia="宋体" w:cs="宋体"/>
                <w:sz w:val="24"/>
                <w:vertAlign w:val="superscript"/>
              </w:rPr>
              <w:t>＊</w:t>
            </w:r>
            <w:r>
              <w:rPr>
                <w:rFonts w:hint="eastAsia" w:ascii="宋体" w:hAnsi="宋体" w:eastAsia="宋体" w:cs="宋体"/>
                <w:sz w:val="24"/>
              </w:rPr>
              <w:t>（活性氧）O+O</w:t>
            </w:r>
            <w:r>
              <w:rPr>
                <w:rFonts w:hint="eastAsia" w:ascii="宋体" w:hAnsi="宋体" w:eastAsia="宋体" w:cs="宋体"/>
                <w:sz w:val="24"/>
                <w:vertAlign w:val="subscript"/>
              </w:rPr>
              <w:t>2</w:t>
            </w:r>
            <w:r>
              <w:rPr>
                <w:rFonts w:hint="eastAsia" w:ascii="宋体" w:hAnsi="宋体" w:eastAsia="宋体" w:cs="宋体"/>
                <w:sz w:val="24"/>
              </w:rPr>
              <w:t>→O</w:t>
            </w:r>
            <w:r>
              <w:rPr>
                <w:rFonts w:hint="eastAsia" w:ascii="宋体" w:hAnsi="宋体" w:eastAsia="宋体" w:cs="宋体"/>
                <w:sz w:val="24"/>
                <w:vertAlign w:val="subscript"/>
              </w:rPr>
              <w:t>3</w:t>
            </w:r>
            <w:r>
              <w:rPr>
                <w:rFonts w:hint="eastAsia" w:ascii="宋体" w:hAnsi="宋体" w:eastAsia="宋体" w:cs="宋体"/>
                <w:sz w:val="24"/>
              </w:rPr>
              <w:t>（臭氧），臭氧对有机物具有极强的氧化作用，对有机气体及其它刺激性异味有立竿见影的清除效果。有机性气体利用排风设备输入到本净化设备后，运用高能紫外线光束及臭氧对有机气体进行协同分解氧化反应，使有机气体物质其降解转化成低分子化合物、水和二氧化碳，再通过排风管道进入低温等离子体技术净化装置。UV催化氧化技术原理</w:t>
            </w:r>
            <w:r>
              <w:rPr>
                <w:rFonts w:hint="eastAsia" w:ascii="宋体" w:hAnsi="宋体" w:eastAsia="宋体" w:cs="宋体"/>
                <w:sz w:val="24"/>
                <w:lang w:eastAsia="zh-CN"/>
              </w:rPr>
              <w:t>见下图。</w:t>
            </w:r>
          </w:p>
          <w:p>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图5    UV催化氧化技术原理图</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b、活性炭吸附技术</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活性炭是一种多孔性的含炭物质，它具有高度发达的孔隙构造，活性炭的多孔结构为其提供了大量的表面积，能与气体（杂质）充分接触，从而赋予了活性炭所特有的吸附性能，使其非常容易达到吸收收集杂质的目的。就象磁力一样，所有的分子之间都具有相互引力。正因为如此，活性炭孔壁上的大量的分子可以产生强大的引力，从而达到将有害的杂质吸引到孔径中的目的。活性炭是处理有机废气、臭味处理效果最好的净化设备。本项目利用活性炭内部孔隙结构发达、比表面积大、吸附能力强的特点，进行废气中有机成分的吸附，同时还有明显的去除气味的效果。</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w:t>
            </w:r>
            <w:r>
              <w:rPr>
                <w:rFonts w:hint="eastAsia" w:ascii="宋体" w:hAnsi="宋体" w:eastAsia="宋体" w:cs="宋体"/>
                <w:sz w:val="24"/>
                <w:lang w:val="en-US" w:eastAsia="zh-CN"/>
              </w:rPr>
              <w:t xml:space="preserve"> </w:t>
            </w:r>
            <w:r>
              <w:rPr>
                <w:rFonts w:hint="eastAsia" w:ascii="宋体" w:hAnsi="宋体" w:eastAsia="宋体" w:cs="宋体"/>
                <w:sz w:val="24"/>
              </w:rPr>
              <w:t>达标排放性分析</w:t>
            </w:r>
          </w:p>
          <w:p>
            <w:pPr>
              <w:pStyle w:val="2"/>
              <w:keepNext w:val="0"/>
              <w:keepLines w:val="0"/>
              <w:pageBreakBefore w:val="0"/>
              <w:widowControl w:val="0"/>
              <w:kinsoku/>
              <w:wordWrap/>
              <w:overflowPunct/>
              <w:topLinePunct w:val="0"/>
              <w:autoSpaceDE/>
              <w:autoSpaceDN/>
              <w:bidi w:val="0"/>
              <w:spacing w:line="520" w:lineRule="exact"/>
              <w:ind w:left="0" w:leftChars="0"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1）有组织排放废气</w:t>
            </w:r>
          </w:p>
          <w:p>
            <w:pPr>
              <w:pStyle w:val="2"/>
              <w:keepNext w:val="0"/>
              <w:keepLines w:val="0"/>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rPr>
              <w:t>根据工程分析可知，本项目喷漆、烤漆过程产生的有组织废气经收集处理后</w:t>
            </w:r>
            <w:r>
              <w:rPr>
                <w:rFonts w:hint="eastAsia" w:ascii="宋体" w:hAnsi="宋体" w:eastAsia="宋体" w:cs="宋体"/>
                <w:sz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bCs/>
                <w:sz w:val="24"/>
              </w:rPr>
            </w:pPr>
            <w:r>
              <w:rPr>
                <w:rFonts w:hint="eastAsia" w:ascii="宋体" w:hAnsi="宋体" w:eastAsia="宋体" w:cs="宋体"/>
                <w:sz w:val="24"/>
              </w:rPr>
              <w:t>颗粒物的排放浓度</w:t>
            </w:r>
            <w:r>
              <w:rPr>
                <w:rFonts w:hint="eastAsia" w:ascii="宋体" w:hAnsi="宋体" w:eastAsia="宋体" w:cs="宋体"/>
                <w:bCs/>
                <w:sz w:val="24"/>
              </w:rPr>
              <w:t>为</w:t>
            </w:r>
            <w:r>
              <w:rPr>
                <w:rFonts w:hint="eastAsia" w:ascii="宋体" w:hAnsi="宋体" w:eastAsia="宋体" w:cs="宋体"/>
                <w:bCs/>
                <w:sz w:val="24"/>
                <w:lang w:val="en-US" w:eastAsia="zh-CN"/>
              </w:rPr>
              <w:t>0.</w:t>
            </w:r>
            <w:r>
              <w:rPr>
                <w:rFonts w:hint="eastAsia" w:ascii="宋体" w:hAnsi="宋体" w:cs="宋体"/>
                <w:bCs/>
                <w:sz w:val="24"/>
                <w:lang w:val="en-US" w:eastAsia="zh-CN"/>
              </w:rPr>
              <w:t>17</w:t>
            </w:r>
            <w:r>
              <w:rPr>
                <w:rFonts w:hint="eastAsia" w:ascii="宋体" w:hAnsi="宋体" w:eastAsia="宋体" w:cs="宋体"/>
                <w:bCs/>
                <w:sz w:val="24"/>
              </w:rPr>
              <w:t>mg/m</w:t>
            </w:r>
            <w:r>
              <w:rPr>
                <w:rFonts w:hint="eastAsia" w:ascii="宋体" w:hAnsi="宋体" w:eastAsia="宋体" w:cs="宋体"/>
                <w:bCs/>
                <w:sz w:val="24"/>
                <w:vertAlign w:val="superscript"/>
              </w:rPr>
              <w:t>3</w:t>
            </w:r>
            <w:r>
              <w:rPr>
                <w:rFonts w:hint="eastAsia" w:ascii="宋体" w:hAnsi="宋体" w:eastAsia="宋体" w:cs="宋体"/>
                <w:bCs/>
                <w:sz w:val="24"/>
              </w:rPr>
              <w:t>，排放速率为0.0</w:t>
            </w:r>
            <w:r>
              <w:rPr>
                <w:rFonts w:hint="eastAsia" w:ascii="宋体" w:hAnsi="宋体" w:eastAsia="宋体" w:cs="宋体"/>
                <w:bCs/>
                <w:sz w:val="24"/>
                <w:lang w:val="en-US" w:eastAsia="zh-CN"/>
              </w:rPr>
              <w:t>0</w:t>
            </w:r>
            <w:r>
              <w:rPr>
                <w:rFonts w:hint="eastAsia" w:ascii="宋体" w:hAnsi="宋体" w:cs="宋体"/>
                <w:bCs/>
                <w:sz w:val="24"/>
                <w:lang w:val="en-US" w:eastAsia="zh-CN"/>
              </w:rPr>
              <w:t>36</w:t>
            </w:r>
            <w:r>
              <w:rPr>
                <w:rFonts w:hint="eastAsia" w:ascii="宋体" w:hAnsi="宋体" w:eastAsia="宋体" w:cs="宋体"/>
                <w:bCs/>
                <w:sz w:val="24"/>
              </w:rPr>
              <w:t>kg/h，排放浓度和排放速率均满足《大气污染物综合排放标准》（GB16297-1996）表2二级标准限值（颗粒物：120mg/m</w:t>
            </w:r>
            <w:r>
              <w:rPr>
                <w:rFonts w:hint="eastAsia" w:ascii="宋体" w:hAnsi="宋体" w:eastAsia="宋体" w:cs="宋体"/>
                <w:bCs/>
                <w:sz w:val="24"/>
                <w:vertAlign w:val="superscript"/>
              </w:rPr>
              <w:t>3</w:t>
            </w:r>
            <w:r>
              <w:rPr>
                <w:rFonts w:hint="eastAsia" w:ascii="宋体" w:hAnsi="宋体" w:eastAsia="宋体" w:cs="宋体"/>
                <w:bCs/>
                <w:sz w:val="24"/>
              </w:rPr>
              <w:t>、3.5kg/h）要求；</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bCs/>
                <w:sz w:val="24"/>
              </w:rPr>
              <w:t>二甲苯排放浓度为</w:t>
            </w:r>
            <w:r>
              <w:rPr>
                <w:rFonts w:hint="eastAsia" w:ascii="宋体" w:hAnsi="宋体" w:cs="宋体"/>
                <w:bCs/>
                <w:sz w:val="24"/>
                <w:lang w:val="en-US" w:eastAsia="zh-CN"/>
              </w:rPr>
              <w:t>0.37</w:t>
            </w:r>
            <w:r>
              <w:rPr>
                <w:rFonts w:hint="eastAsia" w:ascii="宋体" w:hAnsi="宋体" w:eastAsia="宋体" w:cs="宋体"/>
                <w:bCs/>
                <w:sz w:val="24"/>
              </w:rPr>
              <w:t>mg/m</w:t>
            </w:r>
            <w:r>
              <w:rPr>
                <w:rFonts w:hint="eastAsia" w:ascii="宋体" w:hAnsi="宋体" w:eastAsia="宋体" w:cs="宋体"/>
                <w:bCs/>
                <w:sz w:val="24"/>
                <w:vertAlign w:val="superscript"/>
              </w:rPr>
              <w:t>3</w:t>
            </w:r>
            <w:r>
              <w:rPr>
                <w:rFonts w:hint="eastAsia" w:ascii="宋体" w:hAnsi="宋体" w:eastAsia="宋体" w:cs="宋体"/>
                <w:bCs/>
                <w:sz w:val="24"/>
              </w:rPr>
              <w:t>，非甲烷总烃排放浓度为</w:t>
            </w:r>
            <w:r>
              <w:rPr>
                <w:rFonts w:hint="eastAsia" w:ascii="宋体" w:hAnsi="宋体" w:cs="宋体"/>
                <w:bCs/>
                <w:sz w:val="24"/>
                <w:lang w:val="en-US" w:eastAsia="zh-CN"/>
              </w:rPr>
              <w:t>0.44</w:t>
            </w:r>
            <w:r>
              <w:rPr>
                <w:rFonts w:hint="eastAsia" w:ascii="宋体" w:hAnsi="宋体" w:eastAsia="宋体" w:cs="宋体"/>
                <w:bCs/>
                <w:sz w:val="24"/>
              </w:rPr>
              <w:t>mg/m</w:t>
            </w:r>
            <w:r>
              <w:rPr>
                <w:rFonts w:hint="eastAsia" w:ascii="宋体" w:hAnsi="宋体" w:eastAsia="宋体" w:cs="宋体"/>
                <w:bCs/>
                <w:sz w:val="24"/>
                <w:vertAlign w:val="superscript"/>
              </w:rPr>
              <w:t>3</w:t>
            </w:r>
            <w:r>
              <w:rPr>
                <w:rFonts w:hint="eastAsia" w:ascii="宋体" w:hAnsi="宋体" w:eastAsia="宋体" w:cs="宋体"/>
                <w:bCs/>
                <w:sz w:val="24"/>
              </w:rPr>
              <w:t>，</w:t>
            </w:r>
            <w:r>
              <w:rPr>
                <w:rFonts w:hint="eastAsia" w:ascii="宋体" w:hAnsi="宋体" w:cs="宋体"/>
                <w:bCs/>
                <w:sz w:val="24"/>
                <w:lang w:eastAsia="zh-CN"/>
              </w:rPr>
              <w:t>均</w:t>
            </w:r>
            <w:r>
              <w:rPr>
                <w:rFonts w:hint="eastAsia" w:ascii="宋体" w:hAnsi="宋体" w:eastAsia="宋体" w:cs="宋体"/>
                <w:bCs/>
                <w:sz w:val="24"/>
              </w:rPr>
              <w:t>可以满足</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val="en-US" w:eastAsia="zh-CN"/>
              </w:rPr>
              <w:t>工业涂装工序挥发性有机物排放标准</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val="en-US" w:eastAsia="zh-CN"/>
              </w:rPr>
              <w:t>(河南省地方标准DB41/1951-2020)有组织排放</w:t>
            </w:r>
            <w:r>
              <w:rPr>
                <w:rFonts w:hint="eastAsia" w:ascii="宋体" w:hAnsi="宋体" w:eastAsia="宋体" w:cs="宋体"/>
                <w:sz w:val="24"/>
              </w:rPr>
              <w:t>限值（</w:t>
            </w:r>
            <w:r>
              <w:rPr>
                <w:rFonts w:hint="eastAsia" w:ascii="宋体" w:hAnsi="宋体" w:eastAsia="宋体" w:cs="宋体"/>
                <w:bCs/>
                <w:sz w:val="24"/>
              </w:rPr>
              <w:t>甲苯与二甲苯合计：</w:t>
            </w:r>
            <w:r>
              <w:rPr>
                <w:rFonts w:hint="eastAsia" w:ascii="宋体" w:hAnsi="宋体" w:cs="宋体"/>
                <w:bCs/>
                <w:sz w:val="24"/>
                <w:lang w:val="en-US" w:eastAsia="zh-CN"/>
              </w:rPr>
              <w:t>2</w:t>
            </w:r>
            <w:r>
              <w:rPr>
                <w:rFonts w:hint="eastAsia" w:ascii="宋体" w:hAnsi="宋体" w:eastAsia="宋体" w:cs="宋体"/>
                <w:bCs/>
                <w:sz w:val="24"/>
              </w:rPr>
              <w:t>0mg/m</w:t>
            </w:r>
            <w:r>
              <w:rPr>
                <w:rFonts w:hint="eastAsia" w:ascii="宋体" w:hAnsi="宋体" w:eastAsia="宋体" w:cs="宋体"/>
                <w:bCs/>
                <w:sz w:val="24"/>
                <w:vertAlign w:val="superscript"/>
              </w:rPr>
              <w:t>3</w:t>
            </w:r>
            <w:r>
              <w:rPr>
                <w:rFonts w:hint="eastAsia" w:ascii="宋体" w:hAnsi="宋体" w:eastAsia="宋体" w:cs="宋体"/>
                <w:bCs/>
                <w:sz w:val="24"/>
              </w:rPr>
              <w:t>，非甲烷总烃：</w:t>
            </w:r>
            <w:r>
              <w:rPr>
                <w:rFonts w:hint="eastAsia" w:ascii="宋体" w:hAnsi="宋体" w:cs="宋体"/>
                <w:bCs/>
                <w:sz w:val="24"/>
                <w:lang w:val="en-US" w:eastAsia="zh-CN"/>
              </w:rPr>
              <w:t>5</w:t>
            </w:r>
            <w:r>
              <w:rPr>
                <w:rFonts w:hint="eastAsia" w:ascii="宋体" w:hAnsi="宋体" w:eastAsia="宋体" w:cs="宋体"/>
                <w:bCs/>
                <w:sz w:val="24"/>
              </w:rPr>
              <w:t>0mg/m</w:t>
            </w:r>
            <w:r>
              <w:rPr>
                <w:rFonts w:hint="eastAsia" w:ascii="宋体" w:hAnsi="宋体" w:eastAsia="宋体" w:cs="宋体"/>
                <w:bCs/>
                <w:sz w:val="24"/>
                <w:vertAlign w:val="superscript"/>
              </w:rPr>
              <w:t>3</w:t>
            </w:r>
            <w:r>
              <w:rPr>
                <w:rFonts w:hint="eastAsia" w:ascii="宋体" w:hAnsi="宋体" w:eastAsia="宋体" w:cs="宋体"/>
                <w:sz w:val="24"/>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rPr>
              <w:t>项目喷烤漆废气处理后经过不低于15m高排气筒可以实现达标排放，污染防治措施可行。</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（2）无组织排放废气</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由于封闭涂装设施对废气的不完全补集，捕集率约为90%，则会有部分颗粒物、二甲苯及非甲烷总烃以无组织排放方式在车间内排放，其中排放量分别为：二甲苯0.0</w:t>
            </w:r>
            <w:r>
              <w:rPr>
                <w:rFonts w:hint="eastAsia" w:ascii="宋体" w:hAnsi="宋体" w:cs="宋体"/>
                <w:sz w:val="24"/>
                <w:lang w:val="en-US" w:eastAsia="zh-CN"/>
              </w:rPr>
              <w:t>05</w:t>
            </w:r>
            <w:r>
              <w:rPr>
                <w:rFonts w:hint="eastAsia" w:ascii="宋体" w:hAnsi="宋体" w:eastAsia="宋体" w:cs="宋体"/>
                <w:sz w:val="24"/>
                <w:lang w:eastAsia="zh-CN"/>
              </w:rPr>
              <w:t>t/a，颗粒物0.0</w:t>
            </w:r>
            <w:r>
              <w:rPr>
                <w:rFonts w:hint="eastAsia" w:ascii="宋体" w:hAnsi="宋体" w:eastAsia="宋体" w:cs="宋体"/>
                <w:sz w:val="24"/>
                <w:lang w:val="en-US" w:eastAsia="zh-CN"/>
              </w:rPr>
              <w:t>0</w:t>
            </w:r>
            <w:r>
              <w:rPr>
                <w:rFonts w:hint="eastAsia" w:ascii="宋体" w:hAnsi="宋体" w:cs="宋体"/>
                <w:sz w:val="24"/>
                <w:lang w:val="en-US" w:eastAsia="zh-CN"/>
              </w:rPr>
              <w:t>225</w:t>
            </w:r>
            <w:r>
              <w:rPr>
                <w:rFonts w:hint="eastAsia" w:ascii="宋体" w:hAnsi="宋体" w:eastAsia="宋体" w:cs="宋体"/>
                <w:sz w:val="24"/>
                <w:lang w:eastAsia="zh-CN"/>
              </w:rPr>
              <w:t>t/a，非甲烷总烃0.0</w:t>
            </w:r>
            <w:r>
              <w:rPr>
                <w:rFonts w:hint="eastAsia" w:ascii="宋体" w:hAnsi="宋体" w:cs="宋体"/>
                <w:sz w:val="24"/>
                <w:lang w:val="en-US" w:eastAsia="zh-CN"/>
              </w:rPr>
              <w:t>06</w:t>
            </w:r>
            <w:r>
              <w:rPr>
                <w:rFonts w:hint="eastAsia" w:ascii="宋体" w:hAnsi="宋体" w:eastAsia="宋体" w:cs="宋体"/>
                <w:sz w:val="24"/>
                <w:lang w:eastAsia="zh-CN"/>
              </w:rPr>
              <w:t>t/a。</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由预测可知：</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项目无组织废气颗粒物在厂界监控点的预测值为</w:t>
            </w:r>
            <w:r>
              <w:rPr>
                <w:rFonts w:hint="eastAsia" w:ascii="宋体" w:hAnsi="宋体" w:eastAsia="宋体" w:cs="宋体"/>
                <w:color w:val="000000" w:themeColor="text1"/>
                <w:sz w:val="24"/>
                <w:lang w:val="en-US" w:eastAsia="zh-CN"/>
              </w:rPr>
              <w:t>0.</w:t>
            </w:r>
            <w:r>
              <w:rPr>
                <w:rFonts w:hint="eastAsia" w:ascii="宋体" w:hAnsi="宋体" w:cs="宋体"/>
                <w:color w:val="000000" w:themeColor="text1"/>
                <w:sz w:val="24"/>
                <w:lang w:val="en-US" w:eastAsia="zh-CN"/>
              </w:rPr>
              <w:t>07</w:t>
            </w:r>
            <w:r>
              <w:rPr>
                <w:rFonts w:hint="eastAsia" w:ascii="宋体" w:hAnsi="宋体" w:eastAsia="宋体" w:cs="宋体"/>
                <w:color w:val="000000" w:themeColor="text1"/>
                <w:sz w:val="24"/>
                <w:lang w:val="en-US" w:eastAsia="zh-CN"/>
              </w:rPr>
              <w:t>-</w:t>
            </w:r>
            <w:r>
              <w:rPr>
                <w:rFonts w:hint="eastAsia" w:ascii="宋体" w:hAnsi="宋体" w:cs="宋体"/>
                <w:color w:val="000000" w:themeColor="text1"/>
                <w:sz w:val="24"/>
                <w:lang w:val="en-US" w:eastAsia="zh-CN"/>
              </w:rPr>
              <w:t>2.8</w:t>
            </w:r>
            <w:r>
              <w:rPr>
                <w:rFonts w:hint="eastAsia" w:ascii="宋体" w:hAnsi="宋体" w:eastAsia="宋体" w:cs="宋体"/>
                <w:color w:val="000000" w:themeColor="text1"/>
                <w:sz w:val="24"/>
                <w:lang w:eastAsia="zh-CN"/>
              </w:rPr>
              <w:t>ug/m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，排放浓度满足《大气污染物综合排放标准》（GB16297-1996）无组织排放限值要求（颗粒物：1mg/m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二甲苯在厂界监控点的预测值为</w:t>
            </w:r>
            <w:r>
              <w:rPr>
                <w:rFonts w:hint="eastAsia" w:ascii="宋体" w:hAnsi="宋体" w:eastAsia="宋体" w:cs="宋体"/>
                <w:color w:val="000000" w:themeColor="text1"/>
                <w:sz w:val="24"/>
                <w:lang w:val="en-US" w:eastAsia="zh-CN"/>
              </w:rPr>
              <w:t>0.</w:t>
            </w:r>
            <w:r>
              <w:rPr>
                <w:rFonts w:hint="eastAsia" w:ascii="宋体" w:hAnsi="宋体" w:cs="宋体"/>
                <w:color w:val="000000" w:themeColor="text1"/>
                <w:sz w:val="24"/>
                <w:lang w:val="en-US" w:eastAsia="zh-CN"/>
              </w:rPr>
              <w:t>14</w:t>
            </w:r>
            <w:r>
              <w:rPr>
                <w:rFonts w:hint="eastAsia" w:ascii="宋体" w:hAnsi="宋体" w:eastAsia="宋体" w:cs="宋体"/>
                <w:color w:val="000000" w:themeColor="text1"/>
                <w:sz w:val="24"/>
                <w:lang w:val="en-US" w:eastAsia="zh-CN"/>
              </w:rPr>
              <w:t>-</w:t>
            </w:r>
            <w:r>
              <w:rPr>
                <w:rFonts w:hint="eastAsia" w:ascii="宋体" w:hAnsi="宋体" w:cs="宋体"/>
                <w:color w:val="000000" w:themeColor="text1"/>
                <w:sz w:val="24"/>
                <w:lang w:val="en-US" w:eastAsia="zh-CN"/>
              </w:rPr>
              <w:t>6.3</w:t>
            </w:r>
            <w:r>
              <w:rPr>
                <w:rFonts w:hint="eastAsia" w:ascii="宋体" w:hAnsi="宋体" w:eastAsia="宋体" w:cs="宋体"/>
                <w:color w:val="000000" w:themeColor="text1"/>
                <w:sz w:val="24"/>
                <w:lang w:eastAsia="zh-CN"/>
              </w:rPr>
              <w:t>ug/m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，非甲烷总烃在厂界监控点的预测值为</w:t>
            </w:r>
            <w:r>
              <w:rPr>
                <w:rFonts w:hint="eastAsia" w:ascii="宋体" w:hAnsi="宋体" w:cs="宋体"/>
                <w:color w:val="000000" w:themeColor="text1"/>
                <w:sz w:val="24"/>
                <w:lang w:val="en-US" w:eastAsia="zh-CN"/>
              </w:rPr>
              <w:t>0.17-7.8</w:t>
            </w:r>
            <w:r>
              <w:rPr>
                <w:rFonts w:hint="eastAsia" w:ascii="宋体" w:hAnsi="宋体" w:eastAsia="宋体" w:cs="宋体"/>
                <w:color w:val="000000" w:themeColor="text1"/>
                <w:sz w:val="24"/>
                <w:lang w:eastAsia="zh-CN"/>
              </w:rPr>
              <w:t>ug/m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，均可以满足《关于全省开展工业企业挥发性有机物专项治理工作中排放建议值的通知》（豫环攻坚办[2017]162号）中限值要求（二甲苯：0.2mg/m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，非甲烷总烃：2.0mg/m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环评要求企业应加强车间通风换气，将非甲烷总烃、二甲苯、颗粒物排出车间，降低车间内无组织废气浓度，减小对周围环境空气的影响。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C、大气预测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① 预测因子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根据本项目废气排放特点，选择预测评价因子为颗粒物、二甲苯和</w:t>
            </w:r>
            <w:r>
              <w:rPr>
                <w:rFonts w:hint="eastAsia" w:ascii="宋体" w:hAnsi="宋体" w:eastAsia="宋体" w:cs="宋体"/>
                <w:color w:val="000000"/>
                <w:sz w:val="24"/>
              </w:rPr>
              <w:t>非甲烷总烃</w:t>
            </w:r>
            <w:r>
              <w:rPr>
                <w:rFonts w:hint="eastAsia" w:ascii="宋体" w:hAnsi="宋体" w:eastAsia="宋体" w:cs="宋体"/>
                <w:bCs/>
                <w:color w:val="000000"/>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② 预测模式</w:t>
            </w:r>
          </w:p>
          <w:p>
            <w:pPr>
              <w:pStyle w:val="4"/>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大气环境影响评价工作等级的确定</w:t>
            </w:r>
          </w:p>
          <w:p>
            <w:pPr>
              <w:keepNext w:val="0"/>
              <w:keepLines w:val="0"/>
              <w:pageBreakBefore w:val="0"/>
              <w:widowControl w:val="0"/>
              <w:kinsoku/>
              <w:wordWrap/>
              <w:overflowPunct/>
              <w:topLinePunct w:val="0"/>
              <w:autoSpaceDE/>
              <w:autoSpaceDN/>
              <w:bidi w:val="0"/>
              <w:spacing w:line="520" w:lineRule="exact"/>
              <w:ind w:firstLine="422" w:firstLineChars="176"/>
              <w:jc w:val="left"/>
              <w:textAlignment w:val="auto"/>
              <w:rPr>
                <w:rFonts w:hint="default" w:ascii="Times New Roman" w:hAnsi="Times New Roman" w:eastAsia="宋体" w:cs="Times New Roman"/>
                <w:sz w:val="24"/>
                <w:szCs w:val="24"/>
              </w:rPr>
            </w:pPr>
            <w:r>
              <w:rPr>
                <w:rFonts w:hint="eastAsia" w:ascii="宋体" w:hAnsi="宋体" w:eastAsia="宋体" w:cs="宋体"/>
                <w:sz w:val="24"/>
                <w:szCs w:val="24"/>
              </w:rPr>
              <w:t>依据《环境影响评价技术导则-大气环境》(HJ2.2-2018)中5.3节工作等级的确定方法，结合项目工程分析结果，选择正常排放的主要污染物及排放参数，采用附录A推荐模型中的AERSCREEN模式计算项目污染源的最</w:t>
            </w:r>
            <w:r>
              <w:rPr>
                <w:rFonts w:hint="default" w:ascii="Times New Roman" w:hAnsi="Times New Roman" w:eastAsia="宋体" w:cs="Times New Roman"/>
                <w:sz w:val="24"/>
                <w:szCs w:val="24"/>
              </w:rPr>
              <w:t>大环境影响，然后按评价工作分级判据进行分级。</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left"/>
              <w:textAlignment w:val="auto"/>
              <w:rPr>
                <w:rFonts w:hint="eastAsia" w:ascii="宋体" w:hAnsi="宋体" w:eastAsia="宋体" w:cs="宋体"/>
                <w:sz w:val="24"/>
                <w:szCs w:val="24"/>
              </w:rPr>
            </w:pPr>
            <w:r>
              <w:rPr>
                <w:rFonts w:hint="eastAsia" w:ascii="宋体" w:hAnsi="宋体" w:eastAsia="宋体" w:cs="宋体"/>
                <w:sz w:val="24"/>
                <w:szCs w:val="24"/>
              </w:rPr>
              <w:t>（1）Pmax及D10%的确定</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left"/>
              <w:textAlignment w:val="auto"/>
              <w:rPr>
                <w:rFonts w:hint="eastAsia" w:ascii="宋体" w:hAnsi="宋体" w:eastAsia="宋体" w:cs="宋体"/>
                <w:sz w:val="24"/>
                <w:szCs w:val="24"/>
              </w:rPr>
            </w:pPr>
            <w:r>
              <w:rPr>
                <w:rFonts w:hint="eastAsia" w:ascii="宋体" w:hAnsi="宋体" w:eastAsia="宋体" w:cs="宋体"/>
                <w:sz w:val="24"/>
                <w:szCs w:val="24"/>
              </w:rPr>
              <w:t>依据《环境影响评价技术导则 大气环境》(HJ2.2-2018)中最大地面浓度占标率Pi定义如下：</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center"/>
              <w:textAlignment w:val="auto"/>
              <w:rPr>
                <w:rFonts w:hint="eastAsia" w:ascii="宋体" w:hAnsi="宋体" w:eastAsia="宋体" w:cs="宋体"/>
                <w:sz w:val="24"/>
                <w:szCs w:val="24"/>
              </w:rPr>
            </w:pPr>
            <m:oMathPara>
              <m:oMath>
                <m:sSub>
                  <m:sSubPr>
                    <m:ctrlPr>
                      <w:rPr>
                        <w:rFonts w:hint="eastAsia" w:ascii="Cambria Math" w:hAnsi="Cambria Math" w:eastAsia="宋体" w:cs="宋体"/>
                        <w:sz w:val="24"/>
                        <w:szCs w:val="24"/>
                      </w:rPr>
                    </m:ctrlPr>
                  </m:sSubPr>
                  <m:e>
                    <m:r>
                      <m:rPr>
                        <m:sty m:val="p"/>
                      </m:rPr>
                      <w:rPr>
                        <w:rFonts w:hint="eastAsia" w:ascii="Cambria Math" w:hAnsi="Cambria Math" w:eastAsia="宋体" w:cs="宋体"/>
                        <w:sz w:val="24"/>
                        <w:szCs w:val="24"/>
                      </w:rPr>
                      <m:t>P</m:t>
                    </m:r>
                    <m:ctrlPr>
                      <w:rPr>
                        <w:rFonts w:hint="eastAsia" w:ascii="Cambria Math" w:hAnsi="Cambria Math" w:eastAsia="宋体" w:cs="宋体"/>
                        <w:sz w:val="24"/>
                        <w:szCs w:val="24"/>
                      </w:rPr>
                    </m:ctrlPr>
                  </m:e>
                  <m:sub>
                    <m:r>
                      <m:rPr>
                        <m:sty m:val="p"/>
                      </m:rPr>
                      <w:rPr>
                        <w:rFonts w:hint="eastAsia" w:ascii="Cambria Math" w:hAnsi="Cambria Math" w:eastAsia="宋体" w:cs="宋体"/>
                        <w:sz w:val="24"/>
                        <w:szCs w:val="24"/>
                      </w:rPr>
                      <m:t>i</m:t>
                    </m:r>
                    <m:ctrlPr>
                      <w:rPr>
                        <w:rFonts w:hint="eastAsia" w:ascii="Cambria Math" w:hAnsi="Cambria Math" w:eastAsia="宋体" w:cs="宋体"/>
                        <w:sz w:val="24"/>
                        <w:szCs w:val="24"/>
                      </w:rPr>
                    </m:ctrlPr>
                  </m:sub>
                </m:sSub>
                <m:r>
                  <m:rPr>
                    <m:sty m:val="p"/>
                  </m:rPr>
                  <w:rPr>
                    <w:rFonts w:hint="eastAsia" w:ascii="Cambria Math" w:hAnsi="Cambria Math" w:eastAsia="宋体" w:cs="宋体"/>
                    <w:sz w:val="24"/>
                    <w:szCs w:val="24"/>
                  </w:rPr>
                  <m:t>=</m:t>
                </m:r>
                <m:f>
                  <m:fPr>
                    <m:ctrlPr>
                      <w:rPr>
                        <w:rFonts w:hint="eastAsia" w:ascii="Cambria Math" w:hAnsi="Cambria Math" w:eastAsia="宋体" w:cs="宋体"/>
                        <w:sz w:val="24"/>
                        <w:szCs w:val="24"/>
                      </w:rPr>
                    </m:ctrlPr>
                  </m:fPr>
                  <m:num>
                    <m:sSub>
                      <m:sSubPr>
                        <m:ctrlPr>
                          <w:rPr>
                            <w:rFonts w:hint="eastAsia" w:ascii="Cambria Math" w:hAnsi="Cambria Math" w:eastAsia="宋体" w:cs="宋体"/>
                            <w:sz w:val="24"/>
                            <w:szCs w:val="24"/>
                          </w:rPr>
                        </m:ctrlPr>
                      </m:sSubPr>
                      <m:e>
                        <m:r>
                          <m:rPr>
                            <m:sty m:val="p"/>
                          </m:rPr>
                          <w:rPr>
                            <w:rFonts w:hint="eastAsia" w:ascii="Cambria Math" w:hAnsi="Cambria Math" w:eastAsia="宋体" w:cs="宋体"/>
                            <w:sz w:val="24"/>
                            <w:szCs w:val="24"/>
                          </w:rPr>
                          <m:t>C</m:t>
                        </m:r>
                        <m:ctrlPr>
                          <w:rPr>
                            <w:rFonts w:hint="eastAsia" w:ascii="Cambria Math" w:hAnsi="Cambria Math" w:eastAsia="宋体" w:cs="宋体"/>
                            <w:sz w:val="24"/>
                            <w:szCs w:val="24"/>
                          </w:rPr>
                        </m:ctrlPr>
                      </m:e>
                      <m:sub>
                        <m:r>
                          <m:rPr>
                            <m:sty m:val="p"/>
                          </m:rPr>
                          <w:rPr>
                            <w:rFonts w:hint="eastAsia" w:ascii="Cambria Math" w:hAnsi="Cambria Math" w:eastAsia="宋体" w:cs="宋体"/>
                            <w:sz w:val="24"/>
                            <w:szCs w:val="24"/>
                          </w:rPr>
                          <m:t>i</m:t>
                        </m:r>
                        <m:ctrlPr>
                          <w:rPr>
                            <w:rFonts w:hint="eastAsia" w:ascii="Cambria Math" w:hAnsi="Cambria Math" w:eastAsia="宋体" w:cs="宋体"/>
                            <w:sz w:val="24"/>
                            <w:szCs w:val="24"/>
                          </w:rPr>
                        </m:ctrlPr>
                      </m:sub>
                    </m:sSub>
                    <m:ctrlPr>
                      <w:rPr>
                        <w:rFonts w:hint="eastAsia" w:ascii="Cambria Math" w:hAnsi="Cambria Math" w:eastAsia="宋体" w:cs="宋体"/>
                        <w:sz w:val="24"/>
                        <w:szCs w:val="24"/>
                      </w:rPr>
                    </m:ctrlPr>
                  </m:num>
                  <m:den>
                    <m:sSub>
                      <m:sSubPr>
                        <m:ctrlPr>
                          <w:rPr>
                            <w:rFonts w:hint="eastAsia" w:ascii="Cambria Math" w:hAnsi="Cambria Math" w:eastAsia="宋体" w:cs="宋体"/>
                            <w:sz w:val="24"/>
                            <w:szCs w:val="24"/>
                          </w:rPr>
                        </m:ctrlPr>
                      </m:sSubPr>
                      <m:e>
                        <m:r>
                          <m:rPr>
                            <m:sty m:val="p"/>
                          </m:rPr>
                          <w:rPr>
                            <w:rFonts w:hint="eastAsia" w:ascii="Cambria Math" w:hAnsi="Cambria Math" w:eastAsia="宋体" w:cs="宋体"/>
                            <w:sz w:val="24"/>
                            <w:szCs w:val="24"/>
                          </w:rPr>
                          <m:t>C</m:t>
                        </m:r>
                        <m:ctrlPr>
                          <w:rPr>
                            <w:rFonts w:hint="eastAsia" w:ascii="Cambria Math" w:hAnsi="Cambria Math" w:eastAsia="宋体" w:cs="宋体"/>
                            <w:sz w:val="24"/>
                            <w:szCs w:val="24"/>
                          </w:rPr>
                        </m:ctrlPr>
                      </m:e>
                      <m:sub>
                        <m:r>
                          <m:rPr>
                            <m:sty m:val="p"/>
                          </m:rPr>
                          <w:rPr>
                            <w:rFonts w:hint="eastAsia" w:ascii="Cambria Math" w:hAnsi="Cambria Math" w:eastAsia="宋体" w:cs="宋体"/>
                            <w:sz w:val="24"/>
                            <w:szCs w:val="24"/>
                          </w:rPr>
                          <m:t>0i</m:t>
                        </m:r>
                        <m:ctrlPr>
                          <w:rPr>
                            <w:rFonts w:hint="eastAsia" w:ascii="Cambria Math" w:hAnsi="Cambria Math" w:eastAsia="宋体" w:cs="宋体"/>
                            <w:sz w:val="24"/>
                            <w:szCs w:val="24"/>
                          </w:rPr>
                        </m:ctrlPr>
                      </m:sub>
                    </m:sSub>
                    <m:ctrlPr>
                      <w:rPr>
                        <w:rFonts w:hint="eastAsia" w:ascii="Cambria Math" w:hAnsi="Cambria Math" w:eastAsia="宋体" w:cs="宋体"/>
                        <w:sz w:val="24"/>
                        <w:szCs w:val="24"/>
                      </w:rPr>
                    </m:ctrlPr>
                  </m:den>
                </m:f>
                <m:r>
                  <m:rPr>
                    <m:sty m:val="p"/>
                  </m:rPr>
                  <w:rPr>
                    <w:rFonts w:hint="eastAsia" w:ascii="Cambria Math" w:hAnsi="Cambria Math" w:eastAsia="宋体" w:cs="宋体"/>
                    <w:sz w:val="24"/>
                    <w:szCs w:val="24"/>
                  </w:rPr>
                  <m:t>×100%</m:t>
                </m:r>
              </m:oMath>
            </m:oMathPara>
          </w:p>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left"/>
              <w:textAlignment w:val="auto"/>
              <w:rPr>
                <w:rFonts w:hint="eastAsia" w:ascii="宋体" w:hAnsi="宋体" w:eastAsia="宋体" w:cs="宋体"/>
                <w:sz w:val="24"/>
                <w:szCs w:val="24"/>
              </w:rPr>
            </w:pPr>
            <m:oMath>
              <m:sSub>
                <m:sSubPr>
                  <m:ctrlPr>
                    <w:rPr>
                      <w:rFonts w:hint="eastAsia" w:ascii="Cambria Math" w:hAnsi="Cambria Math" w:eastAsia="宋体" w:cs="宋体"/>
                      <w:sz w:val="24"/>
                      <w:szCs w:val="24"/>
                    </w:rPr>
                  </m:ctrlPr>
                </m:sSubPr>
                <m:e>
                  <m:r>
                    <m:rPr>
                      <m:sty m:val="p"/>
                    </m:rPr>
                    <w:rPr>
                      <w:rFonts w:hint="eastAsia" w:ascii="Cambria Math" w:hAnsi="Cambria Math" w:eastAsia="宋体" w:cs="宋体"/>
                      <w:sz w:val="24"/>
                      <w:szCs w:val="24"/>
                    </w:rPr>
                    <m:t>P</m:t>
                  </m:r>
                  <m:ctrlPr>
                    <w:rPr>
                      <w:rFonts w:hint="eastAsia" w:ascii="Cambria Math" w:hAnsi="Cambria Math" w:eastAsia="宋体" w:cs="宋体"/>
                      <w:sz w:val="24"/>
                      <w:szCs w:val="24"/>
                    </w:rPr>
                  </m:ctrlPr>
                </m:e>
                <m:sub>
                  <m:r>
                    <m:rPr>
                      <m:sty m:val="p"/>
                    </m:rPr>
                    <w:rPr>
                      <w:rFonts w:hint="eastAsia" w:ascii="Cambria Math" w:hAnsi="Cambria Math" w:eastAsia="宋体" w:cs="宋体"/>
                      <w:sz w:val="24"/>
                      <w:szCs w:val="24"/>
                    </w:rPr>
                    <m:t>i</m:t>
                  </m:r>
                  <m:ctrlPr>
                    <w:rPr>
                      <w:rFonts w:hint="eastAsia" w:ascii="Cambria Math" w:hAnsi="Cambria Math" w:eastAsia="宋体" w:cs="宋体"/>
                      <w:sz w:val="24"/>
                      <w:szCs w:val="24"/>
                    </w:rPr>
                  </m:ctrlPr>
                </m:sub>
              </m:sSub>
            </m:oMath>
            <w:r>
              <w:rPr>
                <w:rFonts w:hint="eastAsia" w:ascii="宋体" w:hAnsi="宋体" w:eastAsia="宋体" w:cs="宋体"/>
                <w:sz w:val="24"/>
                <w:szCs w:val="24"/>
              </w:rPr>
              <w:t xml:space="preserve"> ——第i个污染物的最大地面空气质量浓度 占标率，%；</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left"/>
              <w:textAlignment w:val="auto"/>
              <w:rPr>
                <w:rFonts w:hint="eastAsia" w:ascii="宋体" w:hAnsi="宋体" w:eastAsia="宋体" w:cs="宋体"/>
                <w:sz w:val="24"/>
                <w:szCs w:val="24"/>
              </w:rPr>
            </w:pPr>
            <m:oMath>
              <m:sSub>
                <m:sSubPr>
                  <m:ctrlPr>
                    <w:rPr>
                      <w:rFonts w:hint="eastAsia" w:ascii="Cambria Math" w:hAnsi="Cambria Math" w:eastAsia="宋体" w:cs="宋体"/>
                      <w:sz w:val="24"/>
                      <w:szCs w:val="24"/>
                    </w:rPr>
                  </m:ctrlPr>
                </m:sSubPr>
                <m:e>
                  <m:r>
                    <m:rPr>
                      <m:sty m:val="p"/>
                    </m:rPr>
                    <w:rPr>
                      <w:rFonts w:hint="eastAsia" w:ascii="Cambria Math" w:hAnsi="Cambria Math" w:eastAsia="宋体" w:cs="宋体"/>
                      <w:sz w:val="24"/>
                      <w:szCs w:val="24"/>
                    </w:rPr>
                    <m:t>C</m:t>
                  </m:r>
                  <m:ctrlPr>
                    <w:rPr>
                      <w:rFonts w:hint="eastAsia" w:ascii="Cambria Math" w:hAnsi="Cambria Math" w:eastAsia="宋体" w:cs="宋体"/>
                      <w:sz w:val="24"/>
                      <w:szCs w:val="24"/>
                    </w:rPr>
                  </m:ctrlPr>
                </m:e>
                <m:sub>
                  <m:r>
                    <m:rPr>
                      <m:sty m:val="p"/>
                    </m:rPr>
                    <w:rPr>
                      <w:rFonts w:hint="eastAsia" w:ascii="Cambria Math" w:hAnsi="Cambria Math" w:eastAsia="宋体" w:cs="宋体"/>
                      <w:sz w:val="24"/>
                      <w:szCs w:val="24"/>
                    </w:rPr>
                    <m:t>i</m:t>
                  </m:r>
                  <m:ctrlPr>
                    <w:rPr>
                      <w:rFonts w:hint="eastAsia" w:ascii="Cambria Math" w:hAnsi="Cambria Math" w:eastAsia="宋体" w:cs="宋体"/>
                      <w:sz w:val="24"/>
                      <w:szCs w:val="24"/>
                    </w:rPr>
                  </m:ctrlPr>
                </m:sub>
              </m:sSub>
            </m:oMath>
            <w:r>
              <w:rPr>
                <w:rFonts w:hint="eastAsia" w:ascii="宋体" w:hAnsi="宋体" w:eastAsia="宋体" w:cs="宋体"/>
                <w:sz w:val="24"/>
                <w:szCs w:val="24"/>
              </w:rPr>
              <w:t>——采用估算模型计算出的第i个污染物的最大1h地面空气质量浓度，μg/m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left"/>
              <w:textAlignment w:val="auto"/>
              <w:rPr>
                <w:rFonts w:hint="eastAsia" w:ascii="宋体" w:hAnsi="宋体" w:eastAsia="宋体" w:cs="宋体"/>
                <w:sz w:val="24"/>
                <w:szCs w:val="24"/>
              </w:rPr>
            </w:pPr>
            <m:oMath>
              <m:sSub>
                <m:sSubPr>
                  <m:ctrlPr>
                    <w:rPr>
                      <w:rFonts w:hint="eastAsia" w:ascii="Cambria Math" w:hAnsi="Cambria Math" w:eastAsia="宋体" w:cs="宋体"/>
                      <w:sz w:val="24"/>
                      <w:szCs w:val="24"/>
                    </w:rPr>
                  </m:ctrlPr>
                </m:sSubPr>
                <m:e>
                  <m:r>
                    <m:rPr>
                      <m:sty m:val="p"/>
                    </m:rPr>
                    <w:rPr>
                      <w:rFonts w:hint="eastAsia" w:ascii="Cambria Math" w:hAnsi="Cambria Math" w:eastAsia="宋体" w:cs="宋体"/>
                      <w:sz w:val="24"/>
                      <w:szCs w:val="24"/>
                    </w:rPr>
                    <m:t>C</m:t>
                  </m:r>
                  <m:ctrlPr>
                    <w:rPr>
                      <w:rFonts w:hint="eastAsia" w:ascii="Cambria Math" w:hAnsi="Cambria Math" w:eastAsia="宋体" w:cs="宋体"/>
                      <w:sz w:val="24"/>
                      <w:szCs w:val="24"/>
                    </w:rPr>
                  </m:ctrlPr>
                </m:e>
                <m:sub>
                  <m:r>
                    <m:rPr>
                      <m:sty m:val="p"/>
                    </m:rPr>
                    <w:rPr>
                      <w:rFonts w:hint="eastAsia" w:ascii="Cambria Math" w:hAnsi="Cambria Math" w:eastAsia="宋体" w:cs="宋体"/>
                      <w:sz w:val="24"/>
                      <w:szCs w:val="24"/>
                    </w:rPr>
                    <m:t>0i</m:t>
                  </m:r>
                  <m:ctrlPr>
                    <w:rPr>
                      <w:rFonts w:hint="eastAsia" w:ascii="Cambria Math" w:hAnsi="Cambria Math" w:eastAsia="宋体" w:cs="宋体"/>
                      <w:sz w:val="24"/>
                      <w:szCs w:val="24"/>
                    </w:rPr>
                  </m:ctrlPr>
                </m:sub>
              </m:sSub>
            </m:oMath>
            <w:r>
              <w:rPr>
                <w:rFonts w:hint="eastAsia" w:ascii="宋体" w:hAnsi="宋体" w:eastAsia="宋体" w:cs="宋体"/>
                <w:sz w:val="24"/>
                <w:szCs w:val="24"/>
              </w:rPr>
              <w:t>——第i个污染物的环境空气质量浓度标准，μg/m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left"/>
              <w:textAlignment w:val="auto"/>
              <w:rPr>
                <w:rFonts w:hint="eastAsia" w:ascii="宋体" w:hAnsi="宋体" w:eastAsia="宋体" w:cs="宋体"/>
                <w:sz w:val="24"/>
                <w:szCs w:val="24"/>
              </w:rPr>
            </w:pPr>
            <w:r>
              <w:rPr>
                <w:rFonts w:hint="eastAsia" w:ascii="宋体" w:hAnsi="宋体" w:eastAsia="宋体" w:cs="宋体"/>
                <w:sz w:val="24"/>
                <w:szCs w:val="24"/>
              </w:rPr>
              <w:t>（2）评价等级判别表</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left"/>
              <w:textAlignment w:val="auto"/>
              <w:rPr>
                <w:rFonts w:hint="eastAsia" w:ascii="宋体" w:hAnsi="宋体" w:eastAsia="宋体" w:cs="宋体"/>
                <w:sz w:val="24"/>
                <w:szCs w:val="24"/>
              </w:rPr>
            </w:pPr>
            <w:r>
              <w:rPr>
                <w:rFonts w:hint="eastAsia" w:ascii="宋体" w:hAnsi="宋体" w:eastAsia="宋体" w:cs="宋体"/>
                <w:sz w:val="24"/>
                <w:szCs w:val="24"/>
              </w:rPr>
              <w:t>评价等级按下表的分级判据进行划分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b/>
                <w:bCs/>
                <w:sz w:val="24"/>
                <w:szCs w:val="24"/>
                <w:lang w:val="en-US" w:eastAsia="zh-CN"/>
              </w:rPr>
              <w:t xml:space="preserve">30    </w:t>
            </w:r>
            <w:r>
              <w:rPr>
                <w:rFonts w:hint="eastAsia" w:asciiTheme="minorEastAsia" w:hAnsiTheme="minorEastAsia" w:eastAsiaTheme="minorEastAsia" w:cstheme="minorEastAsia"/>
                <w:b/>
                <w:bCs/>
                <w:sz w:val="24"/>
                <w:szCs w:val="24"/>
              </w:rPr>
              <w:t>评价等级判别表</w:t>
            </w:r>
          </w:p>
          <w:tbl>
            <w:tblPr>
              <w:tblStyle w:val="73"/>
              <w:tblW w:w="921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46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评价工作等级</w:t>
                  </w:r>
                </w:p>
              </w:tc>
              <w:tc>
                <w:tcPr>
                  <w:tcW w:w="460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评价工作分级判据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一级评价</w:t>
                  </w:r>
                </w:p>
              </w:tc>
              <w:tc>
                <w:tcPr>
                  <w:tcW w:w="460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Pmax≧10%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二级评价</w:t>
                  </w:r>
                </w:p>
              </w:tc>
              <w:tc>
                <w:tcPr>
                  <w:tcW w:w="460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1%≦Pmax&lt;10%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三级评价</w:t>
                  </w:r>
                </w:p>
              </w:tc>
              <w:tc>
                <w:tcPr>
                  <w:tcW w:w="460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Pmax&lt;1%</w:t>
                  </w:r>
                </w:p>
              </w:tc>
            </w:tr>
          </w:tbl>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left"/>
              <w:textAlignment w:val="auto"/>
              <w:rPr>
                <w:rFonts w:hint="eastAsia" w:ascii="宋体" w:hAnsi="宋体" w:eastAsia="宋体" w:cs="宋体"/>
                <w:sz w:val="24"/>
                <w:szCs w:val="24"/>
              </w:rPr>
            </w:pPr>
            <w:r>
              <w:rPr>
                <w:rFonts w:hint="eastAsia" w:ascii="宋体" w:hAnsi="宋体" w:eastAsia="宋体" w:cs="宋体"/>
                <w:sz w:val="24"/>
                <w:szCs w:val="24"/>
              </w:rPr>
              <w:t>（3）污染物评价标准</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76"/>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污染物评价标准和来源见下表</w:t>
            </w:r>
            <w:r>
              <w:rPr>
                <w:rFonts w:hint="eastAsia" w:ascii="宋体" w:hAnsi="宋体" w:cs="宋体"/>
                <w:sz w:val="24"/>
                <w:szCs w:val="24"/>
                <w:lang w:eastAsia="zh-CN"/>
              </w:rPr>
              <w:t>：</w:t>
            </w:r>
          </w:p>
          <w:p>
            <w:pPr>
              <w:spacing w:line="4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b/>
                <w:bCs/>
                <w:sz w:val="24"/>
                <w:szCs w:val="24"/>
                <w:lang w:val="en-US" w:eastAsia="zh-CN"/>
              </w:rPr>
              <w:t>31</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污染物评价标准</w:t>
            </w:r>
          </w:p>
          <w:tbl>
            <w:tblPr>
              <w:tblStyle w:val="7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829"/>
              <w:gridCol w:w="829"/>
              <w:gridCol w:w="901"/>
              <w:gridCol w:w="47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污染物名称</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功能区</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取值时间</w:t>
                  </w:r>
                </w:p>
              </w:tc>
              <w:tc>
                <w:tcPr>
                  <w:tcW w:w="901" w:type="dxa"/>
                  <w:vAlign w:val="center"/>
                </w:tcPr>
                <w:p>
                  <w:pPr>
                    <w:jc w:val="center"/>
                    <w:rPr>
                      <w:rFonts w:hint="eastAsia" w:asciiTheme="minorEastAsia" w:hAnsiTheme="minorEastAsia" w:eastAsiaTheme="minorEastAsia" w:cstheme="minorEastAsia"/>
                    </w:rPr>
                  </w:pPr>
                  <w:bookmarkStart w:id="0" w:name="OLE_LINK4"/>
                  <w:bookmarkStart w:id="1" w:name="OLE_LINK5"/>
                  <w:r>
                    <w:rPr>
                      <w:rFonts w:hint="eastAsia" w:asciiTheme="minorEastAsia" w:hAnsiTheme="minorEastAsia" w:eastAsiaTheme="minorEastAsia" w:cstheme="minorEastAsia"/>
                    </w:rPr>
                    <w:t>标准值</w:t>
                  </w:r>
                  <w:bookmarkEnd w:id="0"/>
                  <w:bookmarkEnd w:id="1"/>
                </w:p>
                <w:p>
                  <w:pPr>
                    <w:jc w:val="center"/>
                    <w:rPr>
                      <w:rFonts w:hint="eastAsia" w:asciiTheme="minorEastAsia" w:hAnsiTheme="minorEastAsia" w:eastAsiaTheme="minorEastAsia" w:cstheme="minorEastAsia"/>
                    </w:rPr>
                  </w:pPr>
                  <w:bookmarkStart w:id="2" w:name="OLE_LINK14"/>
                  <w:bookmarkStart w:id="3" w:name="OLE_LINK15"/>
                  <w:r>
                    <w:rPr>
                      <w:rFonts w:hint="eastAsia" w:asciiTheme="minorEastAsia" w:hAnsiTheme="minorEastAsia" w:eastAsiaTheme="minorEastAsia" w:cstheme="minorEastAsia"/>
                    </w:rPr>
                    <w:t>(μg/m3)</w:t>
                  </w:r>
                  <w:bookmarkEnd w:id="2"/>
                  <w:bookmarkEnd w:id="3"/>
                </w:p>
              </w:tc>
              <w:tc>
                <w:tcPr>
                  <w:tcW w:w="473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1"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颗粒物（</w:t>
                  </w:r>
                  <w:r>
                    <w:rPr>
                      <w:rFonts w:hint="eastAsia" w:asciiTheme="minorEastAsia" w:hAnsiTheme="minorEastAsia" w:eastAsiaTheme="minorEastAsia" w:cstheme="minorEastAsia"/>
                    </w:rPr>
                    <w:t>PM</w:t>
                  </w:r>
                  <w:r>
                    <w:rPr>
                      <w:rFonts w:hint="eastAsia" w:asciiTheme="minorEastAsia" w:hAnsiTheme="minorEastAsia" w:eastAsiaTheme="minorEastAsia" w:cstheme="minorEastAsia"/>
                      <w:vertAlign w:val="subscript"/>
                    </w:rPr>
                    <w:t>10</w:t>
                  </w:r>
                  <w:r>
                    <w:rPr>
                      <w:rFonts w:hint="eastAsia" w:asciiTheme="minorEastAsia" w:hAnsiTheme="minorEastAsia" w:eastAsiaTheme="minorEastAsia" w:cstheme="minorEastAsia"/>
                      <w:lang w:eastAsia="zh-CN"/>
                    </w:rPr>
                    <w:t>）</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二类限区</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日均</w:t>
                  </w:r>
                </w:p>
              </w:tc>
              <w:tc>
                <w:tcPr>
                  <w:tcW w:w="90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150.0</w:t>
                  </w:r>
                </w:p>
              </w:tc>
              <w:tc>
                <w:tcPr>
                  <w:tcW w:w="473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 3095-2012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二甲苯</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二类限区</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一小时</w:t>
                  </w:r>
                </w:p>
              </w:tc>
              <w:tc>
                <w:tcPr>
                  <w:tcW w:w="90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200.0</w:t>
                  </w:r>
                </w:p>
              </w:tc>
              <w:tc>
                <w:tcPr>
                  <w:tcW w:w="473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《环境影响评价技术导则-大气环境》 HJ 2.2-2018 附录D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1"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非甲烷总烃（</w:t>
                  </w:r>
                  <w:r>
                    <w:rPr>
                      <w:rFonts w:hint="eastAsia" w:asciiTheme="minorEastAsia" w:hAnsiTheme="minorEastAsia" w:eastAsiaTheme="minorEastAsia" w:cstheme="minorEastAsia"/>
                    </w:rPr>
                    <w:t>NMHC</w:t>
                  </w:r>
                  <w:r>
                    <w:rPr>
                      <w:rFonts w:hint="eastAsia" w:asciiTheme="minorEastAsia" w:hAnsiTheme="minorEastAsia" w:eastAsiaTheme="minorEastAsia" w:cstheme="minorEastAsia"/>
                      <w:lang w:eastAsia="zh-CN"/>
                    </w:rPr>
                    <w:t>）</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二类限区</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一小时</w:t>
                  </w:r>
                </w:p>
              </w:tc>
              <w:tc>
                <w:tcPr>
                  <w:tcW w:w="90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2000.0</w:t>
                  </w:r>
                </w:p>
              </w:tc>
              <w:tc>
                <w:tcPr>
                  <w:tcW w:w="473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《环境空气质量 非甲烷总烃限值》（DB13/1577-2012）二级标准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1" w:type="dxa"/>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颗粒物（</w:t>
                  </w:r>
                  <w:r>
                    <w:rPr>
                      <w:rFonts w:hint="eastAsia" w:asciiTheme="minorEastAsia" w:hAnsiTheme="minorEastAsia" w:eastAsiaTheme="minorEastAsia" w:cstheme="minorEastAsia"/>
                    </w:rPr>
                    <w:t>TSP</w:t>
                  </w:r>
                  <w:r>
                    <w:rPr>
                      <w:rFonts w:hint="eastAsia" w:asciiTheme="minorEastAsia" w:hAnsiTheme="minorEastAsia" w:eastAsiaTheme="minorEastAsia" w:cstheme="minorEastAsia"/>
                      <w:lang w:eastAsia="zh-CN"/>
                    </w:rPr>
                    <w:t>）</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二类限区</w:t>
                  </w:r>
                </w:p>
              </w:tc>
              <w:tc>
                <w:tcPr>
                  <w:tcW w:w="83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日均</w:t>
                  </w:r>
                </w:p>
              </w:tc>
              <w:tc>
                <w:tcPr>
                  <w:tcW w:w="901"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300.0</w:t>
                  </w:r>
                </w:p>
              </w:tc>
              <w:tc>
                <w:tcPr>
                  <w:tcW w:w="473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 3095-2012</w:t>
                  </w:r>
                </w:p>
              </w:tc>
            </w:tr>
          </w:tbl>
          <w:p>
            <w:pPr>
              <w:pStyle w:val="4"/>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eastAsia="宋体" w:cs="宋体"/>
              </w:rPr>
            </w:pPr>
            <w:r>
              <w:rPr>
                <w:rFonts w:hint="eastAsia" w:ascii="宋体" w:hAnsi="宋体" w:eastAsia="宋体" w:cs="宋体"/>
              </w:rPr>
              <w:t>污染源参数</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b w:val="0"/>
                <w:bCs w:val="0"/>
                <w:sz w:val="24"/>
                <w:szCs w:val="24"/>
              </w:rPr>
            </w:pPr>
            <w:r>
              <w:rPr>
                <w:b w:val="0"/>
                <w:bCs w:val="0"/>
                <w:sz w:val="24"/>
                <w:szCs w:val="24"/>
              </w:rPr>
              <w:t>主要废气污染源排放参数见下表：</w:t>
            </w:r>
          </w:p>
          <w:p>
            <w:pPr>
              <w:pStyle w:val="2"/>
              <w:keepNext w:val="0"/>
              <w:keepLines w:val="0"/>
              <w:pageBreakBefore w:val="0"/>
              <w:widowControl w:val="0"/>
              <w:kinsoku/>
              <w:wordWrap/>
              <w:overflowPunct/>
              <w:topLinePunct w:val="0"/>
              <w:autoSpaceDE/>
              <w:autoSpaceDN/>
              <w:bidi w:val="0"/>
              <w:spacing w:line="520" w:lineRule="exact"/>
              <w:ind w:left="0" w:leftChars="0" w:firstLine="0" w:firstLineChars="0"/>
              <w:jc w:val="center"/>
              <w:textAlignment w:val="auto"/>
              <w:rPr>
                <w:rFonts w:hint="eastAsia" w:ascii="宋体" w:hAnsi="宋体" w:eastAsia="宋体" w:cs="宋体"/>
              </w:rPr>
            </w:pPr>
            <w:r>
              <w:rPr>
                <w:rFonts w:hint="eastAsia" w:ascii="宋体" w:hAnsi="宋体" w:eastAsia="宋体" w:cs="宋体"/>
                <w:b/>
                <w:bCs/>
                <w:sz w:val="24"/>
                <w:szCs w:val="24"/>
              </w:rPr>
              <w:t>表</w:t>
            </w:r>
            <w:r>
              <w:rPr>
                <w:rFonts w:hint="eastAsia" w:ascii="宋体" w:hAnsi="宋体" w:cs="宋体"/>
                <w:b/>
                <w:bCs/>
                <w:sz w:val="24"/>
                <w:szCs w:val="24"/>
                <w:lang w:val="en-US" w:eastAsia="zh-CN"/>
              </w:rPr>
              <w:t>32</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主要废气污染源参数一览表</w:t>
            </w:r>
            <w:r>
              <w:rPr>
                <w:rFonts w:hint="eastAsia" w:ascii="宋体" w:hAnsi="宋体" w:eastAsia="宋体" w:cs="宋体"/>
                <w:b/>
                <w:bCs/>
                <w:sz w:val="24"/>
                <w:szCs w:val="24"/>
                <w:lang w:eastAsia="zh-CN"/>
              </w:rPr>
              <w:t>（有组织）</w:t>
            </w:r>
          </w:p>
          <w:tbl>
            <w:tblPr>
              <w:tblStyle w:val="73"/>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87"/>
              <w:gridCol w:w="1522"/>
              <w:gridCol w:w="1064"/>
              <w:gridCol w:w="808"/>
              <w:gridCol w:w="531"/>
              <w:gridCol w:w="531"/>
              <w:gridCol w:w="531"/>
              <w:gridCol w:w="670"/>
              <w:gridCol w:w="1138"/>
              <w:gridCol w:w="1003"/>
              <w:gridCol w:w="5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1" w:type="pct"/>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污染源名称</w:t>
                  </w:r>
                </w:p>
              </w:tc>
              <w:tc>
                <w:tcPr>
                  <w:tcW w:w="1402" w:type="pct"/>
                  <w:gridSpan w:val="2"/>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排气筒底部中心坐标(°)</w:t>
                  </w:r>
                </w:p>
              </w:tc>
              <w:tc>
                <w:tcPr>
                  <w:tcW w:w="438" w:type="pct"/>
                  <w:vMerge w:val="restar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排气筒底部海拔高度(m))</w:t>
                  </w:r>
                </w:p>
              </w:tc>
              <w:tc>
                <w:tcPr>
                  <w:tcW w:w="1227" w:type="pct"/>
                  <w:gridSpan w:val="4"/>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排气筒参数</w:t>
                  </w:r>
                </w:p>
              </w:tc>
              <w:tc>
                <w:tcPr>
                  <w:tcW w:w="617" w:type="pct"/>
                  <w:vMerge w:val="restar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污染物名称</w:t>
                  </w:r>
                </w:p>
              </w:tc>
              <w:tc>
                <w:tcPr>
                  <w:tcW w:w="544" w:type="pct"/>
                  <w:vMerge w:val="restar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排放速率</w:t>
                  </w:r>
                </w:p>
              </w:tc>
              <w:tc>
                <w:tcPr>
                  <w:tcW w:w="288" w:type="pct"/>
                  <w:vMerge w:val="restar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1" w:type="pct"/>
                  <w:vMerge w:val="continue"/>
                  <w:vAlign w:val="center"/>
                </w:tcPr>
                <w:p>
                  <w:pPr>
                    <w:snapToGrid w:val="0"/>
                    <w:jc w:val="center"/>
                    <w:rPr>
                      <w:rFonts w:hint="eastAsia" w:asciiTheme="minorEastAsia" w:hAnsiTheme="minorEastAsia" w:eastAsiaTheme="minorEastAsia" w:cstheme="minorEastAsia"/>
                    </w:rPr>
                  </w:pPr>
                </w:p>
              </w:tc>
              <w:tc>
                <w:tcPr>
                  <w:tcW w:w="825"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经度</w:t>
                  </w:r>
                </w:p>
              </w:tc>
              <w:tc>
                <w:tcPr>
                  <w:tcW w:w="577"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经度</w:t>
                  </w:r>
                </w:p>
              </w:tc>
              <w:tc>
                <w:tcPr>
                  <w:tcW w:w="438" w:type="pct"/>
                  <w:vMerge w:val="continue"/>
                  <w:vAlign w:val="center"/>
                </w:tcPr>
                <w:p>
                  <w:pPr>
                    <w:snapToGrid w:val="0"/>
                    <w:jc w:val="center"/>
                    <w:rPr>
                      <w:rFonts w:hint="eastAsia" w:asciiTheme="minorEastAsia" w:hAnsiTheme="minorEastAsia" w:eastAsiaTheme="minorEastAsia" w:cstheme="minorEastAsia"/>
                    </w:rPr>
                  </w:pPr>
                </w:p>
              </w:tc>
              <w:tc>
                <w:tcPr>
                  <w:tcW w:w="288"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高度</w:t>
                  </w:r>
                </w:p>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288"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内径</w:t>
                  </w:r>
                </w:p>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288"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温度</w:t>
                  </w:r>
                </w:p>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363"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流速</w:t>
                  </w:r>
                </w:p>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(m/s)</w:t>
                  </w:r>
                </w:p>
              </w:tc>
              <w:tc>
                <w:tcPr>
                  <w:tcW w:w="617" w:type="pct"/>
                  <w:vMerge w:val="continue"/>
                  <w:vAlign w:val="center"/>
                </w:tcPr>
                <w:p>
                  <w:pPr>
                    <w:snapToGrid w:val="0"/>
                    <w:jc w:val="center"/>
                    <w:rPr>
                      <w:rFonts w:hint="eastAsia" w:asciiTheme="minorEastAsia" w:hAnsiTheme="minorEastAsia" w:eastAsiaTheme="minorEastAsia" w:cstheme="minorEastAsia"/>
                    </w:rPr>
                  </w:pPr>
                </w:p>
              </w:tc>
              <w:tc>
                <w:tcPr>
                  <w:tcW w:w="544" w:type="pct"/>
                  <w:vMerge w:val="continue"/>
                  <w:vAlign w:val="center"/>
                </w:tcPr>
                <w:p>
                  <w:pPr>
                    <w:snapToGrid w:val="0"/>
                    <w:jc w:val="center"/>
                    <w:rPr>
                      <w:rFonts w:hint="eastAsia" w:asciiTheme="minorEastAsia" w:hAnsiTheme="minorEastAsia" w:eastAsiaTheme="minorEastAsia" w:cstheme="minorEastAsia"/>
                    </w:rPr>
                  </w:pPr>
                </w:p>
              </w:tc>
              <w:tc>
                <w:tcPr>
                  <w:tcW w:w="288" w:type="pct"/>
                  <w:vMerge w:val="continue"/>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1" w:type="pct"/>
                  <w:vMerge w:val="restart"/>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点源</w:t>
                  </w:r>
                </w:p>
              </w:tc>
              <w:tc>
                <w:tcPr>
                  <w:tcW w:w="825" w:type="pct"/>
                  <w:vMerge w:val="restart"/>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sz w:val="21"/>
                      <w:szCs w:val="21"/>
                    </w:rPr>
                    <w:t>113.481495</w:t>
                  </w:r>
                </w:p>
              </w:tc>
              <w:tc>
                <w:tcPr>
                  <w:tcW w:w="577" w:type="pct"/>
                  <w:vMerge w:val="restart"/>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sz w:val="21"/>
                      <w:szCs w:val="21"/>
                    </w:rPr>
                    <w:t>33.736791</w:t>
                  </w:r>
                </w:p>
              </w:tc>
              <w:tc>
                <w:tcPr>
                  <w:tcW w:w="438" w:type="pct"/>
                  <w:vMerge w:val="restar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78</w:t>
                  </w:r>
                </w:p>
              </w:tc>
              <w:tc>
                <w:tcPr>
                  <w:tcW w:w="288" w:type="pct"/>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15.0</w:t>
                  </w:r>
                </w:p>
              </w:tc>
              <w:tc>
                <w:tcPr>
                  <w:tcW w:w="288" w:type="pct"/>
                  <w:vMerge w:val="restart"/>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0.</w:t>
                  </w:r>
                  <w:r>
                    <w:rPr>
                      <w:rFonts w:hint="eastAsia" w:asciiTheme="minorEastAsia" w:hAnsiTheme="minorEastAsia" w:eastAsiaTheme="minorEastAsia" w:cstheme="minorEastAsia"/>
                      <w:lang w:val="en-US" w:eastAsia="zh-CN"/>
                    </w:rPr>
                    <w:t>7</w:t>
                  </w:r>
                </w:p>
              </w:tc>
              <w:tc>
                <w:tcPr>
                  <w:tcW w:w="288" w:type="pct"/>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20.0</w:t>
                  </w:r>
                </w:p>
              </w:tc>
              <w:tc>
                <w:tcPr>
                  <w:tcW w:w="363" w:type="pct"/>
                  <w:vMerge w:val="restar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17.04</w:t>
                  </w:r>
                </w:p>
              </w:tc>
              <w:tc>
                <w:tcPr>
                  <w:tcW w:w="617" w:type="pc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PM</w:t>
                  </w:r>
                  <w:r>
                    <w:rPr>
                      <w:rFonts w:hint="eastAsia" w:asciiTheme="minorEastAsia" w:hAnsiTheme="minorEastAsia" w:eastAsiaTheme="minorEastAsia" w:cstheme="minorEastAsia"/>
                      <w:vertAlign w:val="subscript"/>
                    </w:rPr>
                    <w:t>10</w:t>
                  </w:r>
                </w:p>
              </w:tc>
              <w:tc>
                <w:tcPr>
                  <w:tcW w:w="544" w:type="pc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w:t>
                  </w:r>
                  <w:r>
                    <w:rPr>
                      <w:rFonts w:hint="eastAsia" w:asciiTheme="minorEastAsia" w:hAnsiTheme="minorEastAsia" w:eastAsiaTheme="minorEastAsia" w:cstheme="minorEastAsia"/>
                      <w:lang w:val="en-US" w:eastAsia="zh-CN"/>
                    </w:rPr>
                    <w:t>036</w:t>
                  </w:r>
                  <w:r>
                    <w:rPr>
                      <w:rFonts w:hint="eastAsia" w:asciiTheme="minorEastAsia" w:hAnsiTheme="minorEastAsia" w:eastAsiaTheme="minorEastAsia" w:cstheme="minorEastAsia"/>
                    </w:rPr>
                    <w:cr/>
                  </w:r>
                </w:p>
              </w:tc>
              <w:tc>
                <w:tcPr>
                  <w:tcW w:w="288" w:type="pct"/>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1" w:type="pct"/>
                  <w:vMerge w:val="continue"/>
                  <w:vAlign w:val="center"/>
                </w:tcPr>
                <w:p>
                  <w:pPr>
                    <w:jc w:val="center"/>
                    <w:rPr>
                      <w:rFonts w:hint="eastAsia" w:asciiTheme="minorEastAsia" w:hAnsiTheme="minorEastAsia" w:eastAsiaTheme="minorEastAsia" w:cstheme="minorEastAsia"/>
                    </w:rPr>
                  </w:pPr>
                </w:p>
              </w:tc>
              <w:tc>
                <w:tcPr>
                  <w:tcW w:w="825" w:type="pct"/>
                  <w:vMerge w:val="continue"/>
                  <w:vAlign w:val="center"/>
                </w:tcPr>
                <w:p>
                  <w:pPr>
                    <w:jc w:val="center"/>
                    <w:rPr>
                      <w:rFonts w:hint="eastAsia" w:asciiTheme="minorEastAsia" w:hAnsiTheme="minorEastAsia" w:eastAsiaTheme="minorEastAsia" w:cstheme="minorEastAsia"/>
                    </w:rPr>
                  </w:pPr>
                </w:p>
              </w:tc>
              <w:tc>
                <w:tcPr>
                  <w:tcW w:w="577" w:type="pct"/>
                  <w:vMerge w:val="continue"/>
                  <w:vAlign w:val="center"/>
                </w:tcPr>
                <w:p>
                  <w:pPr>
                    <w:jc w:val="center"/>
                    <w:rPr>
                      <w:rFonts w:hint="eastAsia" w:asciiTheme="minorEastAsia" w:hAnsiTheme="minorEastAsia" w:eastAsiaTheme="minorEastAsia" w:cstheme="minorEastAsia"/>
                    </w:rPr>
                  </w:pPr>
                </w:p>
              </w:tc>
              <w:tc>
                <w:tcPr>
                  <w:tcW w:w="438" w:type="pct"/>
                  <w:vMerge w:val="continue"/>
                  <w:vAlign w:val="center"/>
                </w:tcPr>
                <w:p>
                  <w:pPr>
                    <w:jc w:val="center"/>
                    <w:rPr>
                      <w:rFonts w:hint="eastAsia" w:asciiTheme="minorEastAsia" w:hAnsiTheme="minorEastAsia" w:eastAsiaTheme="minorEastAsia" w:cstheme="minorEastAsia"/>
                    </w:rPr>
                  </w:pPr>
                </w:p>
              </w:tc>
              <w:tc>
                <w:tcPr>
                  <w:tcW w:w="288" w:type="pct"/>
                  <w:vMerge w:val="continue"/>
                  <w:vAlign w:val="center"/>
                </w:tcPr>
                <w:p>
                  <w:pPr>
                    <w:jc w:val="center"/>
                    <w:rPr>
                      <w:rFonts w:hint="eastAsia" w:asciiTheme="minorEastAsia" w:hAnsiTheme="minorEastAsia" w:eastAsiaTheme="minorEastAsia" w:cstheme="minorEastAsia"/>
                    </w:rPr>
                  </w:pPr>
                </w:p>
              </w:tc>
              <w:tc>
                <w:tcPr>
                  <w:tcW w:w="288" w:type="pct"/>
                  <w:vMerge w:val="continue"/>
                  <w:vAlign w:val="center"/>
                </w:tcPr>
                <w:p>
                  <w:pPr>
                    <w:jc w:val="center"/>
                    <w:rPr>
                      <w:rFonts w:hint="eastAsia" w:asciiTheme="minorEastAsia" w:hAnsiTheme="minorEastAsia" w:eastAsiaTheme="minorEastAsia" w:cstheme="minorEastAsia"/>
                    </w:rPr>
                  </w:pPr>
                </w:p>
              </w:tc>
              <w:tc>
                <w:tcPr>
                  <w:tcW w:w="288" w:type="pct"/>
                  <w:vMerge w:val="continue"/>
                  <w:vAlign w:val="center"/>
                </w:tcPr>
                <w:p>
                  <w:pPr>
                    <w:jc w:val="center"/>
                    <w:rPr>
                      <w:rFonts w:hint="eastAsia" w:asciiTheme="minorEastAsia" w:hAnsiTheme="minorEastAsia" w:eastAsiaTheme="minorEastAsia" w:cstheme="minorEastAsia"/>
                    </w:rPr>
                  </w:pPr>
                </w:p>
              </w:tc>
              <w:tc>
                <w:tcPr>
                  <w:tcW w:w="363" w:type="pct"/>
                  <w:vMerge w:val="continue"/>
                  <w:vAlign w:val="center"/>
                </w:tcPr>
                <w:p>
                  <w:pPr>
                    <w:jc w:val="center"/>
                    <w:rPr>
                      <w:rFonts w:hint="eastAsia" w:asciiTheme="minorEastAsia" w:hAnsiTheme="minorEastAsia" w:eastAsiaTheme="minorEastAsia" w:cstheme="minorEastAsia"/>
                    </w:rPr>
                  </w:pPr>
                </w:p>
              </w:tc>
              <w:tc>
                <w:tcPr>
                  <w:tcW w:w="617" w:type="pc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NMHC</w:t>
                  </w:r>
                </w:p>
              </w:tc>
              <w:tc>
                <w:tcPr>
                  <w:tcW w:w="544" w:type="pc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0.0096</w:t>
                  </w:r>
                </w:p>
              </w:tc>
              <w:tc>
                <w:tcPr>
                  <w:tcW w:w="288" w:type="pct"/>
                  <w:vMerge w:val="continue"/>
                  <w:vAlign w:val="center"/>
                </w:tcPr>
                <w:p>
                  <w:pPr>
                    <w:jc w:val="cente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1" w:type="pct"/>
                  <w:vMerge w:val="continue"/>
                  <w:vAlign w:val="center"/>
                </w:tcPr>
                <w:p>
                  <w:pPr>
                    <w:jc w:val="center"/>
                    <w:rPr>
                      <w:rFonts w:hint="eastAsia" w:asciiTheme="minorEastAsia" w:hAnsiTheme="minorEastAsia" w:eastAsiaTheme="minorEastAsia" w:cstheme="minorEastAsia"/>
                    </w:rPr>
                  </w:pPr>
                </w:p>
              </w:tc>
              <w:tc>
                <w:tcPr>
                  <w:tcW w:w="825" w:type="pct"/>
                  <w:vMerge w:val="continue"/>
                  <w:vAlign w:val="center"/>
                </w:tcPr>
                <w:p>
                  <w:pPr>
                    <w:jc w:val="center"/>
                    <w:rPr>
                      <w:rFonts w:hint="eastAsia" w:asciiTheme="minorEastAsia" w:hAnsiTheme="minorEastAsia" w:eastAsiaTheme="minorEastAsia" w:cstheme="minorEastAsia"/>
                    </w:rPr>
                  </w:pPr>
                </w:p>
              </w:tc>
              <w:tc>
                <w:tcPr>
                  <w:tcW w:w="577" w:type="pct"/>
                  <w:vMerge w:val="continue"/>
                  <w:vAlign w:val="center"/>
                </w:tcPr>
                <w:p>
                  <w:pPr>
                    <w:jc w:val="center"/>
                    <w:rPr>
                      <w:rFonts w:hint="eastAsia" w:asciiTheme="minorEastAsia" w:hAnsiTheme="minorEastAsia" w:eastAsiaTheme="minorEastAsia" w:cstheme="minorEastAsia"/>
                    </w:rPr>
                  </w:pPr>
                </w:p>
              </w:tc>
              <w:tc>
                <w:tcPr>
                  <w:tcW w:w="438" w:type="pct"/>
                  <w:vMerge w:val="continue"/>
                  <w:vAlign w:val="center"/>
                </w:tcPr>
                <w:p>
                  <w:pPr>
                    <w:jc w:val="center"/>
                    <w:rPr>
                      <w:rFonts w:hint="eastAsia" w:asciiTheme="minorEastAsia" w:hAnsiTheme="minorEastAsia" w:eastAsiaTheme="minorEastAsia" w:cstheme="minorEastAsia"/>
                    </w:rPr>
                  </w:pPr>
                </w:p>
              </w:tc>
              <w:tc>
                <w:tcPr>
                  <w:tcW w:w="288" w:type="pct"/>
                  <w:vMerge w:val="continue"/>
                  <w:vAlign w:val="center"/>
                </w:tcPr>
                <w:p>
                  <w:pPr>
                    <w:jc w:val="center"/>
                    <w:rPr>
                      <w:rFonts w:hint="eastAsia" w:asciiTheme="minorEastAsia" w:hAnsiTheme="minorEastAsia" w:eastAsiaTheme="minorEastAsia" w:cstheme="minorEastAsia"/>
                    </w:rPr>
                  </w:pPr>
                </w:p>
              </w:tc>
              <w:tc>
                <w:tcPr>
                  <w:tcW w:w="288" w:type="pct"/>
                  <w:vMerge w:val="continue"/>
                  <w:vAlign w:val="center"/>
                </w:tcPr>
                <w:p>
                  <w:pPr>
                    <w:jc w:val="center"/>
                    <w:rPr>
                      <w:rFonts w:hint="eastAsia" w:asciiTheme="minorEastAsia" w:hAnsiTheme="minorEastAsia" w:eastAsiaTheme="minorEastAsia" w:cstheme="minorEastAsia"/>
                    </w:rPr>
                  </w:pPr>
                </w:p>
              </w:tc>
              <w:tc>
                <w:tcPr>
                  <w:tcW w:w="288" w:type="pct"/>
                  <w:vMerge w:val="continue"/>
                  <w:vAlign w:val="center"/>
                </w:tcPr>
                <w:p>
                  <w:pPr>
                    <w:jc w:val="center"/>
                    <w:rPr>
                      <w:rFonts w:hint="eastAsia" w:asciiTheme="minorEastAsia" w:hAnsiTheme="minorEastAsia" w:eastAsiaTheme="minorEastAsia" w:cstheme="minorEastAsia"/>
                    </w:rPr>
                  </w:pPr>
                </w:p>
              </w:tc>
              <w:tc>
                <w:tcPr>
                  <w:tcW w:w="363" w:type="pct"/>
                  <w:vMerge w:val="continue"/>
                  <w:vAlign w:val="center"/>
                </w:tcPr>
                <w:p>
                  <w:pPr>
                    <w:jc w:val="center"/>
                    <w:rPr>
                      <w:rFonts w:hint="eastAsia" w:asciiTheme="minorEastAsia" w:hAnsiTheme="minorEastAsia" w:eastAsiaTheme="minorEastAsia" w:cstheme="minorEastAsia"/>
                    </w:rPr>
                  </w:pPr>
                </w:p>
              </w:tc>
              <w:tc>
                <w:tcPr>
                  <w:tcW w:w="617" w:type="pc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二甲苯</w:t>
                  </w:r>
                </w:p>
              </w:tc>
              <w:tc>
                <w:tcPr>
                  <w:tcW w:w="544" w:type="pct"/>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0.00</w:t>
                  </w:r>
                  <w:r>
                    <w:rPr>
                      <w:rFonts w:hint="eastAsia" w:asciiTheme="minorEastAsia" w:hAnsiTheme="minorEastAsia" w:eastAsiaTheme="minorEastAsia" w:cstheme="minorEastAsia"/>
                      <w:lang w:val="en-US" w:eastAsia="zh-CN"/>
                    </w:rPr>
                    <w:t>8</w:t>
                  </w:r>
                </w:p>
              </w:tc>
              <w:tc>
                <w:tcPr>
                  <w:tcW w:w="288" w:type="pct"/>
                  <w:vMerge w:val="continue"/>
                  <w:vAlign w:val="center"/>
                </w:tcPr>
                <w:p>
                  <w:pPr>
                    <w:jc w:val="center"/>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表</w:t>
            </w:r>
            <w:r>
              <w:rPr>
                <w:rFonts w:hint="eastAsia" w:asciiTheme="minorEastAsia" w:hAnsiTheme="minorEastAsia" w:eastAsiaTheme="minorEastAsia" w:cstheme="minorEastAsia"/>
                <w:b/>
                <w:bCs/>
                <w:sz w:val="24"/>
                <w:szCs w:val="24"/>
                <w:lang w:val="en-US" w:eastAsia="zh-CN"/>
              </w:rPr>
              <w:t>33</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主要废气污染源参数一览表</w:t>
            </w:r>
            <w:r>
              <w:rPr>
                <w:rFonts w:hint="eastAsia" w:asciiTheme="minorEastAsia" w:hAnsiTheme="minorEastAsia" w:eastAsiaTheme="minorEastAsia" w:cstheme="minorEastAsia"/>
                <w:b/>
                <w:bCs/>
                <w:sz w:val="24"/>
                <w:szCs w:val="24"/>
                <w:lang w:eastAsia="zh-CN"/>
              </w:rPr>
              <w:t>（无组织）</w:t>
            </w:r>
          </w:p>
          <w:tbl>
            <w:tblPr>
              <w:tblStyle w:val="73"/>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67"/>
              <w:gridCol w:w="1208"/>
              <w:gridCol w:w="677"/>
              <w:gridCol w:w="832"/>
              <w:gridCol w:w="837"/>
              <w:gridCol w:w="686"/>
              <w:gridCol w:w="1199"/>
              <w:gridCol w:w="957"/>
              <w:gridCol w:w="8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1" w:type="pct"/>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污染源名称</w:t>
                  </w:r>
                </w:p>
              </w:tc>
              <w:tc>
                <w:tcPr>
                  <w:tcW w:w="1342" w:type="pct"/>
                  <w:gridSpan w:val="2"/>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坐标(o)</w:t>
                  </w:r>
                </w:p>
              </w:tc>
              <w:tc>
                <w:tcPr>
                  <w:tcW w:w="367" w:type="pct"/>
                  <w:vMerge w:val="restar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海拔高度(m)</w:t>
                  </w:r>
                </w:p>
              </w:tc>
              <w:tc>
                <w:tcPr>
                  <w:tcW w:w="1277" w:type="pct"/>
                  <w:gridSpan w:val="3"/>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矩形面源</w:t>
                  </w:r>
                </w:p>
              </w:tc>
              <w:tc>
                <w:tcPr>
                  <w:tcW w:w="650" w:type="pct"/>
                  <w:vMerge w:val="restar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污染物</w:t>
                  </w:r>
                </w:p>
              </w:tc>
              <w:tc>
                <w:tcPr>
                  <w:tcW w:w="519" w:type="pct"/>
                  <w:vMerge w:val="restar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排放速率</w:t>
                  </w:r>
                </w:p>
              </w:tc>
              <w:tc>
                <w:tcPr>
                  <w:tcW w:w="481" w:type="pct"/>
                  <w:vMerge w:val="restar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1" w:type="pct"/>
                  <w:vMerge w:val="continue"/>
                  <w:vAlign w:val="center"/>
                </w:tcPr>
                <w:p>
                  <w:pPr>
                    <w:snapToGrid w:val="0"/>
                    <w:jc w:val="center"/>
                    <w:rPr>
                      <w:rFonts w:hint="eastAsia" w:asciiTheme="minorEastAsia" w:hAnsiTheme="minorEastAsia" w:eastAsiaTheme="minorEastAsia" w:cstheme="minorEastAsia"/>
                    </w:rPr>
                  </w:pPr>
                </w:p>
              </w:tc>
              <w:tc>
                <w:tcPr>
                  <w:tcW w:w="687"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经度</w:t>
                  </w:r>
                </w:p>
              </w:tc>
              <w:tc>
                <w:tcPr>
                  <w:tcW w:w="654"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经度</w:t>
                  </w:r>
                </w:p>
              </w:tc>
              <w:tc>
                <w:tcPr>
                  <w:tcW w:w="367" w:type="pct"/>
                  <w:vMerge w:val="continue"/>
                  <w:vAlign w:val="center"/>
                </w:tcPr>
                <w:p>
                  <w:pPr>
                    <w:snapToGrid w:val="0"/>
                    <w:jc w:val="center"/>
                    <w:rPr>
                      <w:rFonts w:hint="eastAsia" w:asciiTheme="minorEastAsia" w:hAnsiTheme="minorEastAsia" w:eastAsiaTheme="minorEastAsia" w:cstheme="minorEastAsia"/>
                    </w:rPr>
                  </w:pPr>
                </w:p>
              </w:tc>
              <w:tc>
                <w:tcPr>
                  <w:tcW w:w="451"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长度</w:t>
                  </w:r>
                </w:p>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454"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宽度</w:t>
                  </w:r>
                </w:p>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371" w:type="pct"/>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w:t>
                  </w:r>
                </w:p>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高度</w:t>
                  </w:r>
                </w:p>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(m)</w:t>
                  </w:r>
                </w:p>
              </w:tc>
              <w:tc>
                <w:tcPr>
                  <w:tcW w:w="650" w:type="pct"/>
                  <w:vMerge w:val="continue"/>
                  <w:vAlign w:val="center"/>
                </w:tcPr>
                <w:p>
                  <w:pPr>
                    <w:snapToGrid w:val="0"/>
                    <w:jc w:val="center"/>
                    <w:rPr>
                      <w:rFonts w:hint="eastAsia" w:asciiTheme="minorEastAsia" w:hAnsiTheme="minorEastAsia" w:eastAsiaTheme="minorEastAsia" w:cstheme="minorEastAsia"/>
                    </w:rPr>
                  </w:pPr>
                </w:p>
              </w:tc>
              <w:tc>
                <w:tcPr>
                  <w:tcW w:w="519" w:type="pct"/>
                  <w:vMerge w:val="continue"/>
                  <w:vAlign w:val="center"/>
                </w:tcPr>
                <w:p>
                  <w:pPr>
                    <w:snapToGrid w:val="0"/>
                    <w:jc w:val="center"/>
                    <w:rPr>
                      <w:rFonts w:hint="eastAsia" w:asciiTheme="minorEastAsia" w:hAnsiTheme="minorEastAsia" w:eastAsiaTheme="minorEastAsia" w:cstheme="minorEastAsia"/>
                    </w:rPr>
                  </w:pPr>
                </w:p>
              </w:tc>
              <w:tc>
                <w:tcPr>
                  <w:tcW w:w="481" w:type="pct"/>
                  <w:vMerge w:val="continue"/>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1" w:type="pct"/>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矩形面源</w:t>
                  </w:r>
                </w:p>
              </w:tc>
              <w:tc>
                <w:tcPr>
                  <w:tcW w:w="687" w:type="pct"/>
                  <w:vMerge w:val="restart"/>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113.481407</w:t>
                  </w:r>
                </w:p>
              </w:tc>
              <w:tc>
                <w:tcPr>
                  <w:tcW w:w="654" w:type="pct"/>
                  <w:vMerge w:val="restart"/>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33.737089</w:t>
                  </w:r>
                </w:p>
              </w:tc>
              <w:tc>
                <w:tcPr>
                  <w:tcW w:w="367" w:type="pct"/>
                  <w:vMerge w:val="restar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78</w:t>
                  </w:r>
                </w:p>
              </w:tc>
              <w:tc>
                <w:tcPr>
                  <w:tcW w:w="451" w:type="pct"/>
                  <w:vMerge w:val="restar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49</w:t>
                  </w:r>
                </w:p>
              </w:tc>
              <w:tc>
                <w:tcPr>
                  <w:tcW w:w="454" w:type="pct"/>
                  <w:vMerge w:val="restar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w:t>
                  </w:r>
                </w:p>
              </w:tc>
              <w:tc>
                <w:tcPr>
                  <w:tcW w:w="371" w:type="pct"/>
                  <w:vMerge w:val="restar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9.8</w:t>
                  </w:r>
                </w:p>
              </w:tc>
              <w:tc>
                <w:tcPr>
                  <w:tcW w:w="650" w:type="pc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TSP</w:t>
                  </w:r>
                </w:p>
              </w:tc>
              <w:tc>
                <w:tcPr>
                  <w:tcW w:w="519" w:type="pc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0.0</w:t>
                  </w:r>
                  <w:r>
                    <w:rPr>
                      <w:rFonts w:hint="eastAsia" w:asciiTheme="minorEastAsia" w:hAnsiTheme="minorEastAsia" w:eastAsiaTheme="minorEastAsia" w:cstheme="minorEastAsia"/>
                      <w:lang w:val="en-US" w:eastAsia="zh-CN"/>
                    </w:rPr>
                    <w:t>04</w:t>
                  </w:r>
                </w:p>
              </w:tc>
              <w:tc>
                <w:tcPr>
                  <w:tcW w:w="481" w:type="pct"/>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1" w:type="pct"/>
                  <w:vMerge w:val="continue"/>
                  <w:vAlign w:val="center"/>
                </w:tcPr>
                <w:p>
                  <w:pPr>
                    <w:jc w:val="center"/>
                    <w:rPr>
                      <w:rFonts w:hint="eastAsia" w:asciiTheme="minorEastAsia" w:hAnsiTheme="minorEastAsia" w:eastAsiaTheme="minorEastAsia" w:cstheme="minorEastAsia"/>
                    </w:rPr>
                  </w:pPr>
                </w:p>
              </w:tc>
              <w:tc>
                <w:tcPr>
                  <w:tcW w:w="687" w:type="pct"/>
                  <w:vMerge w:val="continue"/>
                  <w:vAlign w:val="center"/>
                </w:tcPr>
                <w:p>
                  <w:pPr>
                    <w:jc w:val="center"/>
                    <w:rPr>
                      <w:rFonts w:hint="eastAsia" w:asciiTheme="minorEastAsia" w:hAnsiTheme="minorEastAsia" w:eastAsiaTheme="minorEastAsia" w:cstheme="minorEastAsia"/>
                    </w:rPr>
                  </w:pPr>
                </w:p>
              </w:tc>
              <w:tc>
                <w:tcPr>
                  <w:tcW w:w="654" w:type="pct"/>
                  <w:vMerge w:val="continue"/>
                  <w:vAlign w:val="center"/>
                </w:tcPr>
                <w:p>
                  <w:pPr>
                    <w:jc w:val="center"/>
                    <w:rPr>
                      <w:rFonts w:hint="eastAsia" w:asciiTheme="minorEastAsia" w:hAnsiTheme="minorEastAsia" w:eastAsiaTheme="minorEastAsia" w:cstheme="minorEastAsia"/>
                    </w:rPr>
                  </w:pPr>
                </w:p>
              </w:tc>
              <w:tc>
                <w:tcPr>
                  <w:tcW w:w="367" w:type="pct"/>
                  <w:vMerge w:val="continue"/>
                  <w:vAlign w:val="center"/>
                </w:tcPr>
                <w:p>
                  <w:pPr>
                    <w:jc w:val="center"/>
                    <w:rPr>
                      <w:rFonts w:hint="eastAsia" w:asciiTheme="minorEastAsia" w:hAnsiTheme="minorEastAsia" w:eastAsiaTheme="minorEastAsia" w:cstheme="minorEastAsia"/>
                    </w:rPr>
                  </w:pPr>
                </w:p>
              </w:tc>
              <w:tc>
                <w:tcPr>
                  <w:tcW w:w="451" w:type="pct"/>
                  <w:vMerge w:val="continue"/>
                  <w:vAlign w:val="center"/>
                </w:tcPr>
                <w:p>
                  <w:pPr>
                    <w:jc w:val="center"/>
                    <w:rPr>
                      <w:rFonts w:hint="eastAsia" w:asciiTheme="minorEastAsia" w:hAnsiTheme="minorEastAsia" w:eastAsiaTheme="minorEastAsia" w:cstheme="minorEastAsia"/>
                    </w:rPr>
                  </w:pPr>
                </w:p>
              </w:tc>
              <w:tc>
                <w:tcPr>
                  <w:tcW w:w="454" w:type="pct"/>
                  <w:vMerge w:val="continue"/>
                  <w:vAlign w:val="center"/>
                </w:tcPr>
                <w:p>
                  <w:pPr>
                    <w:jc w:val="center"/>
                    <w:rPr>
                      <w:rFonts w:hint="eastAsia" w:asciiTheme="minorEastAsia" w:hAnsiTheme="minorEastAsia" w:eastAsiaTheme="minorEastAsia" w:cstheme="minorEastAsia"/>
                    </w:rPr>
                  </w:pPr>
                </w:p>
              </w:tc>
              <w:tc>
                <w:tcPr>
                  <w:tcW w:w="371" w:type="pct"/>
                  <w:vMerge w:val="continue"/>
                  <w:vAlign w:val="center"/>
                </w:tcPr>
                <w:p>
                  <w:pPr>
                    <w:jc w:val="center"/>
                    <w:rPr>
                      <w:rFonts w:hint="eastAsia" w:asciiTheme="minorEastAsia" w:hAnsiTheme="minorEastAsia" w:eastAsiaTheme="minorEastAsia" w:cstheme="minorEastAsia"/>
                    </w:rPr>
                  </w:pPr>
                </w:p>
              </w:tc>
              <w:tc>
                <w:tcPr>
                  <w:tcW w:w="650" w:type="pc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二甲苯</w:t>
                  </w:r>
                </w:p>
              </w:tc>
              <w:tc>
                <w:tcPr>
                  <w:tcW w:w="519" w:type="pc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0.009</w:t>
                  </w:r>
                </w:p>
              </w:tc>
              <w:tc>
                <w:tcPr>
                  <w:tcW w:w="481" w:type="pct"/>
                  <w:vMerge w:val="continue"/>
                  <w:vAlign w:val="center"/>
                </w:tcPr>
                <w:p>
                  <w:pPr>
                    <w:jc w:val="center"/>
                    <w:rPr>
                      <w:rFonts w:hint="eastAsia" w:asciiTheme="minorEastAsia" w:hAnsiTheme="minorEastAsia" w:eastAsiaTheme="minorEastAsia" w:cstheme="minorEastAsi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1" w:type="pct"/>
                  <w:vMerge w:val="continue"/>
                  <w:vAlign w:val="center"/>
                </w:tcPr>
                <w:p>
                  <w:pPr>
                    <w:jc w:val="center"/>
                    <w:rPr>
                      <w:rFonts w:hint="eastAsia" w:asciiTheme="minorEastAsia" w:hAnsiTheme="minorEastAsia" w:eastAsiaTheme="minorEastAsia" w:cstheme="minorEastAsia"/>
                    </w:rPr>
                  </w:pPr>
                </w:p>
              </w:tc>
              <w:tc>
                <w:tcPr>
                  <w:tcW w:w="687" w:type="pct"/>
                  <w:vMerge w:val="continue"/>
                  <w:vAlign w:val="center"/>
                </w:tcPr>
                <w:p>
                  <w:pPr>
                    <w:jc w:val="center"/>
                    <w:rPr>
                      <w:rFonts w:hint="eastAsia" w:asciiTheme="minorEastAsia" w:hAnsiTheme="minorEastAsia" w:eastAsiaTheme="minorEastAsia" w:cstheme="minorEastAsia"/>
                    </w:rPr>
                  </w:pPr>
                </w:p>
              </w:tc>
              <w:tc>
                <w:tcPr>
                  <w:tcW w:w="654" w:type="pct"/>
                  <w:vMerge w:val="continue"/>
                  <w:vAlign w:val="center"/>
                </w:tcPr>
                <w:p>
                  <w:pPr>
                    <w:jc w:val="center"/>
                    <w:rPr>
                      <w:rFonts w:hint="eastAsia" w:asciiTheme="minorEastAsia" w:hAnsiTheme="minorEastAsia" w:eastAsiaTheme="minorEastAsia" w:cstheme="minorEastAsia"/>
                    </w:rPr>
                  </w:pPr>
                </w:p>
              </w:tc>
              <w:tc>
                <w:tcPr>
                  <w:tcW w:w="367" w:type="pct"/>
                  <w:vMerge w:val="continue"/>
                  <w:vAlign w:val="center"/>
                </w:tcPr>
                <w:p>
                  <w:pPr>
                    <w:jc w:val="center"/>
                    <w:rPr>
                      <w:rFonts w:hint="eastAsia" w:asciiTheme="minorEastAsia" w:hAnsiTheme="minorEastAsia" w:eastAsiaTheme="minorEastAsia" w:cstheme="minorEastAsia"/>
                    </w:rPr>
                  </w:pPr>
                </w:p>
              </w:tc>
              <w:tc>
                <w:tcPr>
                  <w:tcW w:w="451" w:type="pct"/>
                  <w:vMerge w:val="continue"/>
                  <w:vAlign w:val="center"/>
                </w:tcPr>
                <w:p>
                  <w:pPr>
                    <w:jc w:val="center"/>
                    <w:rPr>
                      <w:rFonts w:hint="eastAsia" w:asciiTheme="minorEastAsia" w:hAnsiTheme="minorEastAsia" w:eastAsiaTheme="minorEastAsia" w:cstheme="minorEastAsia"/>
                    </w:rPr>
                  </w:pPr>
                </w:p>
              </w:tc>
              <w:tc>
                <w:tcPr>
                  <w:tcW w:w="454" w:type="pct"/>
                  <w:vMerge w:val="continue"/>
                  <w:vAlign w:val="center"/>
                </w:tcPr>
                <w:p>
                  <w:pPr>
                    <w:jc w:val="center"/>
                    <w:rPr>
                      <w:rFonts w:hint="eastAsia" w:asciiTheme="minorEastAsia" w:hAnsiTheme="minorEastAsia" w:eastAsiaTheme="minorEastAsia" w:cstheme="minorEastAsia"/>
                    </w:rPr>
                  </w:pPr>
                </w:p>
              </w:tc>
              <w:tc>
                <w:tcPr>
                  <w:tcW w:w="371" w:type="pct"/>
                  <w:vMerge w:val="continue"/>
                  <w:vAlign w:val="center"/>
                </w:tcPr>
                <w:p>
                  <w:pPr>
                    <w:jc w:val="center"/>
                    <w:rPr>
                      <w:rFonts w:hint="eastAsia" w:asciiTheme="minorEastAsia" w:hAnsiTheme="minorEastAsia" w:eastAsiaTheme="minorEastAsia" w:cstheme="minorEastAsia"/>
                    </w:rPr>
                  </w:pPr>
                </w:p>
              </w:tc>
              <w:tc>
                <w:tcPr>
                  <w:tcW w:w="650" w:type="pc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NMHC</w:t>
                  </w:r>
                </w:p>
              </w:tc>
              <w:tc>
                <w:tcPr>
                  <w:tcW w:w="519" w:type="pct"/>
                  <w:vAlign w:val="center"/>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0.011</w:t>
                  </w:r>
                </w:p>
              </w:tc>
              <w:tc>
                <w:tcPr>
                  <w:tcW w:w="481" w:type="pct"/>
                  <w:vMerge w:val="continue"/>
                  <w:vAlign w:val="center"/>
                </w:tcPr>
                <w:p>
                  <w:pPr>
                    <w:jc w:val="center"/>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lang w:eastAsia="zh-CN"/>
              </w:rPr>
            </w:pPr>
            <w:r>
              <w:rPr>
                <w:rFonts w:hint="eastAsia"/>
                <w:b/>
                <w:bCs/>
                <w:sz w:val="24"/>
                <w:szCs w:val="24"/>
                <w:lang w:eastAsia="zh-CN"/>
              </w:rPr>
              <w:t>项目参数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估算模式所用参数见表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估算模型参数表</w:t>
            </w:r>
          </w:p>
          <w:tbl>
            <w:tblPr>
              <w:tblStyle w:val="73"/>
              <w:tblW w:w="920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2535"/>
              <w:gridCol w:w="4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6" w:type="dxa"/>
                  <w:gridSpan w:val="2"/>
                  <w:vAlign w:val="center"/>
                </w:tcPr>
                <w:p>
                  <w:pPr>
                    <w:jc w:val="center"/>
                    <w:rPr>
                      <w:rFonts w:hint="default"/>
                    </w:rPr>
                  </w:pPr>
                  <w:r>
                    <w:rPr>
                      <w:rFonts w:hint="default"/>
                    </w:rPr>
                    <w:t>参数</w:t>
                  </w:r>
                </w:p>
              </w:tc>
              <w:tc>
                <w:tcPr>
                  <w:tcW w:w="4522" w:type="dxa"/>
                  <w:vAlign w:val="center"/>
                </w:tcPr>
                <w:p>
                  <w:pPr>
                    <w:jc w:val="center"/>
                    <w:rPr>
                      <w:rFonts w:hint="default"/>
                    </w:rPr>
                  </w:pPr>
                  <w:r>
                    <w:rPr>
                      <w:rFonts w:hint="default"/>
                    </w:rPr>
                    <w:t>取值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1" w:type="dxa"/>
                  <w:vMerge w:val="restart"/>
                  <w:vAlign w:val="center"/>
                </w:tcPr>
                <w:p>
                  <w:pPr>
                    <w:jc w:val="center"/>
                    <w:rPr>
                      <w:rFonts w:hint="default"/>
                    </w:rPr>
                  </w:pPr>
                  <w:r>
                    <w:rPr>
                      <w:rFonts w:hint="default"/>
                    </w:rPr>
                    <w:t>城市农村/选项</w:t>
                  </w:r>
                </w:p>
              </w:tc>
              <w:tc>
                <w:tcPr>
                  <w:tcW w:w="2535" w:type="dxa"/>
                  <w:vAlign w:val="center"/>
                </w:tcPr>
                <w:p>
                  <w:pPr>
                    <w:jc w:val="center"/>
                    <w:rPr>
                      <w:rFonts w:hint="default"/>
                    </w:rPr>
                  </w:pPr>
                  <w:r>
                    <w:rPr>
                      <w:rFonts w:hint="default"/>
                    </w:rPr>
                    <w:t>城市/农村</w:t>
                  </w:r>
                </w:p>
              </w:tc>
              <w:tc>
                <w:tcPr>
                  <w:tcW w:w="4522" w:type="dxa"/>
                  <w:vAlign w:val="center"/>
                </w:tcPr>
                <w:p>
                  <w:pPr>
                    <w:jc w:val="center"/>
                    <w:rPr>
                      <w:rFonts w:hint="default"/>
                    </w:rPr>
                  </w:pPr>
                  <w:r>
                    <w:rPr>
                      <w:rFonts w:hint="default"/>
                    </w:rPr>
                    <w:t>农村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1" w:type="dxa"/>
                  <w:vMerge w:val="continue"/>
                  <w:vAlign w:val="center"/>
                </w:tcPr>
                <w:p>
                  <w:pPr>
                    <w:jc w:val="center"/>
                    <w:rPr>
                      <w:rFonts w:hint="default"/>
                    </w:rPr>
                  </w:pPr>
                </w:p>
              </w:tc>
              <w:tc>
                <w:tcPr>
                  <w:tcW w:w="2535" w:type="dxa"/>
                  <w:vAlign w:val="center"/>
                </w:tcPr>
                <w:p>
                  <w:pPr>
                    <w:jc w:val="center"/>
                    <w:rPr>
                      <w:rFonts w:hint="default"/>
                    </w:rPr>
                  </w:pPr>
                  <w:r>
                    <w:rPr>
                      <w:rFonts w:hint="default"/>
                    </w:rPr>
                    <w:t>人口数(城市人口数)</w:t>
                  </w:r>
                </w:p>
              </w:tc>
              <w:tc>
                <w:tcPr>
                  <w:tcW w:w="4522" w:type="dxa"/>
                  <w:vAlign w:val="center"/>
                </w:tcPr>
                <w:p>
                  <w:pPr>
                    <w:jc w:val="center"/>
                    <w:rPr>
                      <w:rFonts w:hint="default"/>
                    </w:rPr>
                  </w:pPr>
                  <w:r>
                    <w:rPr>
                      <w:rFonts w:hint="defaul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6" w:type="dxa"/>
                  <w:gridSpan w:val="2"/>
                  <w:vAlign w:val="center"/>
                </w:tcPr>
                <w:p>
                  <w:pPr>
                    <w:jc w:val="center"/>
                    <w:rPr>
                      <w:rFonts w:hint="default"/>
                    </w:rPr>
                  </w:pPr>
                  <w:r>
                    <w:rPr>
                      <w:rFonts w:hint="default"/>
                    </w:rPr>
                    <w:t>最高环境温度</w:t>
                  </w:r>
                </w:p>
              </w:tc>
              <w:tc>
                <w:tcPr>
                  <w:tcW w:w="4522"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42.3</w:t>
                  </w:r>
                  <w:r>
                    <w:rPr>
                      <w:rFonts w:hint="eastAsia" w:ascii="宋体" w:hAnsi="宋体" w:eastAsia="宋体" w:cs="宋体"/>
                    </w:rPr>
                    <w:t>°C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6" w:type="dxa"/>
                  <w:gridSpan w:val="2"/>
                  <w:vAlign w:val="center"/>
                </w:tcPr>
                <w:p>
                  <w:pPr>
                    <w:jc w:val="center"/>
                    <w:rPr>
                      <w:rFonts w:hint="default"/>
                    </w:rPr>
                  </w:pPr>
                  <w:r>
                    <w:rPr>
                      <w:rFonts w:hint="default"/>
                    </w:rPr>
                    <w:t>最低环境温度</w:t>
                  </w:r>
                </w:p>
              </w:tc>
              <w:tc>
                <w:tcPr>
                  <w:tcW w:w="4522" w:type="dxa"/>
                  <w:vAlign w:val="center"/>
                </w:tcPr>
                <w:p>
                  <w:pPr>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4.8</w:t>
                  </w:r>
                  <w:r>
                    <w:rPr>
                      <w:rFonts w:hint="eastAsia" w:ascii="宋体" w:hAnsi="宋体" w:eastAsia="宋体" w:cs="宋体"/>
                    </w:rPr>
                    <w:t>°C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6" w:type="dxa"/>
                  <w:gridSpan w:val="2"/>
                  <w:vAlign w:val="center"/>
                </w:tcPr>
                <w:p>
                  <w:pPr>
                    <w:jc w:val="center"/>
                    <w:rPr>
                      <w:rFonts w:hint="default"/>
                    </w:rPr>
                  </w:pPr>
                  <w:r>
                    <w:rPr>
                      <w:rFonts w:hint="default"/>
                    </w:rPr>
                    <w:t>土地利用类型</w:t>
                  </w:r>
                </w:p>
              </w:tc>
              <w:tc>
                <w:tcPr>
                  <w:tcW w:w="4522" w:type="dxa"/>
                  <w:vAlign w:val="center"/>
                </w:tcPr>
                <w:p>
                  <w:pPr>
                    <w:jc w:val="center"/>
                    <w:rPr>
                      <w:rFonts w:hint="default"/>
                    </w:rPr>
                  </w:pPr>
                  <w:r>
                    <w:rPr>
                      <w:rFonts w:hint="default"/>
                    </w:rPr>
                    <w:t>农田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86" w:type="dxa"/>
                  <w:gridSpan w:val="2"/>
                  <w:vAlign w:val="center"/>
                </w:tcPr>
                <w:p>
                  <w:pPr>
                    <w:jc w:val="center"/>
                    <w:rPr>
                      <w:rFonts w:hint="default"/>
                    </w:rPr>
                  </w:pPr>
                  <w:r>
                    <w:rPr>
                      <w:rFonts w:hint="default"/>
                    </w:rPr>
                    <w:t>区域湿度条件</w:t>
                  </w:r>
                </w:p>
              </w:tc>
              <w:tc>
                <w:tcPr>
                  <w:tcW w:w="4522" w:type="dxa"/>
                  <w:vAlign w:val="center"/>
                </w:tcPr>
                <w:p>
                  <w:pPr>
                    <w:jc w:val="center"/>
                    <w:rPr>
                      <w:rFonts w:hint="default"/>
                    </w:rPr>
                  </w:pPr>
                  <w:r>
                    <w:rPr>
                      <w:rFonts w:hint="default"/>
                    </w:rPr>
                    <w:t>中等湿度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1" w:type="dxa"/>
                  <w:vMerge w:val="restart"/>
                  <w:vAlign w:val="center"/>
                </w:tcPr>
                <w:p>
                  <w:pPr>
                    <w:jc w:val="center"/>
                    <w:rPr>
                      <w:rFonts w:hint="default"/>
                    </w:rPr>
                  </w:pPr>
                  <w:r>
                    <w:rPr>
                      <w:rFonts w:hint="default"/>
                    </w:rPr>
                    <w:t>是否考虑地形</w:t>
                  </w:r>
                </w:p>
              </w:tc>
              <w:tc>
                <w:tcPr>
                  <w:tcW w:w="2535" w:type="dxa"/>
                  <w:vAlign w:val="center"/>
                </w:tcPr>
                <w:p>
                  <w:pPr>
                    <w:jc w:val="center"/>
                    <w:rPr>
                      <w:rFonts w:hint="default"/>
                    </w:rPr>
                  </w:pPr>
                  <w:r>
                    <w:rPr>
                      <w:rFonts w:hint="default"/>
                    </w:rPr>
                    <w:t>考虑地形</w:t>
                  </w:r>
                </w:p>
              </w:tc>
              <w:tc>
                <w:tcPr>
                  <w:tcW w:w="4522" w:type="dxa"/>
                  <w:vAlign w:val="center"/>
                </w:tcPr>
                <w:p>
                  <w:pPr>
                    <w:jc w:val="center"/>
                    <w:rPr>
                      <w:rFonts w:hint="default"/>
                    </w:rPr>
                  </w:pPr>
                  <w:r>
                    <w:rPr>
                      <w:rFonts w:hint="default"/>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1" w:type="dxa"/>
                  <w:vMerge w:val="continue"/>
                  <w:vAlign w:val="center"/>
                </w:tcPr>
                <w:p>
                  <w:pPr>
                    <w:jc w:val="center"/>
                    <w:rPr>
                      <w:rFonts w:hint="default"/>
                    </w:rPr>
                  </w:pPr>
                </w:p>
              </w:tc>
              <w:tc>
                <w:tcPr>
                  <w:tcW w:w="2535" w:type="dxa"/>
                  <w:vAlign w:val="center"/>
                </w:tcPr>
                <w:p>
                  <w:pPr>
                    <w:jc w:val="center"/>
                    <w:rPr>
                      <w:rFonts w:hint="default"/>
                    </w:rPr>
                  </w:pPr>
                  <w:r>
                    <w:rPr>
                      <w:rFonts w:hint="default"/>
                    </w:rPr>
                    <w:t>地形数据分辨率(m)</w:t>
                  </w:r>
                </w:p>
              </w:tc>
              <w:tc>
                <w:tcPr>
                  <w:tcW w:w="4522" w:type="dxa"/>
                  <w:vAlign w:val="center"/>
                </w:tcPr>
                <w:p>
                  <w:pPr>
                    <w:jc w:val="center"/>
                    <w:rPr>
                      <w:rFonts w:hint="default"/>
                    </w:rPr>
                  </w:pPr>
                  <w:r>
                    <w:rPr>
                      <w:rFonts w:hint="defaul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1" w:type="dxa"/>
                  <w:vMerge w:val="restart"/>
                  <w:vAlign w:val="center"/>
                </w:tcPr>
                <w:p>
                  <w:pPr>
                    <w:jc w:val="center"/>
                    <w:rPr>
                      <w:rFonts w:hint="default"/>
                    </w:rPr>
                  </w:pPr>
                  <w:r>
                    <w:rPr>
                      <w:rFonts w:hint="default"/>
                    </w:rPr>
                    <w:t>是否考虑岸线熏烟</w:t>
                  </w:r>
                </w:p>
              </w:tc>
              <w:tc>
                <w:tcPr>
                  <w:tcW w:w="2535" w:type="dxa"/>
                  <w:vAlign w:val="center"/>
                </w:tcPr>
                <w:p>
                  <w:pPr>
                    <w:jc w:val="center"/>
                    <w:rPr>
                      <w:rFonts w:hint="default"/>
                    </w:rPr>
                  </w:pPr>
                  <w:r>
                    <w:rPr>
                      <w:rFonts w:hint="default"/>
                    </w:rPr>
                    <w:t>考虑岸线熏烟</w:t>
                  </w:r>
                </w:p>
              </w:tc>
              <w:tc>
                <w:tcPr>
                  <w:tcW w:w="4522" w:type="dxa"/>
                  <w:vAlign w:val="center"/>
                </w:tcPr>
                <w:p>
                  <w:pPr>
                    <w:jc w:val="center"/>
                    <w:rPr>
                      <w:rFonts w:hint="default"/>
                    </w:rPr>
                  </w:pPr>
                  <w:r>
                    <w:rPr>
                      <w:rFonts w:hint="default"/>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1" w:type="dxa"/>
                  <w:vMerge w:val="continue"/>
                  <w:vAlign w:val="center"/>
                </w:tcPr>
                <w:p>
                  <w:pPr>
                    <w:jc w:val="center"/>
                    <w:rPr>
                      <w:rFonts w:hint="default"/>
                    </w:rPr>
                  </w:pPr>
                </w:p>
              </w:tc>
              <w:tc>
                <w:tcPr>
                  <w:tcW w:w="2535" w:type="dxa"/>
                  <w:vAlign w:val="center"/>
                </w:tcPr>
                <w:p>
                  <w:pPr>
                    <w:jc w:val="center"/>
                    <w:rPr>
                      <w:rFonts w:hint="default"/>
                    </w:rPr>
                  </w:pPr>
                  <w:r>
                    <w:rPr>
                      <w:rFonts w:hint="default"/>
                    </w:rPr>
                    <w:t>岸线距离/km</w:t>
                  </w:r>
                </w:p>
              </w:tc>
              <w:tc>
                <w:tcPr>
                  <w:tcW w:w="4522" w:type="dxa"/>
                  <w:vAlign w:val="center"/>
                </w:tcPr>
                <w:p>
                  <w:pPr>
                    <w:jc w:val="center"/>
                    <w:rPr>
                      <w:rFonts w:hint="default"/>
                    </w:rPr>
                  </w:pPr>
                  <w:r>
                    <w:rPr>
                      <w:rFonts w:hint="default"/>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1" w:type="dxa"/>
                  <w:vMerge w:val="continue"/>
                  <w:vAlign w:val="center"/>
                </w:tcPr>
                <w:p>
                  <w:pPr>
                    <w:jc w:val="center"/>
                    <w:rPr>
                      <w:rFonts w:hint="default"/>
                    </w:rPr>
                  </w:pPr>
                </w:p>
              </w:tc>
              <w:tc>
                <w:tcPr>
                  <w:tcW w:w="2535" w:type="dxa"/>
                  <w:vAlign w:val="center"/>
                </w:tcPr>
                <w:p>
                  <w:pPr>
                    <w:jc w:val="center"/>
                    <w:rPr>
                      <w:rFonts w:hint="default"/>
                    </w:rPr>
                  </w:pPr>
                  <w:r>
                    <w:rPr>
                      <w:rFonts w:hint="default"/>
                    </w:rPr>
                    <w:t>岸线方向/o</w:t>
                  </w:r>
                </w:p>
              </w:tc>
              <w:tc>
                <w:tcPr>
                  <w:tcW w:w="4522" w:type="dxa"/>
                  <w:vAlign w:val="center"/>
                </w:tcPr>
                <w:p>
                  <w:pPr>
                    <w:jc w:val="center"/>
                    <w:rPr>
                      <w:rFonts w:hint="default"/>
                    </w:rPr>
                  </w:pPr>
                  <w:r>
                    <w:rPr>
                      <w:rFonts w:hint="default"/>
                    </w:rPr>
                    <w:t>/</w:t>
                  </w:r>
                </w:p>
              </w:tc>
            </w:tr>
          </w:tbl>
          <w:p>
            <w:pPr>
              <w:pStyle w:val="328"/>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eastAsia="宋体" w:cs="宋体"/>
                <w:b/>
                <w:sz w:val="24"/>
                <w:szCs w:val="24"/>
              </w:rPr>
            </w:pPr>
            <w:r>
              <w:rPr>
                <w:rFonts w:ascii="宋体" w:hAnsi="宋体" w:eastAsia="宋体" w:cs="宋体"/>
                <w:b/>
                <w:sz w:val="24"/>
                <w:szCs w:val="24"/>
              </w:rPr>
              <w:t>评价工作等级确定</w:t>
            </w:r>
          </w:p>
          <w:p>
            <w:pPr>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eastAsia="宋体" w:cs="宋体"/>
                <w:b/>
                <w:bCs/>
                <w:sz w:val="24"/>
                <w:szCs w:val="24"/>
                <w:lang w:val="en-US" w:eastAsia="zh-CN"/>
              </w:rPr>
              <w:t>3</w:t>
            </w:r>
            <w:r>
              <w:rPr>
                <w:rFonts w:hint="eastAsia" w:ascii="宋体" w:hAnsi="宋体" w:cs="宋体"/>
                <w:b/>
                <w:bCs/>
                <w:sz w:val="24"/>
                <w:szCs w:val="24"/>
                <w:lang w:val="en-US" w:eastAsia="zh-CN"/>
              </w:rPr>
              <w:t>5</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Pmax和D10%预测和计算结果一览表</w:t>
            </w:r>
          </w:p>
          <w:tbl>
            <w:tblPr>
              <w:tblStyle w:val="72"/>
              <w:tblW w:w="92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141"/>
              <w:gridCol w:w="2172"/>
              <w:gridCol w:w="1488"/>
              <w:gridCol w:w="1692"/>
              <w:gridCol w:w="13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21" w:type="dxa"/>
                  <w:vAlign w:val="center"/>
                </w:tcPr>
                <w:p>
                  <w:pPr>
                    <w:jc w:val="center"/>
                    <w:rPr>
                      <w:rFonts w:hint="eastAsia" w:ascii="宋体" w:hAnsi="宋体" w:eastAsia="宋体" w:cs="宋体"/>
                      <w:sz w:val="21"/>
                      <w:szCs w:val="21"/>
                    </w:rPr>
                  </w:pPr>
                  <w:r>
                    <w:rPr>
                      <w:rFonts w:hint="eastAsia" w:ascii="宋体" w:hAnsi="宋体" w:eastAsia="宋体" w:cs="宋体"/>
                      <w:b w:val="0"/>
                      <w:sz w:val="21"/>
                      <w:szCs w:val="21"/>
                    </w:rPr>
                    <w:t>污染源名称</w:t>
                  </w:r>
                </w:p>
              </w:tc>
              <w:tc>
                <w:tcPr>
                  <w:tcW w:w="1141" w:type="dxa"/>
                  <w:vAlign w:val="center"/>
                </w:tcPr>
                <w:p>
                  <w:pPr>
                    <w:jc w:val="center"/>
                    <w:rPr>
                      <w:rFonts w:hint="eastAsia" w:ascii="宋体" w:hAnsi="宋体" w:eastAsia="宋体" w:cs="宋体"/>
                      <w:sz w:val="21"/>
                      <w:szCs w:val="21"/>
                    </w:rPr>
                  </w:pPr>
                  <w:r>
                    <w:rPr>
                      <w:rFonts w:hint="eastAsia" w:ascii="宋体" w:hAnsi="宋体" w:eastAsia="宋体" w:cs="宋体"/>
                      <w:b w:val="0"/>
                      <w:sz w:val="21"/>
                      <w:szCs w:val="21"/>
                    </w:rPr>
                    <w:t>评价因子</w:t>
                  </w:r>
                </w:p>
              </w:tc>
              <w:tc>
                <w:tcPr>
                  <w:tcW w:w="2172" w:type="dxa"/>
                  <w:vAlign w:val="center"/>
                </w:tcPr>
                <w:p>
                  <w:pPr>
                    <w:jc w:val="center"/>
                    <w:rPr>
                      <w:rFonts w:hint="eastAsia" w:ascii="宋体" w:hAnsi="宋体" w:eastAsia="宋体" w:cs="宋体"/>
                      <w:sz w:val="21"/>
                      <w:szCs w:val="21"/>
                    </w:rPr>
                  </w:pPr>
                  <w:r>
                    <w:rPr>
                      <w:rFonts w:hint="eastAsia" w:ascii="宋体" w:hAnsi="宋体" w:eastAsia="宋体" w:cs="宋体"/>
                      <w:b w:val="0"/>
                      <w:sz w:val="21"/>
                      <w:szCs w:val="21"/>
                    </w:rPr>
                    <w:t>评价标准(μg/m³)</w:t>
                  </w:r>
                </w:p>
              </w:tc>
              <w:tc>
                <w:tcPr>
                  <w:tcW w:w="1488" w:type="dxa"/>
                  <w:vAlign w:val="center"/>
                </w:tcPr>
                <w:p>
                  <w:pPr>
                    <w:jc w:val="center"/>
                    <w:rPr>
                      <w:rFonts w:hint="eastAsia" w:ascii="宋体" w:hAnsi="宋体" w:eastAsia="宋体" w:cs="宋体"/>
                      <w:sz w:val="21"/>
                      <w:szCs w:val="21"/>
                    </w:rPr>
                  </w:pPr>
                  <w:r>
                    <w:rPr>
                      <w:rFonts w:hint="eastAsia" w:ascii="宋体" w:hAnsi="宋体" w:eastAsia="宋体" w:cs="宋体"/>
                      <w:b w:val="0"/>
                      <w:sz w:val="21"/>
                      <w:szCs w:val="21"/>
                    </w:rPr>
                    <w:t>Cmax(μg/m³)</w:t>
                  </w:r>
                </w:p>
              </w:tc>
              <w:tc>
                <w:tcPr>
                  <w:tcW w:w="1692" w:type="dxa"/>
                  <w:vAlign w:val="center"/>
                </w:tcPr>
                <w:p>
                  <w:pPr>
                    <w:jc w:val="center"/>
                    <w:rPr>
                      <w:rFonts w:hint="eastAsia" w:ascii="宋体" w:hAnsi="宋体" w:eastAsia="宋体" w:cs="宋体"/>
                      <w:sz w:val="21"/>
                      <w:szCs w:val="21"/>
                    </w:rPr>
                  </w:pPr>
                  <w:r>
                    <w:rPr>
                      <w:rFonts w:hint="eastAsia" w:ascii="宋体" w:hAnsi="宋体" w:eastAsia="宋体" w:cs="宋体"/>
                      <w:b w:val="0"/>
                      <w:sz w:val="21"/>
                      <w:szCs w:val="21"/>
                    </w:rPr>
                    <w:t>Pmax(%)</w:t>
                  </w:r>
                </w:p>
              </w:tc>
              <w:tc>
                <w:tcPr>
                  <w:tcW w:w="1308" w:type="dxa"/>
                  <w:vAlign w:val="center"/>
                </w:tcPr>
                <w:p>
                  <w:pPr>
                    <w:jc w:val="center"/>
                    <w:rPr>
                      <w:rFonts w:hint="eastAsia" w:ascii="宋体" w:hAnsi="宋体" w:eastAsia="宋体" w:cs="宋体"/>
                      <w:sz w:val="21"/>
                      <w:szCs w:val="21"/>
                    </w:rPr>
                  </w:pPr>
                  <w:r>
                    <w:rPr>
                      <w:rFonts w:hint="eastAsia" w:ascii="宋体" w:hAnsi="宋体" w:eastAsia="宋体" w:cs="宋体"/>
                      <w:b w:val="0"/>
                      <w:sz w:val="21"/>
                      <w:szCs w:val="21"/>
                    </w:rPr>
                    <w:t>D10%(m)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sz w:val="21"/>
                      <w:szCs w:val="21"/>
                    </w:rPr>
                    <w:t>矩形面源</w:t>
                  </w:r>
                </w:p>
              </w:tc>
              <w:tc>
                <w:tcPr>
                  <w:tcW w:w="1141"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NMHC</w:t>
                  </w:r>
                </w:p>
              </w:tc>
              <w:tc>
                <w:tcPr>
                  <w:tcW w:w="2172"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2000.0</w:t>
                  </w:r>
                </w:p>
              </w:tc>
              <w:tc>
                <w:tcPr>
                  <w:tcW w:w="1488"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7.69370</w:t>
                  </w:r>
                </w:p>
              </w:tc>
              <w:tc>
                <w:tcPr>
                  <w:tcW w:w="1692"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0.38468</w:t>
                  </w:r>
                </w:p>
              </w:tc>
              <w:tc>
                <w:tcPr>
                  <w:tcW w:w="1308"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sz w:val="21"/>
                      <w:szCs w:val="21"/>
                    </w:rPr>
                    <w:t>矩形面源</w:t>
                  </w:r>
                </w:p>
              </w:tc>
              <w:tc>
                <w:tcPr>
                  <w:tcW w:w="1141"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二甲苯</w:t>
                  </w:r>
                </w:p>
              </w:tc>
              <w:tc>
                <w:tcPr>
                  <w:tcW w:w="2172"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200.0</w:t>
                  </w:r>
                </w:p>
              </w:tc>
              <w:tc>
                <w:tcPr>
                  <w:tcW w:w="1488"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6.29485</w:t>
                  </w:r>
                </w:p>
              </w:tc>
              <w:tc>
                <w:tcPr>
                  <w:tcW w:w="1692"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3.14742</w:t>
                  </w:r>
                </w:p>
              </w:tc>
              <w:tc>
                <w:tcPr>
                  <w:tcW w:w="1308"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sz w:val="21"/>
                      <w:szCs w:val="21"/>
                    </w:rPr>
                    <w:t>矩形面源</w:t>
                  </w:r>
                </w:p>
              </w:tc>
              <w:tc>
                <w:tcPr>
                  <w:tcW w:w="1141"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TSP</w:t>
                  </w:r>
                </w:p>
              </w:tc>
              <w:tc>
                <w:tcPr>
                  <w:tcW w:w="2172"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900.0</w:t>
                  </w:r>
                </w:p>
              </w:tc>
              <w:tc>
                <w:tcPr>
                  <w:tcW w:w="1488"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2.79771</w:t>
                  </w:r>
                </w:p>
              </w:tc>
              <w:tc>
                <w:tcPr>
                  <w:tcW w:w="1692"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0.31086</w:t>
                  </w:r>
                </w:p>
              </w:tc>
              <w:tc>
                <w:tcPr>
                  <w:tcW w:w="1308"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sz w:val="21"/>
                      <w:szCs w:val="21"/>
                    </w:rPr>
                    <w:t>点源</w:t>
                  </w:r>
                </w:p>
              </w:tc>
              <w:tc>
                <w:tcPr>
                  <w:tcW w:w="1141"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PM10</w:t>
                  </w:r>
                </w:p>
              </w:tc>
              <w:tc>
                <w:tcPr>
                  <w:tcW w:w="2172"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450.0</w:t>
                  </w:r>
                </w:p>
              </w:tc>
              <w:tc>
                <w:tcPr>
                  <w:tcW w:w="1488"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0.33173</w:t>
                  </w:r>
                </w:p>
              </w:tc>
              <w:tc>
                <w:tcPr>
                  <w:tcW w:w="1692"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0.07372</w:t>
                  </w:r>
                </w:p>
              </w:tc>
              <w:tc>
                <w:tcPr>
                  <w:tcW w:w="1308"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sz w:val="21"/>
                      <w:szCs w:val="21"/>
                    </w:rPr>
                    <w:t>点源</w:t>
                  </w:r>
                </w:p>
              </w:tc>
              <w:tc>
                <w:tcPr>
                  <w:tcW w:w="1141"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NMHC</w:t>
                  </w:r>
                </w:p>
              </w:tc>
              <w:tc>
                <w:tcPr>
                  <w:tcW w:w="2172"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2000.0</w:t>
                  </w:r>
                </w:p>
              </w:tc>
              <w:tc>
                <w:tcPr>
                  <w:tcW w:w="1488"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0.88461</w:t>
                  </w:r>
                </w:p>
              </w:tc>
              <w:tc>
                <w:tcPr>
                  <w:tcW w:w="1692"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0.04423</w:t>
                  </w:r>
                </w:p>
              </w:tc>
              <w:tc>
                <w:tcPr>
                  <w:tcW w:w="1308"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sz w:val="21"/>
                      <w:szCs w:val="21"/>
                    </w:rPr>
                    <w:t>点源</w:t>
                  </w:r>
                </w:p>
              </w:tc>
              <w:tc>
                <w:tcPr>
                  <w:tcW w:w="1141"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二甲苯</w:t>
                  </w:r>
                </w:p>
              </w:tc>
              <w:tc>
                <w:tcPr>
                  <w:tcW w:w="2172"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200.0</w:t>
                  </w:r>
                </w:p>
              </w:tc>
              <w:tc>
                <w:tcPr>
                  <w:tcW w:w="1488"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0.73718</w:t>
                  </w:r>
                </w:p>
              </w:tc>
              <w:tc>
                <w:tcPr>
                  <w:tcW w:w="1692" w:type="dxa"/>
                  <w:vAlign w:val="center"/>
                </w:tcPr>
                <w:p>
                  <w:pPr>
                    <w:jc w:val="center"/>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0.36859</w:t>
                  </w:r>
                </w:p>
              </w:tc>
              <w:tc>
                <w:tcPr>
                  <w:tcW w:w="1308"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本项目Pmax最大值出现为矩形面源排放的二甲苯Pmax值为</w:t>
            </w:r>
            <w:r>
              <w:rPr>
                <w:rFonts w:hint="eastAsia" w:ascii="宋体" w:hAnsi="宋体" w:cs="宋体"/>
                <w:color w:val="000000" w:themeColor="text1"/>
                <w:sz w:val="24"/>
                <w:szCs w:val="24"/>
                <w:lang w:val="en-US" w:eastAsia="zh-CN"/>
              </w:rPr>
              <w:t>3.14742</w:t>
            </w:r>
            <w:r>
              <w:rPr>
                <w:rFonts w:hint="eastAsia" w:ascii="宋体" w:hAnsi="宋体" w:eastAsia="宋体" w:cs="宋体"/>
                <w:color w:val="000000" w:themeColor="text1"/>
                <w:sz w:val="24"/>
                <w:szCs w:val="24"/>
              </w:rPr>
              <w:t>%,Cmax为</w:t>
            </w:r>
            <w:r>
              <w:rPr>
                <w:rFonts w:hint="eastAsia" w:ascii="宋体" w:hAnsi="宋体" w:cs="宋体"/>
                <w:color w:val="000000" w:themeColor="text1"/>
                <w:sz w:val="24"/>
                <w:szCs w:val="24"/>
                <w:lang w:val="en-US" w:eastAsia="zh-CN"/>
              </w:rPr>
              <w:t>6.29485</w:t>
            </w:r>
            <w:r>
              <w:rPr>
                <w:rFonts w:hint="eastAsia" w:ascii="宋体" w:hAnsi="宋体" w:eastAsia="宋体" w:cs="宋体"/>
                <w:color w:val="000000" w:themeColor="text1"/>
                <w:sz w:val="24"/>
                <w:szCs w:val="24"/>
              </w:rPr>
              <w:t>μg/m³，根据《环境影响评价技术导则 大气环境》（HJ2.2-2018）分级判据，确定本项目大气环境影响评价工作等级为二级</w:t>
            </w:r>
            <w:r>
              <w:rPr>
                <w:rFonts w:hint="eastAsia" w:ascii="宋体" w:hAnsi="宋体" w:eastAsia="宋体" w:cs="宋体"/>
                <w:color w:val="000000" w:themeColor="text1"/>
                <w:sz w:val="24"/>
                <w:szCs w:val="24"/>
                <w:lang w:eastAsia="zh-CN"/>
              </w:rPr>
              <w:t>，不需要进行进一步预测。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color w:val="000000" w:themeColor="text1"/>
                <w:sz w:val="24"/>
                <w:szCs w:val="24"/>
                <w:lang w:eastAsia="zh-CN"/>
              </w:rPr>
            </w:pPr>
            <w:r>
              <w:rPr>
                <w:rFonts w:hint="eastAsia" w:ascii="宋体" w:hAnsi="宋体" w:eastAsia="宋体" w:cs="宋体"/>
                <w:color w:val="000000" w:themeColor="text1"/>
                <w:sz w:val="24"/>
                <w:szCs w:val="24"/>
              </w:rPr>
              <w:t>注：本次预测不考虑《环境影响评价技术导则 大气环境》（HJ2.2-2018）章节5.3.3中规定的评价等级判定还应遵守的规定。</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lang w:eastAsia="zh-CN"/>
              </w:rPr>
            </w:pPr>
            <w:r>
              <w:rPr>
                <w:rFonts w:hint="eastAsia"/>
                <w:b/>
                <w:bCs/>
                <w:sz w:val="24"/>
                <w:szCs w:val="24"/>
                <w:lang w:eastAsia="zh-CN"/>
              </w:rPr>
              <w:t>污染源结果见下表：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表</w:t>
            </w:r>
            <w:r>
              <w:rPr>
                <w:rFonts w:hint="eastAsia" w:ascii="宋体" w:hAnsi="宋体" w:cs="宋体"/>
                <w:b/>
                <w:bCs/>
                <w:sz w:val="24"/>
                <w:szCs w:val="24"/>
                <w:lang w:val="en-US" w:eastAsia="zh-CN"/>
              </w:rPr>
              <w:t>36</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有组织点源</w:t>
            </w:r>
            <w:r>
              <w:rPr>
                <w:rFonts w:hint="eastAsia" w:ascii="宋体" w:hAnsi="宋体" w:eastAsia="宋体" w:cs="宋体"/>
                <w:b/>
                <w:bCs/>
                <w:sz w:val="24"/>
                <w:szCs w:val="24"/>
                <w:lang w:eastAsia="zh-CN"/>
              </w:rPr>
              <w:t>结果表</w:t>
            </w:r>
          </w:p>
          <w:tbl>
            <w:tblPr>
              <w:tblStyle w:val="72"/>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1210"/>
              <w:gridCol w:w="1061"/>
              <w:gridCol w:w="1280"/>
              <w:gridCol w:w="1389"/>
              <w:gridCol w:w="1428"/>
              <w:gridCol w:w="13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6" w:type="pct"/>
                  <w:vMerge w:val="restar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下方向距离(m)</w:t>
                  </w:r>
                </w:p>
              </w:tc>
              <w:tc>
                <w:tcPr>
                  <w:tcW w:w="1231" w:type="pct"/>
                  <w:gridSpan w:val="2"/>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颗粒物（</w:t>
                  </w:r>
                  <w:r>
                    <w:rPr>
                      <w:rFonts w:hint="eastAsia" w:asciiTheme="minorEastAsia" w:hAnsiTheme="minorEastAsia" w:eastAsiaTheme="minorEastAsia" w:cstheme="minorEastAsia"/>
                      <w:sz w:val="21"/>
                      <w:szCs w:val="21"/>
                    </w:rPr>
                    <w:t>PM</w:t>
                  </w:r>
                  <w:r>
                    <w:rPr>
                      <w:rFonts w:hint="eastAsia" w:asciiTheme="minorEastAsia" w:hAnsiTheme="minorEastAsia" w:eastAsiaTheme="minorEastAsia" w:cstheme="minorEastAsia"/>
                      <w:sz w:val="21"/>
                      <w:szCs w:val="21"/>
                      <w:vertAlign w:val="subscript"/>
                    </w:rPr>
                    <w:t>10</w:t>
                  </w:r>
                  <w:r>
                    <w:rPr>
                      <w:rFonts w:hint="eastAsia" w:asciiTheme="minorEastAsia" w:hAnsiTheme="minorEastAsia" w:eastAsiaTheme="minorEastAsia" w:cstheme="minorEastAsia"/>
                      <w:sz w:val="21"/>
                      <w:szCs w:val="21"/>
                      <w:lang w:eastAsia="zh-CN"/>
                    </w:rPr>
                    <w:t>）</w:t>
                  </w:r>
                </w:p>
              </w:tc>
              <w:tc>
                <w:tcPr>
                  <w:tcW w:w="1447" w:type="pct"/>
                  <w:gridSpan w:val="2"/>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二甲苯</w:t>
                  </w:r>
                </w:p>
              </w:tc>
              <w:tc>
                <w:tcPr>
                  <w:tcW w:w="1503" w:type="pct"/>
                  <w:gridSpan w:val="2"/>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非甲烷总烃（</w:t>
                  </w:r>
                  <w:r>
                    <w:rPr>
                      <w:rFonts w:hint="eastAsia" w:asciiTheme="minorEastAsia" w:hAnsiTheme="minorEastAsia" w:eastAsiaTheme="minorEastAsia" w:cstheme="minorEastAsia"/>
                      <w:sz w:val="21"/>
                      <w:szCs w:val="21"/>
                    </w:rPr>
                    <w:t>NMHC</w:t>
                  </w:r>
                  <w:r>
                    <w:rPr>
                      <w:rFonts w:hint="eastAsia" w:asciiTheme="minorEastAsia" w:hAnsiTheme="minorEastAsia" w:eastAsiaTheme="minorEastAsia" w:cstheme="minorEastAsia"/>
                      <w:sz w:val="21"/>
                      <w:szCs w:val="21"/>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6"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56"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PM</w:t>
                  </w:r>
                  <w:r>
                    <w:rPr>
                      <w:rFonts w:hint="eastAsia" w:asciiTheme="minorEastAsia" w:hAnsiTheme="minorEastAsia" w:eastAsiaTheme="minorEastAsia" w:cstheme="minorEastAsia"/>
                      <w:sz w:val="21"/>
                      <w:szCs w:val="21"/>
                      <w:vertAlign w:val="subscript"/>
                      <w:lang w:val="en-US" w:eastAsia="zh-CN"/>
                    </w:rPr>
                    <w:t>10</w:t>
                  </w:r>
                  <w:r>
                    <w:rPr>
                      <w:rFonts w:hint="eastAsia" w:asciiTheme="minorEastAsia" w:hAnsiTheme="minorEastAsia" w:eastAsiaTheme="minorEastAsia" w:cstheme="minorEastAsia"/>
                      <w:sz w:val="21"/>
                      <w:szCs w:val="21"/>
                      <w:lang w:val="en-US" w:eastAsia="zh-CN"/>
                    </w:rPr>
                    <w:t>浓度(μg/m³)</w:t>
                  </w:r>
                </w:p>
              </w:tc>
              <w:tc>
                <w:tcPr>
                  <w:tcW w:w="575"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PM</w:t>
                  </w:r>
                  <w:r>
                    <w:rPr>
                      <w:rFonts w:hint="eastAsia" w:asciiTheme="minorEastAsia" w:hAnsiTheme="minorEastAsia" w:eastAsiaTheme="minorEastAsia" w:cstheme="minorEastAsia"/>
                      <w:sz w:val="21"/>
                      <w:szCs w:val="21"/>
                      <w:vertAlign w:val="subscript"/>
                      <w:lang w:val="en-US" w:eastAsia="zh-CN"/>
                    </w:rPr>
                    <w:t>10</w:t>
                  </w:r>
                  <w:r>
                    <w:rPr>
                      <w:rFonts w:hint="eastAsia" w:asciiTheme="minorEastAsia" w:hAnsiTheme="minorEastAsia" w:eastAsiaTheme="minorEastAsia" w:cstheme="minorEastAsia"/>
                      <w:sz w:val="21"/>
                      <w:szCs w:val="21"/>
                      <w:lang w:val="en-US" w:eastAsia="zh-CN"/>
                    </w:rPr>
                    <w:t>占标率(%)</w:t>
                  </w:r>
                </w:p>
              </w:tc>
              <w:tc>
                <w:tcPr>
                  <w:tcW w:w="694"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NMHC浓度(μg/m³)</w:t>
                  </w:r>
                </w:p>
              </w:tc>
              <w:tc>
                <w:tcPr>
                  <w:tcW w:w="753"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NMHC占标率(%)</w:t>
                  </w:r>
                </w:p>
              </w:tc>
              <w:tc>
                <w:tcPr>
                  <w:tcW w:w="774"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二甲苯浓度(μg/m³)</w:t>
                  </w:r>
                </w:p>
              </w:tc>
              <w:tc>
                <w:tcPr>
                  <w:tcW w:w="728" w:type="pc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二甲苯占标率(%)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0.00636</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0.00141</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0.01695</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0.00085</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0.01413</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0.00706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25</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0.05013</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0.01114</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0.13368</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0.00668</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0.1114</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0.0557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0.1459</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0.03242</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0.38907</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0.01945</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0.32422</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0.16211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75</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0.24052</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0.05345</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0.64139</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0.03207</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0.53449</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0.26724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0.25953</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0.05767</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0.69208</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0.0346</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0.57673</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0.28837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125</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0.29626</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0.06584</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0.79003</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0.0395</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0.65836</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0.32918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0.29903</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0.06645</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0.79741</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0.03987</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0.66451</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0.33226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175</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0.32434</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0.07208</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0.86491</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0.04325</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0.72076</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0.36038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0.33173</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0.07372</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0.88461</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0.04423</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0.73718</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0.36859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250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0.31602</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0.07023</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0.84272</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0.04214</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0.70227</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0.35113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0.28631</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0.06362</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0.76349</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0.03817</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0.63624</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0.31812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0.25555</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0.05679</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0.68147</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0.03407</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0.56789</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0.28394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0.22763</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0.05058</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0.60701</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0.03035</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0.50584</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0.25292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0.20339</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0.0452</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0.54237</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0.02712</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0.45198</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0.22599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0.18262</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0.04058</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0.48699</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0.02435</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0.40582</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0.20291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550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0.17971</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0.03994</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0.47923</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0.02396</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0.39936</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0.19968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600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0.17726</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0.03939</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0.47269</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0.02363</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0.39391</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0.19696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0.16862</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0.03747</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0.44965</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0.02248</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0.37471</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0.18736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0.15788</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0.03508</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0.42101</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0.02105</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0.35084</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0.17542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0.14682</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0.03263</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0.39152</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0.01958</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0.32627</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0.16313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0.13621</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0.03027</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0.36323</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0.01816</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0.30269</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0.15134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0.10755</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0.0239</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0.2868</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0.01434</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0.239</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0.1195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0.08503</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0.0189</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0.22674</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0.01134</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0.18895</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0.09448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2500</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0.07329</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0.01629</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0.19543</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0.00977</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0.16286</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0.08143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下风向最大浓度</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0.33173</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0.07372</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0.88461</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0.04423</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0.73718</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0.36859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下风向最大浓度出现距离</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D10%最远距离</w:t>
                  </w:r>
                </w:p>
              </w:tc>
              <w:tc>
                <w:tcPr>
                  <w:tcW w:w="65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57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69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753"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774"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72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表</w:t>
            </w:r>
            <w:r>
              <w:rPr>
                <w:rFonts w:hint="eastAsia" w:ascii="宋体" w:hAnsi="宋体" w:cs="宋体"/>
                <w:b/>
                <w:bCs/>
                <w:sz w:val="24"/>
                <w:szCs w:val="24"/>
                <w:lang w:val="en-US" w:eastAsia="zh-CN"/>
              </w:rPr>
              <w:t>37</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无组织矩形面源</w:t>
            </w:r>
            <w:r>
              <w:rPr>
                <w:rFonts w:hint="eastAsia" w:ascii="宋体" w:hAnsi="宋体" w:eastAsia="宋体" w:cs="宋体"/>
                <w:b/>
                <w:bCs/>
                <w:sz w:val="24"/>
                <w:szCs w:val="24"/>
                <w:lang w:eastAsia="zh-CN"/>
              </w:rPr>
              <w:t>结果表</w:t>
            </w:r>
          </w:p>
          <w:tbl>
            <w:tblPr>
              <w:tblStyle w:val="72"/>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61"/>
              <w:gridCol w:w="1125"/>
              <w:gridCol w:w="1452"/>
              <w:gridCol w:w="1374"/>
              <w:gridCol w:w="1376"/>
              <w:gridCol w:w="12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00" w:type="pct"/>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下风向距离</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NMHC浓度(μg/m³)</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NMHC占标率(%)</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二甲苯浓度(μg/m³)</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二甲苯占标率(%)</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TSP浓度(μg/m³)</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TSP占标率(%)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5.5876</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0.27938</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4.57167</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2.28584</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2.03185</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0.22576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25</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7.4317</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0.37158</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6.08048</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3.04024</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2.70244</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0.30027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7.6937</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0.38468</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6.29485</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3.14742</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2.79771</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0.31086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7.5518</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0.37759</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6.17875</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3.08937</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2.74611</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0.30512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75</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7.1</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0.355</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5.80909</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2.90455</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2.58182</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0.28687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5.9784</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0.29892</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4.89142</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2.44571</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2.17396</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0.24155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125</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4.9857</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0.24928</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4.07921</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2.0396</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1.81298</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0.20144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4.2701</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0.21351</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3.49372</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1.74686</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1.55276</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0.17253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175</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3.7842</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0.18921</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3.09616</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1.54808</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1.37607</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0.1529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3.4373</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0.17186</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2.81234</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1.40617</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1.24993</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0.13888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250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3.0254</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0.15127</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2.47533</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1.23766</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1.10015</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0.12224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2.6564</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0.13282</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2.17342</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1.08671</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0.96596</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0.10733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2.384</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0.1192</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1.95055</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0.97527</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0.86691</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0.09632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2.2903</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0.11451</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1.87388</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0.93694</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0.83284</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0.09254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2.2077</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0.11038</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1.8063</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0.90315</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0.8028</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0.0892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2.136</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0.1068</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1.74764</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0.87382</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0.77673</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0.0863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550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2.0726</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0.10363</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1.69576</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0.84788</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0.75367</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0.08374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600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2.0158</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0.10079</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1.64929</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0.82465</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0.73302</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0.08145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1.9125</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0.09563</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1.56477</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0.78239</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0.69545</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0.07727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1.8233</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0.09116</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1.49179</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0.7459</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0.66302</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0.07367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900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1.7433</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0.08717</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1.42634</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0.71317</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0.63393</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0.07044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1.6839</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0.08419</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1.37774</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0.68887</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0.61233</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0.06804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1500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1.3877</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0.06939</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1.13539</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0.5677</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0.50462</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0.05607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1.1759</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0.05879</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0.9621</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0.48105</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0.4276</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0.04751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2500</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1.016</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0.0508</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0.83127</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0.41564</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0.36945</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color w:val="FF0000"/>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0.04105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下风向最大浓度</w:t>
                  </w:r>
                </w:p>
              </w:tc>
              <w:tc>
                <w:tcPr>
                  <w:tcW w:w="13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7.6937</w:t>
                  </w:r>
                </w:p>
              </w:tc>
              <w:tc>
                <w:tcPr>
                  <w:tcW w:w="112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0.38468</w:t>
                  </w:r>
                </w:p>
              </w:tc>
              <w:tc>
                <w:tcPr>
                  <w:tcW w:w="145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6.29485</w:t>
                  </w:r>
                </w:p>
              </w:tc>
              <w:tc>
                <w:tcPr>
                  <w:tcW w:w="137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3.14742</w:t>
                  </w:r>
                </w:p>
              </w:tc>
              <w:tc>
                <w:tcPr>
                  <w:tcW w:w="137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2.79771</w:t>
                  </w:r>
                </w:p>
              </w:tc>
              <w:tc>
                <w:tcPr>
                  <w:tcW w:w="12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0.31086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下风向最大浓度出现距离</w:t>
                  </w:r>
                </w:p>
              </w:tc>
              <w:tc>
                <w:tcPr>
                  <w:tcW w:w="13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112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145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137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137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12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D10%最远距离</w:t>
                  </w:r>
                </w:p>
              </w:tc>
              <w:tc>
                <w:tcPr>
                  <w:tcW w:w="738"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61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787"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745"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746"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670" w:type="pc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r>
          </w:tbl>
          <w:p>
            <w:pPr>
              <w:spacing w:line="520" w:lineRule="exact"/>
              <w:ind w:firstLine="482" w:firstLineChars="200"/>
              <w:rPr>
                <w:rFonts w:ascii="Calibri" w:hAnsi="Calibri"/>
                <w:b/>
                <w:bCs w:val="0"/>
                <w:sz w:val="24"/>
              </w:rPr>
            </w:pPr>
            <w:r>
              <w:rPr>
                <w:rFonts w:ascii="Calibri" w:hAnsi="Calibri"/>
                <w:b/>
                <w:bCs w:val="0"/>
                <w:sz w:val="24"/>
              </w:rPr>
              <w:t>对敏感点的影响详见下表：</w:t>
            </w:r>
          </w:p>
          <w:p>
            <w:pPr>
              <w:tabs>
                <w:tab w:val="center" w:pos="4679"/>
                <w:tab w:val="left" w:pos="7279"/>
              </w:tabs>
              <w:spacing w:line="520" w:lineRule="exact"/>
              <w:jc w:val="left"/>
              <w:rPr>
                <w:rFonts w:hint="eastAsia" w:ascii="宋体" w:hAnsi="宋体" w:eastAsia="宋体" w:cs="宋体"/>
                <w:b/>
                <w:bCs w:val="0"/>
                <w:kern w:val="0"/>
                <w:sz w:val="24"/>
                <w:szCs w:val="24"/>
                <w:lang w:eastAsia="zh-CN"/>
              </w:rPr>
            </w:pPr>
            <w:r>
              <w:rPr>
                <w:rFonts w:hint="eastAsia" w:ascii="宋体" w:hAnsi="宋体" w:cs="宋体"/>
                <w:b/>
                <w:bCs w:val="0"/>
                <w:sz w:val="24"/>
                <w:szCs w:val="24"/>
                <w:lang w:eastAsia="zh-CN"/>
              </w:rPr>
              <w:tab/>
            </w:r>
            <w:r>
              <w:rPr>
                <w:rFonts w:hint="eastAsia" w:ascii="宋体" w:hAnsi="宋体" w:eastAsia="宋体" w:cs="宋体"/>
                <w:b/>
                <w:bCs w:val="0"/>
                <w:sz w:val="24"/>
                <w:szCs w:val="24"/>
              </w:rPr>
              <w:t>表3</w:t>
            </w:r>
            <w:r>
              <w:rPr>
                <w:rFonts w:hint="eastAsia" w:ascii="宋体" w:hAnsi="宋体" w:cs="宋体"/>
                <w:b/>
                <w:bCs w:val="0"/>
                <w:sz w:val="24"/>
                <w:szCs w:val="24"/>
                <w:lang w:val="en-US" w:eastAsia="zh-CN"/>
              </w:rPr>
              <w:t>8</w:t>
            </w:r>
            <w:r>
              <w:rPr>
                <w:rFonts w:hint="eastAsia" w:ascii="宋体" w:hAnsi="宋体" w:eastAsia="宋体" w:cs="宋体"/>
                <w:b/>
                <w:bCs w:val="0"/>
                <w:sz w:val="24"/>
                <w:szCs w:val="24"/>
              </w:rPr>
              <w:t xml:space="preserve">     主要污染物对敏感点的贡献值</w:t>
            </w:r>
            <w:r>
              <w:rPr>
                <w:rFonts w:hint="eastAsia" w:ascii="宋体" w:hAnsi="宋体" w:cs="宋体"/>
                <w:b/>
                <w:bCs w:val="0"/>
                <w:sz w:val="24"/>
                <w:szCs w:val="24"/>
                <w:lang w:eastAsia="zh-CN"/>
              </w:rPr>
              <w:tab/>
            </w:r>
          </w:p>
          <w:tbl>
            <w:tblPr>
              <w:tblStyle w:val="72"/>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266"/>
              <w:gridCol w:w="1161"/>
              <w:gridCol w:w="649"/>
              <w:gridCol w:w="797"/>
              <w:gridCol w:w="1424"/>
              <w:gridCol w:w="951"/>
              <w:gridCol w:w="952"/>
              <w:gridCol w:w="9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75" w:type="pct"/>
                  <w:gridSpan w:val="5"/>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离散点信息</w:t>
                  </w:r>
                </w:p>
              </w:tc>
              <w:tc>
                <w:tcPr>
                  <w:tcW w:w="2324" w:type="pct"/>
                  <w:gridSpan w:val="4"/>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点源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离散点名称</w:t>
                  </w:r>
                </w:p>
              </w:tc>
              <w:tc>
                <w:tcPr>
                  <w:tcW w:w="602"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纬度</w:t>
                  </w:r>
                </w:p>
              </w:tc>
              <w:tc>
                <w:tcPr>
                  <w:tcW w:w="641"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经度</w:t>
                  </w:r>
                </w:p>
              </w:tc>
              <w:tc>
                <w:tcPr>
                  <w:tcW w:w="388"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海拔</w:t>
                  </w:r>
                </w:p>
              </w:tc>
              <w:tc>
                <w:tcPr>
                  <w:tcW w:w="454"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下风向距离</w:t>
                  </w:r>
                </w:p>
              </w:tc>
              <w:tc>
                <w:tcPr>
                  <w:tcW w:w="796"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污染物</w:t>
                  </w:r>
                </w:p>
              </w:tc>
              <w:tc>
                <w:tcPr>
                  <w:tcW w:w="485"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贡献值（</w:t>
                  </w:r>
                  <w:r>
                    <w:rPr>
                      <w:rFonts w:hint="eastAsia" w:asciiTheme="minorEastAsia" w:hAnsiTheme="minorEastAsia" w:eastAsiaTheme="minorEastAsia" w:cstheme="minorEastAsia"/>
                      <w:bCs/>
                      <w:sz w:val="21"/>
                      <w:szCs w:val="21"/>
                    </w:rPr>
                    <w:t>μg/m</w:t>
                  </w:r>
                  <w:r>
                    <w:rPr>
                      <w:rFonts w:hint="eastAsia" w:asciiTheme="minorEastAsia" w:hAnsiTheme="minorEastAsia" w:eastAsiaTheme="minorEastAsia" w:cstheme="minorEastAsia"/>
                      <w:bCs/>
                      <w:sz w:val="21"/>
                      <w:szCs w:val="21"/>
                      <w:vertAlign w:val="superscript"/>
                    </w:rPr>
                    <w:t>3</w:t>
                  </w:r>
                  <w:r>
                    <w:rPr>
                      <w:rFonts w:hint="eastAsia" w:asciiTheme="minorEastAsia" w:hAnsiTheme="minorEastAsia" w:eastAsiaTheme="minorEastAsia" w:cstheme="minorEastAsia"/>
                      <w:kern w:val="0"/>
                      <w:sz w:val="21"/>
                      <w:szCs w:val="21"/>
                    </w:rPr>
                    <w:t>）</w:t>
                  </w:r>
                </w:p>
              </w:tc>
              <w:tc>
                <w:tcPr>
                  <w:tcW w:w="489"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占标率（%）</w:t>
                  </w:r>
                </w:p>
              </w:tc>
              <w:tc>
                <w:tcPr>
                  <w:tcW w:w="552"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标准限值（</w:t>
                  </w:r>
                  <w:r>
                    <w:rPr>
                      <w:rFonts w:hint="eastAsia" w:asciiTheme="minorEastAsia" w:hAnsiTheme="minorEastAsia" w:eastAsiaTheme="minorEastAsia" w:cstheme="minorEastAsia"/>
                      <w:bCs/>
                      <w:sz w:val="21"/>
                      <w:szCs w:val="21"/>
                    </w:rPr>
                    <w:t>μg/m</w:t>
                  </w:r>
                  <w:r>
                    <w:rPr>
                      <w:rFonts w:hint="eastAsia" w:asciiTheme="minorEastAsia" w:hAnsiTheme="minorEastAsia" w:eastAsiaTheme="minorEastAsia" w:cstheme="minorEastAsia"/>
                      <w:bCs/>
                      <w:sz w:val="21"/>
                      <w:szCs w:val="21"/>
                      <w:vertAlign w:val="superscript"/>
                    </w:rPr>
                    <w:t>3</w:t>
                  </w:r>
                  <w:r>
                    <w:rPr>
                      <w:rFonts w:hint="eastAsia" w:asciiTheme="minorEastAsia" w:hAnsiTheme="minorEastAsia" w:eastAsiaTheme="minorEastAsia" w:cstheme="minorEastAsia"/>
                      <w:kern w:val="0"/>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李庄村</w:t>
                  </w:r>
                </w:p>
              </w:tc>
              <w:tc>
                <w:tcPr>
                  <w:tcW w:w="602"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113.493533</w:t>
                  </w:r>
                </w:p>
              </w:tc>
              <w:tc>
                <w:tcPr>
                  <w:tcW w:w="641"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33.739437</w:t>
                  </w:r>
                </w:p>
              </w:tc>
              <w:tc>
                <w:tcPr>
                  <w:tcW w:w="388" w:type="pct"/>
                  <w:vMerge w:val="restar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54"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395</w:t>
                  </w:r>
                </w:p>
              </w:tc>
              <w:tc>
                <w:tcPr>
                  <w:tcW w:w="796"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PM</w:t>
                  </w:r>
                  <w:r>
                    <w:rPr>
                      <w:rFonts w:hint="eastAsia" w:asciiTheme="minorEastAsia" w:hAnsiTheme="minorEastAsia" w:eastAsiaTheme="minorEastAsia" w:cstheme="minorEastAsia"/>
                      <w:sz w:val="21"/>
                      <w:szCs w:val="21"/>
                      <w:vertAlign w:val="subscript"/>
                    </w:rPr>
                    <w:t>10</w:t>
                  </w:r>
                </w:p>
              </w:tc>
              <w:tc>
                <w:tcPr>
                  <w:tcW w:w="87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0.22763</w:t>
                  </w:r>
                </w:p>
              </w:tc>
              <w:tc>
                <w:tcPr>
                  <w:tcW w:w="88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0.05058</w:t>
                  </w:r>
                </w:p>
              </w:tc>
              <w:tc>
                <w:tcPr>
                  <w:tcW w:w="552" w:type="pc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796" w:type="pct"/>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非甲烷总烃</w:t>
                  </w:r>
                </w:p>
              </w:tc>
              <w:tc>
                <w:tcPr>
                  <w:tcW w:w="87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0.60701</w:t>
                  </w:r>
                </w:p>
              </w:tc>
              <w:tc>
                <w:tcPr>
                  <w:tcW w:w="88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0.03035</w:t>
                  </w:r>
                </w:p>
              </w:tc>
              <w:tc>
                <w:tcPr>
                  <w:tcW w:w="552" w:type="pc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796" w:type="pct"/>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二甲苯</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0.50584</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0.25292</w:t>
                  </w:r>
                </w:p>
              </w:tc>
              <w:tc>
                <w:tcPr>
                  <w:tcW w:w="552" w:type="pc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bookmarkStart w:id="4" w:name="OLE_LINK1" w:colFirst="5" w:colLast="7"/>
                  <w:r>
                    <w:rPr>
                      <w:rFonts w:hint="eastAsia" w:asciiTheme="minorEastAsia" w:hAnsiTheme="minorEastAsia" w:eastAsiaTheme="minorEastAsia" w:cstheme="minorEastAsia"/>
                      <w:sz w:val="21"/>
                      <w:szCs w:val="21"/>
                      <w:lang w:eastAsia="zh-CN"/>
                    </w:rPr>
                    <w:t>桑树贾村</w:t>
                  </w:r>
                </w:p>
              </w:tc>
              <w:tc>
                <w:tcPr>
                  <w:tcW w:w="602"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113.475530</w:t>
                  </w:r>
                </w:p>
              </w:tc>
              <w:tc>
                <w:tcPr>
                  <w:tcW w:w="641"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33.738313</w:t>
                  </w:r>
                </w:p>
              </w:tc>
              <w:tc>
                <w:tcPr>
                  <w:tcW w:w="388" w:type="pct"/>
                  <w:vMerge w:val="restart"/>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54"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904</w:t>
                  </w:r>
                </w:p>
              </w:tc>
              <w:tc>
                <w:tcPr>
                  <w:tcW w:w="1448"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PM</w:t>
                  </w:r>
                  <w:r>
                    <w:rPr>
                      <w:rFonts w:hint="eastAsia" w:asciiTheme="minorEastAsia" w:hAnsiTheme="minorEastAsia" w:eastAsiaTheme="minorEastAsia" w:cstheme="minorEastAsia"/>
                      <w:sz w:val="21"/>
                      <w:szCs w:val="21"/>
                      <w:vertAlign w:val="subscript"/>
                    </w:rPr>
                    <w:t>10</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0.14682</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0.03263</w:t>
                  </w:r>
                </w:p>
              </w:tc>
              <w:tc>
                <w:tcPr>
                  <w:tcW w:w="95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非甲烷总烃</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0.39152</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0.01958</w:t>
                  </w:r>
                </w:p>
              </w:tc>
              <w:tc>
                <w:tcPr>
                  <w:tcW w:w="955"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二甲苯</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0.32627</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0.16313</w:t>
                  </w:r>
                </w:p>
              </w:tc>
              <w:tc>
                <w:tcPr>
                  <w:tcW w:w="955"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restart"/>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铁佛寺</w:t>
                  </w:r>
                </w:p>
              </w:tc>
              <w:tc>
                <w:tcPr>
                  <w:tcW w:w="602" w:type="pct"/>
                  <w:vMerge w:val="restart"/>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113.499724</w:t>
                  </w:r>
                </w:p>
              </w:tc>
              <w:tc>
                <w:tcPr>
                  <w:tcW w:w="641" w:type="pct"/>
                  <w:vMerge w:val="restart"/>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33.729105</w:t>
                  </w:r>
                </w:p>
              </w:tc>
              <w:tc>
                <w:tcPr>
                  <w:tcW w:w="388"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54"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1150</w:t>
                  </w: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PM</w:t>
                  </w:r>
                  <w:r>
                    <w:rPr>
                      <w:rFonts w:hint="eastAsia" w:asciiTheme="minorEastAsia" w:hAnsiTheme="minorEastAsia" w:eastAsiaTheme="minorEastAsia" w:cstheme="minorEastAsia"/>
                      <w:sz w:val="21"/>
                      <w:szCs w:val="21"/>
                      <w:vertAlign w:val="subscript"/>
                    </w:rPr>
                    <w:t>10</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0.12663</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0.02814</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非甲烷总烃</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0.33768</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0.01688</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二甲苯</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0.2814</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0.1407</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白庄村</w:t>
                  </w:r>
                </w:p>
              </w:tc>
              <w:tc>
                <w:tcPr>
                  <w:tcW w:w="602"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113.502674</w:t>
                  </w:r>
                </w:p>
              </w:tc>
              <w:tc>
                <w:tcPr>
                  <w:tcW w:w="641"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33.727980</w:t>
                  </w:r>
                </w:p>
              </w:tc>
              <w:tc>
                <w:tcPr>
                  <w:tcW w:w="388"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54"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1565</w:t>
                  </w: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PM</w:t>
                  </w:r>
                  <w:r>
                    <w:rPr>
                      <w:rFonts w:hint="eastAsia" w:asciiTheme="minorEastAsia" w:hAnsiTheme="minorEastAsia" w:eastAsiaTheme="minorEastAsia" w:cstheme="minorEastAsia"/>
                      <w:sz w:val="21"/>
                      <w:szCs w:val="21"/>
                      <w:vertAlign w:val="subscript"/>
                    </w:rPr>
                    <w:t>10</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0.10374</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0.02305</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非甲烷总烃</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0.27664</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0.01383</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二甲苯</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0.23053</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0.11527</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张集村</w:t>
                  </w:r>
                </w:p>
              </w:tc>
              <w:tc>
                <w:tcPr>
                  <w:tcW w:w="602"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113.487868</w:t>
                  </w:r>
                </w:p>
              </w:tc>
              <w:tc>
                <w:tcPr>
                  <w:tcW w:w="641"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33.721413</w:t>
                  </w:r>
                </w:p>
              </w:tc>
              <w:tc>
                <w:tcPr>
                  <w:tcW w:w="388"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54"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1200</w:t>
                  </w: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PM</w:t>
                  </w:r>
                  <w:r>
                    <w:rPr>
                      <w:rFonts w:hint="eastAsia" w:asciiTheme="minorEastAsia" w:hAnsiTheme="minorEastAsia" w:eastAsiaTheme="minorEastAsia" w:cstheme="minorEastAsia"/>
                      <w:sz w:val="21"/>
                      <w:szCs w:val="21"/>
                      <w:vertAlign w:val="subscript"/>
                    </w:rPr>
                    <w:t>10</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0.12388</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0.02753</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非甲烷总烃</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0.33035</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0.01652</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二甲苯</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0.27529</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0.13764</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张庄村</w:t>
                  </w:r>
                </w:p>
              </w:tc>
              <w:tc>
                <w:tcPr>
                  <w:tcW w:w="602"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113.479457</w:t>
                  </w:r>
                </w:p>
              </w:tc>
              <w:tc>
                <w:tcPr>
                  <w:tcW w:w="641" w:type="pct"/>
                  <w:vMerge w:val="restart"/>
                  <w:noWrap w:val="0"/>
                  <w:vAlign w:val="center"/>
                </w:tcPr>
                <w:p>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33.720092</w:t>
                  </w:r>
                </w:p>
              </w:tc>
              <w:tc>
                <w:tcPr>
                  <w:tcW w:w="388"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54"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1677</w:t>
                  </w: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PM</w:t>
                  </w:r>
                  <w:r>
                    <w:rPr>
                      <w:rFonts w:hint="eastAsia" w:asciiTheme="minorEastAsia" w:hAnsiTheme="minorEastAsia" w:eastAsiaTheme="minorEastAsia" w:cstheme="minorEastAsia"/>
                      <w:sz w:val="21"/>
                      <w:szCs w:val="21"/>
                      <w:vertAlign w:val="subscript"/>
                    </w:rPr>
                    <w:t>10</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0.09889</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0.02197</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非甲烷总烃</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0.2637</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0.01318</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二甲苯</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0.21975</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0.10987</w:t>
                  </w:r>
                </w:p>
              </w:tc>
              <w:tc>
                <w:tcPr>
                  <w:tcW w:w="955" w:type="dxa"/>
                  <w:noWrap w:val="0"/>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restart"/>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前聂村</w:t>
                  </w:r>
                </w:p>
              </w:tc>
              <w:tc>
                <w:tcPr>
                  <w:tcW w:w="602" w:type="pct"/>
                  <w:vMerge w:val="restart"/>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113.478642</w:t>
                  </w:r>
                </w:p>
              </w:tc>
              <w:tc>
                <w:tcPr>
                  <w:tcW w:w="641" w:type="pct"/>
                  <w:vMerge w:val="restart"/>
                  <w:noWrap w:val="0"/>
                  <w:vAlign w:val="center"/>
                </w:tcPr>
                <w:p>
                  <w:pPr>
                    <w:adjustRightInd w:val="0"/>
                    <w:snapToGrid w:val="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33.745075</w:t>
                  </w:r>
                </w:p>
              </w:tc>
              <w:tc>
                <w:tcPr>
                  <w:tcW w:w="388"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54" w:type="pct"/>
                  <w:vMerge w:val="restart"/>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1189</w:t>
                  </w:r>
                </w:p>
              </w:tc>
              <w:tc>
                <w:tcPr>
                  <w:tcW w:w="1448" w:type="dxa"/>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PM</w:t>
                  </w:r>
                  <w:r>
                    <w:rPr>
                      <w:rFonts w:hint="eastAsia" w:asciiTheme="minorEastAsia" w:hAnsiTheme="minorEastAsia" w:eastAsiaTheme="minorEastAsia" w:cstheme="minorEastAsia"/>
                      <w:sz w:val="21"/>
                      <w:szCs w:val="21"/>
                      <w:vertAlign w:val="subscript"/>
                    </w:rPr>
                    <w:t>10</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0.12388</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0.02753</w:t>
                  </w:r>
                </w:p>
              </w:tc>
              <w:tc>
                <w:tcPr>
                  <w:tcW w:w="95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非甲烷总烃</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0.33035</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0.01652</w:t>
                  </w:r>
                </w:p>
              </w:tc>
              <w:tc>
                <w:tcPr>
                  <w:tcW w:w="95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02"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641"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388"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454" w:type="pct"/>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1448" w:type="dxa"/>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二甲苯</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0.27529</w:t>
                  </w:r>
                </w:p>
              </w:tc>
              <w:tc>
                <w:tcPr>
                  <w:tcW w:w="10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0.13764</w:t>
                  </w:r>
                </w:p>
              </w:tc>
              <w:tc>
                <w:tcPr>
                  <w:tcW w:w="95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w:t>
                  </w:r>
                </w:p>
              </w:tc>
            </w:tr>
            <w:bookmarkEnd w:id="4"/>
          </w:tbl>
          <w:p>
            <w:pPr>
              <w:spacing w:line="520" w:lineRule="exact"/>
              <w:ind w:firstLine="480" w:firstLineChars="200"/>
              <w:rPr>
                <w:rFonts w:ascii="Calibri" w:hAnsi="Calibri"/>
                <w:bCs/>
                <w:sz w:val="24"/>
              </w:rPr>
            </w:pPr>
            <w:r>
              <w:rPr>
                <w:rFonts w:ascii="Calibri" w:hAnsi="Calibri"/>
                <w:bCs/>
                <w:sz w:val="24"/>
              </w:rPr>
              <w:t>由上分析可知，本项目排放的大气污染物对环境的贡献值较小，不会改变本区域环境空气功能区划，对外环境影响较小。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Calibri" w:hAnsi="Calibri"/>
                <w:bCs/>
                <w:sz w:val="24"/>
              </w:rPr>
            </w:pPr>
            <w:r>
              <w:rPr>
                <w:rFonts w:hint="eastAsia" w:ascii="Calibri" w:hAnsi="Calibri"/>
                <w:bCs/>
                <w:sz w:val="24"/>
              </w:rPr>
              <w:t>d、</w:t>
            </w:r>
            <w:r>
              <w:rPr>
                <w:bCs/>
                <w:sz w:val="24"/>
              </w:rPr>
              <w:t>厂界达标分析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bCs/>
                <w:sz w:val="24"/>
              </w:rPr>
            </w:pPr>
            <w:r>
              <w:rPr>
                <w:bCs/>
                <w:sz w:val="24"/>
              </w:rPr>
              <w:t>本项目无组织排放废气主要为</w:t>
            </w:r>
            <w:r>
              <w:rPr>
                <w:rFonts w:hint="eastAsia"/>
                <w:bCs/>
                <w:sz w:val="24"/>
              </w:rPr>
              <w:t>颗粒物、二甲苯、非甲烷总烃</w:t>
            </w:r>
            <w:r>
              <w:rPr>
                <w:bCs/>
                <w:sz w:val="24"/>
              </w:rPr>
              <w:t>，根据污染物的性质及其排放浓度限值要求，本次评价选取</w:t>
            </w:r>
            <w:r>
              <w:rPr>
                <w:rFonts w:hint="eastAsia"/>
                <w:bCs/>
                <w:sz w:val="24"/>
              </w:rPr>
              <w:t>颗粒物、二甲苯、非甲烷总烃</w:t>
            </w:r>
            <w:r>
              <w:rPr>
                <w:bCs/>
                <w:sz w:val="24"/>
              </w:rPr>
              <w:t>为预测因子，并根据排放源距离四周厂界的距离计算其排放对四周厂界的影响，详见下表：</w:t>
            </w:r>
          </w:p>
          <w:p>
            <w:pPr>
              <w:pStyle w:val="68"/>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zCs w:val="20"/>
                <w:lang w:val="en-US" w:eastAsia="zh-CN"/>
              </w:rPr>
            </w:pPr>
            <w:r>
              <w:rPr>
                <w:rFonts w:hint="eastAsia" w:ascii="宋体" w:hAnsi="宋体" w:eastAsia="宋体" w:cs="宋体"/>
                <w:b/>
                <w:bCs w:val="0"/>
                <w:szCs w:val="20"/>
                <w:lang w:val="en-US" w:eastAsia="zh-CN"/>
              </w:rPr>
              <w:t>表3</w:t>
            </w:r>
            <w:r>
              <w:rPr>
                <w:rFonts w:hint="eastAsia" w:ascii="宋体" w:hAnsi="宋体" w:cs="宋体"/>
                <w:b/>
                <w:bCs w:val="0"/>
                <w:szCs w:val="20"/>
                <w:lang w:val="en-US" w:eastAsia="zh-CN"/>
              </w:rPr>
              <w:t>9</w:t>
            </w:r>
            <w:r>
              <w:rPr>
                <w:rFonts w:hint="eastAsia" w:ascii="宋体" w:hAnsi="宋体" w:eastAsia="宋体" w:cs="宋体"/>
                <w:b/>
                <w:bCs w:val="0"/>
                <w:szCs w:val="20"/>
                <w:lang w:val="en-US" w:eastAsia="zh-CN"/>
              </w:rPr>
              <w:t xml:space="preserve">     无组织废气排放对厂界监控点影响预测结果</w:t>
            </w:r>
          </w:p>
          <w:tbl>
            <w:tblPr>
              <w:tblStyle w:val="72"/>
              <w:tblW w:w="5000" w:type="pct"/>
              <w:jc w:val="center"/>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Layout w:type="autofit"/>
              <w:tblCellMar>
                <w:top w:w="0" w:type="dxa"/>
                <w:left w:w="108" w:type="dxa"/>
                <w:bottom w:w="0" w:type="dxa"/>
                <w:right w:w="108" w:type="dxa"/>
              </w:tblCellMar>
            </w:tblPr>
            <w:tblGrid>
              <w:gridCol w:w="951"/>
              <w:gridCol w:w="1143"/>
              <w:gridCol w:w="965"/>
              <w:gridCol w:w="2030"/>
              <w:gridCol w:w="1515"/>
              <w:gridCol w:w="1763"/>
              <w:gridCol w:w="855"/>
            </w:tblGrid>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tcBorders>
                    <w:top w:val="single" w:color="000000" w:sz="12" w:space="0"/>
                    <w:left w:val="nil"/>
                    <w:bottom w:val="single" w:color="000000" w:sz="2" w:space="0"/>
                    <w:right w:val="single" w:color="000000" w:sz="2" w:space="0"/>
                  </w:tcBorders>
                  <w:noWrap w:val="0"/>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污染物</w:t>
                  </w:r>
                </w:p>
              </w:tc>
              <w:tc>
                <w:tcPr>
                  <w:tcW w:w="620" w:type="pct"/>
                  <w:tcBorders>
                    <w:top w:val="single" w:color="000000" w:sz="12" w:space="0"/>
                    <w:left w:val="single" w:color="000000" w:sz="2" w:space="0"/>
                    <w:bottom w:val="single" w:color="000000" w:sz="2" w:space="0"/>
                    <w:right w:val="single" w:color="000000" w:sz="2" w:space="0"/>
                  </w:tcBorders>
                  <w:noWrap w:val="0"/>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厂界</w:t>
                  </w:r>
                </w:p>
              </w:tc>
              <w:tc>
                <w:tcPr>
                  <w:tcW w:w="523" w:type="pct"/>
                  <w:tcBorders>
                    <w:top w:val="single" w:color="000000" w:sz="12" w:space="0"/>
                    <w:left w:val="single" w:color="000000" w:sz="2" w:space="0"/>
                    <w:bottom w:val="single" w:color="000000" w:sz="2" w:space="0"/>
                    <w:right w:val="single" w:color="000000" w:sz="2" w:space="0"/>
                  </w:tcBorders>
                  <w:noWrap w:val="0"/>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距离</w:t>
                  </w:r>
                </w:p>
              </w:tc>
              <w:tc>
                <w:tcPr>
                  <w:tcW w:w="1100" w:type="pct"/>
                  <w:tcBorders>
                    <w:top w:val="single" w:color="000000" w:sz="12" w:space="0"/>
                    <w:left w:val="single" w:color="000000" w:sz="2" w:space="0"/>
                    <w:bottom w:val="single" w:color="000000" w:sz="2" w:space="0"/>
                    <w:right w:val="single" w:color="000000" w:sz="2" w:space="0"/>
                  </w:tcBorders>
                  <w:noWrap w:val="0"/>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预测浓度（μg/m</w:t>
                  </w:r>
                  <w:r>
                    <w:rPr>
                      <w:rFonts w:hint="eastAsia" w:asciiTheme="minorEastAsia" w:hAnsiTheme="minorEastAsia" w:eastAsiaTheme="minorEastAsia" w:cstheme="minorEastAsia"/>
                      <w:bCs/>
                      <w:sz w:val="21"/>
                      <w:szCs w:val="21"/>
                      <w:vertAlign w:val="superscript"/>
                    </w:rPr>
                    <w:t>3</w:t>
                  </w:r>
                  <w:r>
                    <w:rPr>
                      <w:rFonts w:hint="eastAsia" w:asciiTheme="minorEastAsia" w:hAnsiTheme="minorEastAsia" w:eastAsiaTheme="minorEastAsia" w:cstheme="minorEastAsia"/>
                      <w:bCs/>
                      <w:sz w:val="21"/>
                      <w:szCs w:val="21"/>
                    </w:rPr>
                    <w:t>）</w:t>
                  </w:r>
                </w:p>
              </w:tc>
              <w:tc>
                <w:tcPr>
                  <w:tcW w:w="821" w:type="pct"/>
                  <w:tcBorders>
                    <w:top w:val="single" w:color="000000" w:sz="12" w:space="0"/>
                    <w:left w:val="single" w:color="000000" w:sz="2" w:space="0"/>
                    <w:bottom w:val="single" w:color="000000" w:sz="2" w:space="0"/>
                    <w:right w:val="single" w:color="000000" w:sz="2" w:space="0"/>
                  </w:tcBorders>
                  <w:noWrap w:val="0"/>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占标率（%）</w:t>
                  </w:r>
                </w:p>
              </w:tc>
              <w:tc>
                <w:tcPr>
                  <w:tcW w:w="955" w:type="pct"/>
                  <w:tcBorders>
                    <w:top w:val="single" w:color="000000" w:sz="12" w:space="0"/>
                    <w:left w:val="single" w:color="000000" w:sz="2" w:space="0"/>
                    <w:bottom w:val="single" w:color="000000" w:sz="2" w:space="0"/>
                    <w:right w:val="single" w:color="000000" w:sz="2" w:space="0"/>
                  </w:tcBorders>
                  <w:noWrap w:val="0"/>
                  <w:vAlign w:val="center"/>
                </w:tcPr>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无组织排放限值（mg/m</w:t>
                  </w:r>
                  <w:r>
                    <w:rPr>
                      <w:rFonts w:hint="eastAsia" w:asciiTheme="minorEastAsia" w:hAnsiTheme="minorEastAsia" w:eastAsiaTheme="minorEastAsia" w:cstheme="minorEastAsia"/>
                      <w:bCs/>
                      <w:sz w:val="21"/>
                      <w:szCs w:val="21"/>
                      <w:vertAlign w:val="superscript"/>
                    </w:rPr>
                    <w:t>3</w:t>
                  </w:r>
                  <w:r>
                    <w:rPr>
                      <w:rFonts w:hint="eastAsia" w:asciiTheme="minorEastAsia" w:hAnsiTheme="minorEastAsia" w:eastAsiaTheme="minorEastAsia" w:cstheme="minorEastAsia"/>
                      <w:bCs/>
                      <w:sz w:val="21"/>
                      <w:szCs w:val="21"/>
                    </w:rPr>
                    <w:t>）</w:t>
                  </w:r>
                </w:p>
              </w:tc>
              <w:tc>
                <w:tcPr>
                  <w:tcW w:w="463" w:type="pct"/>
                  <w:tcBorders>
                    <w:top w:val="single" w:color="000000" w:sz="12" w:space="0"/>
                    <w:left w:val="single" w:color="000000" w:sz="2" w:space="0"/>
                    <w:bottom w:val="single" w:color="000000" w:sz="2" w:space="0"/>
                    <w:right w:val="nil"/>
                  </w:tcBorders>
                  <w:noWrap w:val="0"/>
                  <w:vAlign w:val="center"/>
                </w:tcPr>
                <w:p>
                  <w:pPr>
                    <w:widowControl/>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是否达标</w:t>
                  </w: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restart"/>
                  <w:tcBorders>
                    <w:top w:val="single" w:color="000000" w:sz="2" w:space="0"/>
                    <w:left w:val="nil"/>
                    <w:right w:val="single" w:color="000000" w:sz="2" w:space="0"/>
                  </w:tcBorders>
                  <w:noWrap w:val="0"/>
                  <w:vAlign w:val="center"/>
                </w:tcPr>
                <w:p>
                  <w:pPr>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颗粒物</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TSP</w:t>
                  </w:r>
                  <w:r>
                    <w:rPr>
                      <w:rFonts w:hint="eastAsia" w:asciiTheme="minorEastAsia" w:hAnsiTheme="minorEastAsia" w:eastAsiaTheme="minorEastAsia" w:cstheme="minorEastAsia"/>
                      <w:bCs/>
                      <w:sz w:val="21"/>
                      <w:szCs w:val="21"/>
                      <w:lang w:eastAsia="zh-CN"/>
                    </w:rPr>
                    <w:t>）</w:t>
                  </w: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西厂界</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8</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2.03185</w:t>
                  </w:r>
                </w:p>
              </w:tc>
              <w:tc>
                <w:tcPr>
                  <w:tcW w:w="821" w:type="pct"/>
                  <w:tcBorders>
                    <w:top w:val="single" w:color="000000" w:sz="2" w:space="0"/>
                    <w:left w:val="single" w:color="000000" w:sz="2" w:space="0"/>
                    <w:bottom w:val="single" w:color="auto" w:sz="4"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0.22576</w:t>
                  </w:r>
                </w:p>
              </w:tc>
              <w:tc>
                <w:tcPr>
                  <w:tcW w:w="955" w:type="pct"/>
                  <w:vMerge w:val="restart"/>
                  <w:tcBorders>
                    <w:top w:val="single" w:color="000000" w:sz="2" w:space="0"/>
                    <w:left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463" w:type="pct"/>
                  <w:vMerge w:val="restart"/>
                  <w:tcBorders>
                    <w:top w:val="single" w:color="000000" w:sz="2" w:space="0"/>
                    <w:left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达标</w:t>
                  </w: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continue"/>
                  <w:tcBorders>
                    <w:left w:val="nil"/>
                    <w:right w:val="single" w:color="000000" w:sz="2" w:space="0"/>
                  </w:tcBorders>
                  <w:noWrap w:val="0"/>
                  <w:vAlign w:val="center"/>
                </w:tcPr>
                <w:p>
                  <w:pPr>
                    <w:jc w:val="center"/>
                    <w:rPr>
                      <w:rFonts w:hint="eastAsia" w:asciiTheme="minorEastAsia" w:hAnsiTheme="minorEastAsia" w:eastAsiaTheme="minorEastAsia" w:cstheme="minorEastAsia"/>
                      <w:bCs/>
                      <w:sz w:val="21"/>
                      <w:szCs w:val="21"/>
                      <w:lang w:eastAsia="zh-CN"/>
                    </w:rPr>
                  </w:pP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东厂界</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10</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2.03185</w:t>
                  </w:r>
                </w:p>
              </w:tc>
              <w:tc>
                <w:tcPr>
                  <w:tcW w:w="821" w:type="pct"/>
                  <w:tcBorders>
                    <w:top w:val="single" w:color="000000" w:sz="2" w:space="0"/>
                    <w:left w:val="single" w:color="000000" w:sz="2" w:space="0"/>
                    <w:bottom w:val="single" w:color="auto" w:sz="4"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0.22576</w:t>
                  </w:r>
                </w:p>
              </w:tc>
              <w:tc>
                <w:tcPr>
                  <w:tcW w:w="955" w:type="pct"/>
                  <w:vMerge w:val="continue"/>
                  <w:tcBorders>
                    <w:left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463" w:type="pct"/>
                  <w:vMerge w:val="continue"/>
                  <w:tcBorders>
                    <w:left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continue"/>
                  <w:tcBorders>
                    <w:left w:val="nil"/>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南厂区</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8</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2.03185</w:t>
                  </w:r>
                </w:p>
              </w:tc>
              <w:tc>
                <w:tcPr>
                  <w:tcW w:w="821" w:type="pct"/>
                  <w:tcBorders>
                    <w:top w:val="single" w:color="auto" w:sz="4" w:space="0"/>
                    <w:left w:val="single" w:color="000000" w:sz="2" w:space="0"/>
                    <w:bottom w:val="single" w:color="auto" w:sz="4"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0.22576</w:t>
                  </w:r>
                </w:p>
              </w:tc>
              <w:tc>
                <w:tcPr>
                  <w:tcW w:w="955" w:type="pct"/>
                  <w:vMerge w:val="continue"/>
                  <w:tcBorders>
                    <w:left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463" w:type="pct"/>
                  <w:vMerge w:val="continue"/>
                  <w:tcBorders>
                    <w:left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continue"/>
                  <w:tcBorders>
                    <w:left w:val="nil"/>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北厂界</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10</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2.03185</w:t>
                  </w:r>
                </w:p>
              </w:tc>
              <w:tc>
                <w:tcPr>
                  <w:tcW w:w="821"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0.22576</w:t>
                  </w:r>
                </w:p>
              </w:tc>
              <w:tc>
                <w:tcPr>
                  <w:tcW w:w="955" w:type="pct"/>
                  <w:vMerge w:val="continue"/>
                  <w:tcBorders>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463" w:type="pct"/>
                  <w:vMerge w:val="continue"/>
                  <w:tcBorders>
                    <w:left w:val="single" w:color="000000" w:sz="2" w:space="0"/>
                    <w:bottom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restart"/>
                  <w:tcBorders>
                    <w:top w:val="single" w:color="000000" w:sz="2" w:space="0"/>
                    <w:left w:val="nil"/>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二甲苯</w:t>
                  </w: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西厂界</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lang w:val="en-US" w:eastAsia="zh-CN"/>
                    </w:rPr>
                    <w:t>8</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4.57167</w:t>
                  </w:r>
                </w:p>
              </w:tc>
              <w:tc>
                <w:tcPr>
                  <w:tcW w:w="821"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2.28584</w:t>
                  </w:r>
                </w:p>
              </w:tc>
              <w:tc>
                <w:tcPr>
                  <w:tcW w:w="955" w:type="pct"/>
                  <w:vMerge w:val="restart"/>
                  <w:tcBorders>
                    <w:top w:val="single" w:color="000000" w:sz="2" w:space="0"/>
                    <w:left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0.2</w:t>
                  </w:r>
                </w:p>
              </w:tc>
              <w:tc>
                <w:tcPr>
                  <w:tcW w:w="463" w:type="pct"/>
                  <w:vMerge w:val="restart"/>
                  <w:tcBorders>
                    <w:top w:val="single" w:color="000000" w:sz="2" w:space="0"/>
                    <w:left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达标</w:t>
                  </w: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continue"/>
                  <w:tcBorders>
                    <w:left w:val="nil"/>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东厂界</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10</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4.57167</w:t>
                  </w:r>
                </w:p>
              </w:tc>
              <w:tc>
                <w:tcPr>
                  <w:tcW w:w="821"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2.28584</w:t>
                  </w:r>
                </w:p>
              </w:tc>
              <w:tc>
                <w:tcPr>
                  <w:tcW w:w="955" w:type="pct"/>
                  <w:vMerge w:val="continue"/>
                  <w:tcBorders>
                    <w:left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463" w:type="pct"/>
                  <w:vMerge w:val="continue"/>
                  <w:tcBorders>
                    <w:left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continue"/>
                  <w:tcBorders>
                    <w:left w:val="nil"/>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南厂区</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8</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4.57167</w:t>
                  </w:r>
                </w:p>
              </w:tc>
              <w:tc>
                <w:tcPr>
                  <w:tcW w:w="821"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2.28584</w:t>
                  </w:r>
                </w:p>
              </w:tc>
              <w:tc>
                <w:tcPr>
                  <w:tcW w:w="955" w:type="pct"/>
                  <w:vMerge w:val="continue"/>
                  <w:tcBorders>
                    <w:left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463" w:type="pct"/>
                  <w:vMerge w:val="continue"/>
                  <w:tcBorders>
                    <w:left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continue"/>
                  <w:tcBorders>
                    <w:left w:val="nil"/>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北厂界</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10</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4.57167</w:t>
                  </w:r>
                </w:p>
              </w:tc>
              <w:tc>
                <w:tcPr>
                  <w:tcW w:w="821"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2.28584</w:t>
                  </w:r>
                </w:p>
              </w:tc>
              <w:tc>
                <w:tcPr>
                  <w:tcW w:w="955" w:type="pct"/>
                  <w:vMerge w:val="continue"/>
                  <w:tcBorders>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463" w:type="pct"/>
                  <w:vMerge w:val="continue"/>
                  <w:tcBorders>
                    <w:left w:val="single" w:color="000000" w:sz="2" w:space="0"/>
                    <w:bottom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restart"/>
                  <w:tcBorders>
                    <w:top w:val="single" w:color="000000" w:sz="2" w:space="0"/>
                    <w:left w:val="nil"/>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非甲烷总烃</w:t>
                  </w: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西厂界</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lang w:val="en-US" w:eastAsia="zh-CN"/>
                    </w:rPr>
                    <w:t>8</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5.5876</w:t>
                  </w:r>
                </w:p>
              </w:tc>
              <w:tc>
                <w:tcPr>
                  <w:tcW w:w="821"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0.27938</w:t>
                  </w:r>
                </w:p>
              </w:tc>
              <w:tc>
                <w:tcPr>
                  <w:tcW w:w="955" w:type="pct"/>
                  <w:vMerge w:val="restart"/>
                  <w:tcBorders>
                    <w:top w:val="single" w:color="000000" w:sz="2" w:space="0"/>
                    <w:left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463" w:type="pct"/>
                  <w:vMerge w:val="restart"/>
                  <w:tcBorders>
                    <w:top w:val="single" w:color="000000" w:sz="2" w:space="0"/>
                    <w:left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达标</w:t>
                  </w: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continue"/>
                  <w:tcBorders>
                    <w:left w:val="nil"/>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东厂界</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10</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5.5876</w:t>
                  </w:r>
                </w:p>
              </w:tc>
              <w:tc>
                <w:tcPr>
                  <w:tcW w:w="821"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0.27938</w:t>
                  </w:r>
                </w:p>
              </w:tc>
              <w:tc>
                <w:tcPr>
                  <w:tcW w:w="955" w:type="pct"/>
                  <w:vMerge w:val="continue"/>
                  <w:tcBorders>
                    <w:left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463" w:type="pct"/>
                  <w:vMerge w:val="continue"/>
                  <w:tcBorders>
                    <w:left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continue"/>
                  <w:tcBorders>
                    <w:left w:val="nil"/>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62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南厂区</w:t>
                  </w:r>
                </w:p>
              </w:tc>
              <w:tc>
                <w:tcPr>
                  <w:tcW w:w="52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8</w:t>
                  </w:r>
                </w:p>
              </w:tc>
              <w:tc>
                <w:tcPr>
                  <w:tcW w:w="1100"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5.5876</w:t>
                  </w:r>
                </w:p>
              </w:tc>
              <w:tc>
                <w:tcPr>
                  <w:tcW w:w="821" w:type="pct"/>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0.27938</w:t>
                  </w:r>
                </w:p>
              </w:tc>
              <w:tc>
                <w:tcPr>
                  <w:tcW w:w="955" w:type="pct"/>
                  <w:vMerge w:val="continue"/>
                  <w:tcBorders>
                    <w:left w:val="single" w:color="000000" w:sz="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463" w:type="pct"/>
                  <w:vMerge w:val="continue"/>
                  <w:tcBorders>
                    <w:left w:val="single" w:color="000000" w:sz="2" w:space="0"/>
                    <w:right w:val="nil"/>
                  </w:tcBorders>
                  <w:noWrap w:val="0"/>
                  <w:vAlign w:val="center"/>
                </w:tcPr>
                <w:p>
                  <w:pPr>
                    <w:jc w:val="center"/>
                    <w:rPr>
                      <w:rFonts w:hint="eastAsia" w:asciiTheme="minorEastAsia" w:hAnsiTheme="minorEastAsia" w:eastAsiaTheme="minorEastAsia" w:cstheme="minorEastAsia"/>
                      <w:bCs/>
                      <w:sz w:val="21"/>
                      <w:szCs w:val="21"/>
                    </w:rPr>
                  </w:pPr>
                </w:p>
              </w:tc>
            </w:tr>
            <w:tr>
              <w:tblPrEx>
                <w:tblBorders>
                  <w:top w:val="single" w:color="000000" w:sz="12" w:space="0"/>
                  <w:left w:val="none" w:color="auto" w:sz="6" w:space="0"/>
                  <w:bottom w:val="single" w:color="000000" w:sz="12" w:space="0"/>
                  <w:right w:val="none" w:color="auto" w:sz="6"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515" w:type="pct"/>
                  <w:vMerge w:val="continue"/>
                  <w:tcBorders>
                    <w:left w:val="nil"/>
                    <w:bottom w:val="single" w:color="auto" w:sz="1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620" w:type="pct"/>
                  <w:tcBorders>
                    <w:top w:val="single" w:color="000000" w:sz="2" w:space="0"/>
                    <w:left w:val="single" w:color="000000" w:sz="2" w:space="0"/>
                    <w:bottom w:val="single" w:color="auto" w:sz="1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北厂界</w:t>
                  </w:r>
                </w:p>
              </w:tc>
              <w:tc>
                <w:tcPr>
                  <w:tcW w:w="523" w:type="pct"/>
                  <w:tcBorders>
                    <w:top w:val="single" w:color="000000" w:sz="2" w:space="0"/>
                    <w:left w:val="single" w:color="000000" w:sz="2" w:space="0"/>
                    <w:bottom w:val="single" w:color="auto" w:sz="1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10</w:t>
                  </w:r>
                </w:p>
              </w:tc>
              <w:tc>
                <w:tcPr>
                  <w:tcW w:w="1100" w:type="pct"/>
                  <w:tcBorders>
                    <w:top w:val="single" w:color="000000" w:sz="2" w:space="0"/>
                    <w:left w:val="single" w:color="000000" w:sz="2" w:space="0"/>
                    <w:bottom w:val="single" w:color="auto" w:sz="1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5.5876</w:t>
                  </w:r>
                </w:p>
              </w:tc>
              <w:tc>
                <w:tcPr>
                  <w:tcW w:w="821" w:type="pct"/>
                  <w:tcBorders>
                    <w:top w:val="single" w:color="000000" w:sz="2" w:space="0"/>
                    <w:left w:val="single" w:color="000000" w:sz="2" w:space="0"/>
                    <w:bottom w:val="single" w:color="auto" w:sz="12" w:space="0"/>
                    <w:right w:val="single" w:color="000000" w:sz="2"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0.27938</w:t>
                  </w:r>
                </w:p>
              </w:tc>
              <w:tc>
                <w:tcPr>
                  <w:tcW w:w="955" w:type="pct"/>
                  <w:vMerge w:val="continue"/>
                  <w:tcBorders>
                    <w:left w:val="single" w:color="000000" w:sz="2" w:space="0"/>
                    <w:bottom w:val="single" w:color="auto" w:sz="12" w:space="0"/>
                    <w:right w:val="single" w:color="000000" w:sz="2" w:space="0"/>
                  </w:tcBorders>
                  <w:noWrap w:val="0"/>
                  <w:vAlign w:val="center"/>
                </w:tcPr>
                <w:p>
                  <w:pPr>
                    <w:jc w:val="center"/>
                    <w:rPr>
                      <w:rFonts w:hint="eastAsia" w:asciiTheme="minorEastAsia" w:hAnsiTheme="minorEastAsia" w:eastAsiaTheme="minorEastAsia" w:cstheme="minorEastAsia"/>
                      <w:bCs/>
                      <w:sz w:val="21"/>
                      <w:szCs w:val="21"/>
                    </w:rPr>
                  </w:pPr>
                </w:p>
              </w:tc>
              <w:tc>
                <w:tcPr>
                  <w:tcW w:w="463" w:type="pct"/>
                  <w:vMerge w:val="continue"/>
                  <w:tcBorders>
                    <w:left w:val="single" w:color="000000" w:sz="2" w:space="0"/>
                    <w:bottom w:val="single" w:color="auto" w:sz="12" w:space="0"/>
                    <w:right w:val="nil"/>
                  </w:tcBorders>
                  <w:noWrap w:val="0"/>
                  <w:vAlign w:val="center"/>
                </w:tcPr>
                <w:p>
                  <w:pPr>
                    <w:jc w:val="center"/>
                    <w:rPr>
                      <w:rFonts w:hint="eastAsia" w:asciiTheme="minorEastAsia" w:hAnsiTheme="minorEastAsia" w:eastAsiaTheme="minorEastAsia" w:cstheme="minorEastAsia"/>
                      <w:bCs/>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由上表预测结果可知，厂区颗粒物、二甲苯、非甲烷总烃无组织排放在厂界监控点的预测浓度满足相应排放标准限值，污染物无组织排放厂界可以实现达标排放，对周围环境空气影响不大。</w:t>
            </w:r>
          </w:p>
          <w:p>
            <w:pPr>
              <w:pStyle w:val="14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000000"/>
                <w:u w:val="none"/>
              </w:rPr>
            </w:pPr>
            <w:r>
              <w:rPr>
                <w:rFonts w:hint="eastAsia" w:ascii="宋体" w:hAnsi="宋体" w:eastAsia="宋体" w:cs="宋体"/>
                <w:b w:val="0"/>
                <w:bCs w:val="0"/>
                <w:color w:val="000000"/>
                <w:u w:val="none"/>
              </w:rPr>
              <w:t>综上所述，项目喷漆、烤漆过程中产生的各项污染物均可以实现达标排放，预测可知，各污染物最大落地点浓度P</w:t>
            </w:r>
            <w:r>
              <w:rPr>
                <w:rFonts w:hint="eastAsia" w:ascii="宋体" w:hAnsi="宋体" w:eastAsia="宋体" w:cs="宋体"/>
                <w:b w:val="0"/>
                <w:bCs w:val="0"/>
                <w:color w:val="000000"/>
                <w:u w:val="none"/>
                <w:vertAlign w:val="subscript"/>
              </w:rPr>
              <w:t>MAX</w:t>
            </w:r>
            <w:r>
              <w:rPr>
                <w:rFonts w:hint="eastAsia" w:ascii="宋体" w:hAnsi="宋体" w:eastAsia="宋体" w:cs="宋体"/>
                <w:b w:val="0"/>
                <w:bCs w:val="0"/>
                <w:color w:val="000000"/>
                <w:u w:val="none"/>
              </w:rPr>
              <w:t>均小于10%，不会改变本地区环境空气功能区划，对环境敏感点影响较小。项目采取的过滤棉+UV光氧催化装置+活性炭吸附装置</w:t>
            </w:r>
            <w:r>
              <w:rPr>
                <w:rFonts w:hint="eastAsia" w:ascii="宋体" w:hAnsi="宋体" w:eastAsia="宋体" w:cs="宋体"/>
                <w:b w:val="0"/>
                <w:bCs w:val="0"/>
                <w:color w:val="000000"/>
                <w:u w:val="none"/>
                <w:lang w:val="en-US" w:eastAsia="zh-CN"/>
              </w:rPr>
              <w:t>+15m高排气筒</w:t>
            </w:r>
            <w:r>
              <w:rPr>
                <w:rFonts w:hint="eastAsia" w:ascii="宋体" w:hAnsi="宋体" w:eastAsia="宋体" w:cs="宋体"/>
                <w:b w:val="0"/>
                <w:bCs w:val="0"/>
                <w:color w:val="000000"/>
                <w:u w:val="none"/>
              </w:rPr>
              <w:t>处理措施可行。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（4）大气防护距离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由</w:t>
            </w:r>
            <w:r>
              <w:rPr>
                <w:rFonts w:hint="eastAsia" w:ascii="宋体" w:hAnsi="宋体" w:eastAsia="宋体" w:cs="宋体"/>
                <w:color w:val="000000"/>
                <w:sz w:val="24"/>
                <w:lang w:eastAsia="zh-CN"/>
              </w:rPr>
              <w:t>预测</w:t>
            </w:r>
            <w:r>
              <w:rPr>
                <w:rFonts w:hint="eastAsia" w:ascii="宋体" w:hAnsi="宋体" w:eastAsia="宋体" w:cs="宋体"/>
                <w:color w:val="000000"/>
                <w:sz w:val="24"/>
              </w:rPr>
              <w:t>结果可知，本项目厂界无组织废气颗粒物</w:t>
            </w:r>
            <w:r>
              <w:rPr>
                <w:rFonts w:hint="eastAsia" w:ascii="宋体" w:hAnsi="宋体" w:eastAsia="宋体" w:cs="宋体"/>
                <w:color w:val="000000"/>
                <w:sz w:val="24"/>
                <w:lang w:eastAsia="zh-CN"/>
              </w:rPr>
              <w:t>、</w:t>
            </w:r>
            <w:r>
              <w:rPr>
                <w:rFonts w:hint="eastAsia" w:ascii="宋体" w:hAnsi="宋体" w:eastAsia="宋体" w:cs="宋体"/>
                <w:color w:val="000000"/>
                <w:sz w:val="24"/>
              </w:rPr>
              <w:t>二甲苯、非甲烷总烃排放浓度均满足大气污染物厂界浓度限值，无超标点，且预测结果可知大气环境影响评价为二级，不需设大气环境防护距离。</w:t>
            </w:r>
          </w:p>
          <w:p>
            <w:pPr>
              <w:keepNext w:val="0"/>
              <w:keepLines w:val="0"/>
              <w:pageBreakBefore w:val="0"/>
              <w:widowControl w:val="0"/>
              <w:kinsoku/>
              <w:wordWrap/>
              <w:overflowPunct/>
              <w:topLinePunct w:val="0"/>
              <w:bidi w:val="0"/>
              <w:spacing w:line="520" w:lineRule="exact"/>
              <w:ind w:firstLine="472"/>
              <w:textAlignment w:val="auto"/>
              <w:rPr>
                <w:rFonts w:hint="eastAsia" w:ascii="宋体" w:hAnsi="宋体" w:eastAsia="宋体" w:cs="宋体"/>
                <w:b/>
                <w:bCs/>
                <w:sz w:val="24"/>
                <w:u w:val="none"/>
              </w:rPr>
            </w:pPr>
            <w:r>
              <w:rPr>
                <w:rFonts w:hint="eastAsia" w:ascii="宋体" w:hAnsi="宋体" w:eastAsia="宋体" w:cs="宋体"/>
                <w:b/>
                <w:bCs/>
                <w:color w:val="000000"/>
                <w:sz w:val="24"/>
                <w:u w:val="none"/>
              </w:rPr>
              <w:t>2、</w:t>
            </w:r>
            <w:r>
              <w:rPr>
                <w:rFonts w:hint="eastAsia" w:ascii="宋体" w:hAnsi="宋体" w:eastAsia="宋体" w:cs="宋体"/>
                <w:b/>
                <w:bCs/>
                <w:sz w:val="24"/>
                <w:u w:val="none"/>
              </w:rPr>
              <w:t>水环境影响分析</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生活污水</w:t>
            </w:r>
          </w:p>
          <w:p>
            <w:pPr>
              <w:keepNext w:val="0"/>
              <w:keepLines w:val="0"/>
              <w:pageBreakBefore w:val="0"/>
              <w:widowControl w:val="0"/>
              <w:kinsoku/>
              <w:wordWrap/>
              <w:overflowPunct/>
              <w:topLinePunct w:val="0"/>
              <w:bidi w:val="0"/>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本项目运营期生活废水产</w:t>
            </w:r>
            <w:r>
              <w:rPr>
                <w:rFonts w:hint="eastAsia" w:asciiTheme="minorEastAsia" w:hAnsiTheme="minorEastAsia" w:eastAsiaTheme="minorEastAsia" w:cstheme="minorEastAsia"/>
                <w:sz w:val="24"/>
              </w:rPr>
              <w:t>生量</w:t>
            </w:r>
            <w:r>
              <w:rPr>
                <w:rFonts w:hint="eastAsia" w:asciiTheme="minorEastAsia" w:hAnsiTheme="minorEastAsia" w:eastAsiaTheme="minorEastAsia" w:cstheme="minorEastAsia"/>
                <w:sz w:val="24"/>
                <w:szCs w:val="24"/>
                <w:lang w:eastAsia="zh-CN"/>
              </w:rPr>
              <w:t>为</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t/d</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448</w:t>
            </w:r>
            <w:r>
              <w:rPr>
                <w:rFonts w:hint="eastAsia" w:asciiTheme="minorEastAsia" w:hAnsiTheme="minorEastAsia" w:eastAsiaTheme="minorEastAsia" w:cstheme="minorEastAsia"/>
                <w:b w:val="0"/>
                <w:bCs w:val="0"/>
                <w:sz w:val="24"/>
                <w:szCs w:val="24"/>
              </w:rPr>
              <w:t>t/a</w:t>
            </w:r>
            <w:r>
              <w:rPr>
                <w:rFonts w:hint="eastAsia" w:asciiTheme="minorEastAsia" w:hAnsiTheme="minorEastAsia" w:eastAsiaTheme="minorEastAsia" w:cstheme="minorEastAsia"/>
                <w:sz w:val="24"/>
                <w:szCs w:val="24"/>
              </w:rPr>
              <w:t>，经项目</w:t>
            </w:r>
            <w:r>
              <w:rPr>
                <w:rFonts w:hint="eastAsia" w:asciiTheme="minorEastAsia" w:hAnsiTheme="minorEastAsia" w:eastAsiaTheme="minorEastAsia" w:cstheme="minorEastAsia"/>
                <w:sz w:val="24"/>
                <w:szCs w:val="24"/>
                <w:lang w:eastAsia="zh-CN"/>
              </w:rPr>
              <w:t>厂</w:t>
            </w:r>
            <w:r>
              <w:rPr>
                <w:rFonts w:hint="eastAsia" w:ascii="宋体" w:hAnsi="宋体" w:eastAsia="宋体" w:cs="宋体"/>
                <w:sz w:val="24"/>
              </w:rPr>
              <w:t>区配套化粪池（</w:t>
            </w:r>
            <w:r>
              <w:rPr>
                <w:rFonts w:hint="eastAsia" w:ascii="宋体" w:hAnsi="宋体" w:cs="宋体"/>
                <w:sz w:val="24"/>
                <w:lang w:val="en-US" w:eastAsia="zh-CN"/>
              </w:rPr>
              <w:t>10</w:t>
            </w:r>
            <w:r>
              <w:rPr>
                <w:rFonts w:hint="eastAsia" w:ascii="宋体" w:hAnsi="宋体" w:eastAsia="宋体" w:cs="宋体"/>
                <w:sz w:val="24"/>
              </w:rPr>
              <w:t>m</w:t>
            </w:r>
            <w:r>
              <w:rPr>
                <w:rFonts w:hint="eastAsia" w:ascii="宋体" w:hAnsi="宋体" w:eastAsia="宋体" w:cs="宋体"/>
                <w:sz w:val="24"/>
                <w:vertAlign w:val="superscript"/>
              </w:rPr>
              <w:t>3</w:t>
            </w:r>
            <w:r>
              <w:rPr>
                <w:rFonts w:hint="eastAsia" w:ascii="宋体" w:hAnsi="宋体" w:eastAsia="宋体" w:cs="宋体"/>
                <w:sz w:val="24"/>
              </w:rPr>
              <w:t>）进行</w:t>
            </w:r>
            <w:r>
              <w:rPr>
                <w:rFonts w:hint="eastAsia" w:ascii="宋体" w:hAnsi="宋体" w:cs="宋体"/>
                <w:sz w:val="24"/>
                <w:lang w:eastAsia="zh-CN"/>
              </w:rPr>
              <w:t>处理后定期清运肥田，不外排</w:t>
            </w:r>
            <w:r>
              <w:rPr>
                <w:rFonts w:hint="eastAsia" w:ascii="宋体" w:hAnsi="宋体" w:eastAsia="宋体" w:cs="宋体"/>
                <w:sz w:val="24"/>
              </w:rPr>
              <w:t>。</w:t>
            </w:r>
          </w:p>
          <w:p>
            <w:pPr>
              <w:keepNext w:val="0"/>
              <w:keepLines w:val="0"/>
              <w:pageBreakBefore w:val="0"/>
              <w:widowControl w:val="0"/>
              <w:kinsoku/>
              <w:wordWrap/>
              <w:overflowPunct/>
              <w:topLinePunct w:val="0"/>
              <w:bidi w:val="0"/>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化粪池是生活污水的预处理措施，是利用沉淀和厌氧发酵的原理，去除生活污水中悬浮性有机物的处理设施。本环评要求化粪池废水停留时间以12</w:t>
            </w:r>
            <w:r>
              <w:rPr>
                <w:rFonts w:hint="eastAsia" w:ascii="宋体" w:hAnsi="宋体" w:eastAsia="宋体" w:cs="宋体"/>
                <w:sz w:val="24"/>
                <w:lang w:val="en-US" w:eastAsia="zh-CN"/>
              </w:rPr>
              <w:t>-</w:t>
            </w:r>
            <w:r>
              <w:rPr>
                <w:rFonts w:hint="eastAsia" w:ascii="宋体" w:hAnsi="宋体" w:eastAsia="宋体" w:cs="宋体"/>
                <w:sz w:val="24"/>
              </w:rPr>
              <w:t>24h为宜，同时根据污水温度高低及当地气候条件，污泥清掏周期以3</w:t>
            </w:r>
            <w:r>
              <w:rPr>
                <w:rFonts w:hint="eastAsia" w:ascii="宋体" w:hAnsi="宋体" w:eastAsia="宋体" w:cs="宋体"/>
                <w:sz w:val="24"/>
                <w:lang w:val="en-US" w:eastAsia="zh-CN"/>
              </w:rPr>
              <w:t>-</w:t>
            </w:r>
            <w:r>
              <w:rPr>
                <w:rFonts w:hint="eastAsia" w:ascii="宋体" w:hAnsi="宋体" w:eastAsia="宋体" w:cs="宋体"/>
                <w:sz w:val="24"/>
              </w:rPr>
              <w:t>12个月为宜。本项目化粪池体积可以满足项目使用条件。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洗车废水</w:t>
            </w:r>
          </w:p>
          <w:p>
            <w:pPr>
              <w:keepNext w:val="0"/>
              <w:keepLines w:val="0"/>
              <w:pageBreakBefore w:val="0"/>
              <w:widowControl w:val="0"/>
              <w:kinsoku/>
              <w:wordWrap/>
              <w:overflowPunct/>
              <w:topLinePunct w:val="0"/>
              <w:bidi w:val="0"/>
              <w:snapToGrid/>
              <w:spacing w:line="520" w:lineRule="exact"/>
              <w:ind w:firstLine="472"/>
              <w:textAlignment w:val="auto"/>
              <w:rPr>
                <w:rFonts w:hint="eastAsia" w:ascii="宋体" w:hAnsi="宋体" w:eastAsia="宋体" w:cs="宋体"/>
                <w:b/>
                <w:bCs/>
                <w:sz w:val="24"/>
              </w:rPr>
            </w:pPr>
            <w:r>
              <w:rPr>
                <w:rFonts w:hint="eastAsia" w:ascii="宋体" w:hAnsi="宋体" w:eastAsia="宋体" w:cs="宋体"/>
                <w:sz w:val="24"/>
                <w:szCs w:val="20"/>
              </w:rPr>
              <w:t>项目产生的洗车废水排放量约</w:t>
            </w:r>
            <w:r>
              <w:rPr>
                <w:rFonts w:hint="eastAsia" w:ascii="宋体" w:hAnsi="宋体" w:cs="宋体"/>
                <w:bCs/>
                <w:sz w:val="24"/>
                <w:szCs w:val="20"/>
                <w:lang w:val="en-US" w:eastAsia="zh-CN"/>
              </w:rPr>
              <w:t>0.112</w:t>
            </w:r>
            <w:r>
              <w:rPr>
                <w:rFonts w:hint="eastAsia" w:ascii="宋体" w:hAnsi="宋体" w:eastAsia="宋体" w:cs="宋体"/>
                <w:bCs/>
                <w:sz w:val="24"/>
                <w:szCs w:val="20"/>
              </w:rPr>
              <w:t>t/d、</w:t>
            </w:r>
            <w:r>
              <w:rPr>
                <w:rFonts w:hint="eastAsia" w:ascii="宋体" w:hAnsi="宋体" w:cs="宋体"/>
                <w:bCs/>
                <w:sz w:val="24"/>
                <w:szCs w:val="20"/>
                <w:lang w:val="en-US" w:eastAsia="zh-CN"/>
              </w:rPr>
              <w:t>32</w:t>
            </w:r>
            <w:r>
              <w:rPr>
                <w:rFonts w:hint="eastAsia" w:ascii="宋体" w:hAnsi="宋体" w:eastAsia="宋体" w:cs="宋体"/>
                <w:bCs/>
                <w:sz w:val="24"/>
                <w:szCs w:val="20"/>
              </w:rPr>
              <w:t>t/a。</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项目洗车废水中主要含有COD、BOD、SS、石油类、LAS等污染因子，根据本项目实际情况，该环节废水需经过“隔油+沉淀”处理，处理后</w:t>
            </w:r>
            <w:r>
              <w:rPr>
                <w:rFonts w:hint="eastAsia" w:ascii="宋体" w:hAnsi="宋体" w:cs="宋体"/>
                <w:sz w:val="24"/>
                <w:lang w:eastAsia="zh-CN"/>
              </w:rPr>
              <w:t>用于厂区洒水绿化，不外排</w:t>
            </w:r>
            <w:r>
              <w:rPr>
                <w:rFonts w:hint="eastAsia" w:ascii="宋体" w:hAnsi="宋体" w:eastAsia="宋体" w:cs="宋体"/>
                <w:sz w:val="24"/>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b/>
                <w:sz w:val="24"/>
                <w:u w:val="single"/>
              </w:rPr>
            </w:pPr>
            <w:r>
              <w:rPr>
                <w:rFonts w:hint="eastAsia" w:ascii="宋体" w:hAnsi="宋体" w:eastAsia="宋体" w:cs="宋体"/>
                <w:sz w:val="24"/>
              </w:rPr>
              <w:t>评价要求设置</w:t>
            </w:r>
            <w:r>
              <w:rPr>
                <w:rFonts w:hint="eastAsia" w:ascii="宋体" w:hAnsi="宋体" w:cs="宋体"/>
                <w:sz w:val="24"/>
                <w:lang w:val="en-US" w:eastAsia="zh-CN"/>
              </w:rPr>
              <w:t>1</w:t>
            </w:r>
            <w:r>
              <w:rPr>
                <w:rFonts w:hint="eastAsia" w:ascii="宋体" w:hAnsi="宋体" w:eastAsia="宋体" w:cs="宋体"/>
                <w:sz w:val="24"/>
              </w:rPr>
              <w:t>m</w:t>
            </w:r>
            <w:r>
              <w:rPr>
                <w:rFonts w:hint="eastAsia" w:ascii="宋体" w:hAnsi="宋体" w:eastAsia="宋体" w:cs="宋体"/>
                <w:sz w:val="24"/>
                <w:vertAlign w:val="superscript"/>
              </w:rPr>
              <w:t>3</w:t>
            </w:r>
            <w:r>
              <w:rPr>
                <w:rFonts w:hint="eastAsia" w:ascii="宋体" w:hAnsi="宋体" w:cs="宋体"/>
                <w:sz w:val="24"/>
                <w:vertAlign w:val="baseline"/>
                <w:lang w:eastAsia="zh-CN"/>
              </w:rPr>
              <w:t>隔油</w:t>
            </w:r>
            <w:r>
              <w:rPr>
                <w:rFonts w:hint="eastAsia" w:ascii="宋体" w:hAnsi="宋体" w:eastAsia="宋体" w:cs="宋体"/>
                <w:sz w:val="24"/>
              </w:rPr>
              <w:t>池和</w:t>
            </w:r>
            <w:r>
              <w:rPr>
                <w:rFonts w:hint="eastAsia" w:ascii="宋体" w:hAnsi="宋体" w:cs="宋体"/>
                <w:sz w:val="24"/>
                <w:lang w:val="en-US" w:eastAsia="zh-CN"/>
              </w:rPr>
              <w:t>2</w:t>
            </w:r>
            <w:r>
              <w:rPr>
                <w:rFonts w:hint="eastAsia" w:ascii="宋体" w:hAnsi="宋体" w:eastAsia="宋体" w:cs="宋体"/>
                <w:sz w:val="24"/>
              </w:rPr>
              <w:t>m</w:t>
            </w:r>
            <w:r>
              <w:rPr>
                <w:rFonts w:hint="eastAsia" w:ascii="宋体" w:hAnsi="宋体" w:eastAsia="宋体" w:cs="宋体"/>
                <w:sz w:val="24"/>
                <w:vertAlign w:val="superscript"/>
              </w:rPr>
              <w:t>3</w:t>
            </w:r>
            <w:r>
              <w:rPr>
                <w:rFonts w:hint="eastAsia" w:ascii="宋体" w:hAnsi="宋体" w:cs="宋体"/>
                <w:sz w:val="24"/>
                <w:vertAlign w:val="baseline"/>
                <w:lang w:eastAsia="zh-CN"/>
              </w:rPr>
              <w:t>沉淀</w:t>
            </w:r>
            <w:r>
              <w:rPr>
                <w:rFonts w:hint="eastAsia" w:ascii="宋体" w:hAnsi="宋体" w:eastAsia="宋体" w:cs="宋体"/>
                <w:sz w:val="24"/>
              </w:rPr>
              <w:t>池，对含油废水处理系统各池底部及输送管道均做好防渗措施。综上，采取合理措施后可有效避免含油废水对地下水造成影响。</w:t>
            </w:r>
          </w:p>
          <w:p>
            <w:pPr>
              <w:spacing w:line="520" w:lineRule="exact"/>
              <w:ind w:firstLine="482"/>
              <w:rPr>
                <w:rFonts w:hint="eastAsia" w:ascii="Calibri" w:hAnsi="Calibri"/>
                <w:sz w:val="24"/>
              </w:rPr>
            </w:pPr>
            <w:r>
              <w:rPr>
                <w:rFonts w:ascii="Calibri" w:hAnsi="Calibri"/>
                <w:sz w:val="24"/>
              </w:rPr>
              <w:t>由此可知，本项目</w:t>
            </w:r>
            <w:r>
              <w:rPr>
                <w:rFonts w:hint="eastAsia" w:ascii="Calibri" w:hAnsi="Calibri"/>
                <w:sz w:val="24"/>
                <w:lang w:eastAsia="zh-CN"/>
              </w:rPr>
              <w:t>生活</w:t>
            </w:r>
            <w:r>
              <w:rPr>
                <w:rFonts w:ascii="Calibri" w:hAnsi="Calibri"/>
                <w:sz w:val="24"/>
              </w:rPr>
              <w:t>废水</w:t>
            </w:r>
            <w:r>
              <w:rPr>
                <w:rFonts w:hint="eastAsia" w:ascii="Calibri" w:hAnsi="Calibri"/>
                <w:sz w:val="24"/>
                <w:lang w:eastAsia="zh-CN"/>
              </w:rPr>
              <w:t>和洗车废水合理处置，对周围环境影响较小，措施可行。</w:t>
            </w:r>
          </w:p>
          <w:p>
            <w:pPr>
              <w:spacing w:line="520" w:lineRule="exact"/>
              <w:ind w:firstLine="482" w:firstLineChars="200"/>
              <w:rPr>
                <w:rFonts w:hint="eastAsia" w:ascii="宋体" w:hAnsi="宋体" w:eastAsia="宋体" w:cs="宋体"/>
                <w:b/>
                <w:sz w:val="24"/>
              </w:rPr>
            </w:pPr>
            <w:r>
              <w:rPr>
                <w:rFonts w:hint="eastAsia" w:ascii="宋体" w:hAnsi="宋体" w:eastAsia="宋体" w:cs="宋体"/>
                <w:b/>
                <w:sz w:val="24"/>
              </w:rPr>
              <w:t>3、声环境影响分析</w:t>
            </w:r>
          </w:p>
          <w:p>
            <w:pPr>
              <w:pStyle w:val="142"/>
              <w:ind w:firstLine="480"/>
              <w:rPr>
                <w:rFonts w:ascii="Calibri" w:hAnsi="Calibri" w:cs="Times New Roman"/>
                <w:szCs w:val="24"/>
              </w:rPr>
            </w:pPr>
            <w:r>
              <w:rPr>
                <w:rFonts w:hint="eastAsia" w:ascii="Calibri" w:hAnsi="Calibri" w:cs="Times New Roman"/>
                <w:szCs w:val="24"/>
              </w:rPr>
              <w:t>（1）设备噪声影响分析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Calibri" w:hAnsi="Calibri"/>
                <w:sz w:val="24"/>
              </w:rPr>
            </w:pPr>
            <w:r>
              <w:rPr>
                <w:rFonts w:hint="eastAsia" w:ascii="Calibri" w:hAnsi="Calibri"/>
                <w:sz w:val="24"/>
              </w:rPr>
              <w:t>本项目设计上选用性能良好、运转平稳、质量可靠低噪声设备；所有设备均布置在车间内，并对设备采取隔声、减振等措施。</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rPr>
            </w:pPr>
            <w:r>
              <w:rPr>
                <w:rFonts w:hint="eastAsia" w:ascii="Calibri" w:hAnsi="Calibri" w:cs="Times New Roman"/>
                <w:szCs w:val="24"/>
              </w:rPr>
              <w:t>一</w:t>
            </w:r>
            <w:r>
              <w:rPr>
                <w:rFonts w:hint="eastAsia" w:asciiTheme="minorEastAsia" w:hAnsiTheme="minorEastAsia" w:eastAsiaTheme="minorEastAsia" w:cstheme="minorEastAsia"/>
                <w:szCs w:val="24"/>
              </w:rPr>
              <w:t>般主要通过采用某些材料、结构和装置将声源封闭，以达到控制噪声传播的目的。首先，对整个生产厂房应进行全封闭，以减少噪声的向外传播；其次，在设备四周增设一定的隔声板；最后，对车间内其它产生噪声的设备也要采用相应的隔声措施，常用的有隔声罩等。同时，通过在设备下面加设弹性材料，加设减振垫等措施，保证各种机加工设备处于正常工况，杜绝因设备不正常运行而产生高噪声现象。采取这些措施后，环评要求设备的噪声降低</w:t>
            </w:r>
            <w:r>
              <w:rPr>
                <w:rFonts w:hint="eastAsia" w:asciiTheme="minorEastAsia" w:hAnsiTheme="minorEastAsia" w:eastAsiaTheme="minorEastAsia" w:cstheme="minorEastAsia"/>
                <w:szCs w:val="24"/>
                <w:lang w:val="en-US" w:eastAsia="zh-CN"/>
              </w:rPr>
              <w:t>20</w:t>
            </w:r>
            <w:r>
              <w:rPr>
                <w:rFonts w:hint="eastAsia" w:asciiTheme="minorEastAsia" w:hAnsiTheme="minorEastAsia" w:eastAsiaTheme="minorEastAsia" w:cstheme="minorEastAsia"/>
                <w:color w:val="000000"/>
              </w:rPr>
              <w:t>dB（A）</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rPr>
              <w:t>项目噪声源强参数见下表：</w:t>
            </w:r>
          </w:p>
          <w:p>
            <w:pPr>
              <w:pStyle w:val="20"/>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表</w:t>
            </w:r>
            <w:r>
              <w:rPr>
                <w:rFonts w:hint="eastAsia" w:ascii="宋体" w:hAnsi="宋体" w:cs="宋体"/>
                <w:b/>
                <w:bCs/>
                <w:sz w:val="24"/>
                <w:szCs w:val="24"/>
                <w:lang w:val="en-US" w:eastAsia="zh-CN"/>
              </w:rPr>
              <w:t>40</w:t>
            </w:r>
            <w:r>
              <w:rPr>
                <w:rFonts w:hint="eastAsia" w:ascii="宋体" w:hAnsi="宋体" w:eastAsia="宋体" w:cs="宋体"/>
                <w:b/>
                <w:bCs/>
                <w:sz w:val="24"/>
                <w:szCs w:val="24"/>
              </w:rPr>
              <w:t xml:space="preserve">     噪声源强参数表     单位：dB(A)</w:t>
            </w:r>
          </w:p>
          <w:tbl>
            <w:tblPr>
              <w:tblStyle w:val="72"/>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27"/>
              <w:gridCol w:w="2248"/>
              <w:gridCol w:w="1488"/>
              <w:gridCol w:w="1169"/>
              <w:gridCol w:w="1075"/>
              <w:gridCol w:w="837"/>
              <w:gridCol w:w="837"/>
              <w:gridCol w:w="83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Align w:val="center"/>
                </w:tcPr>
                <w:p>
                  <w:pPr>
                    <w:jc w:val="center"/>
                    <w:rPr>
                      <w:rFonts w:hint="eastAsia" w:ascii="宋体" w:hAnsi="宋体" w:eastAsia="宋体" w:cs="宋体"/>
                      <w:szCs w:val="21"/>
                    </w:rPr>
                  </w:pPr>
                  <w:r>
                    <w:rPr>
                      <w:rFonts w:hint="eastAsia" w:ascii="宋体" w:hAnsi="宋体" w:eastAsia="宋体" w:cs="宋体"/>
                      <w:szCs w:val="21"/>
                    </w:rPr>
                    <w:t>位置</w:t>
                  </w:r>
                </w:p>
              </w:tc>
              <w:tc>
                <w:tcPr>
                  <w:tcW w:w="1219" w:type="pct"/>
                  <w:vAlign w:val="center"/>
                </w:tcPr>
                <w:p>
                  <w:pPr>
                    <w:jc w:val="center"/>
                    <w:rPr>
                      <w:rFonts w:hint="eastAsia" w:ascii="宋体" w:hAnsi="宋体" w:eastAsia="宋体" w:cs="宋体"/>
                      <w:szCs w:val="21"/>
                    </w:rPr>
                  </w:pPr>
                  <w:r>
                    <w:rPr>
                      <w:rFonts w:hint="eastAsia" w:ascii="宋体" w:hAnsi="宋体" w:eastAsia="宋体" w:cs="宋体"/>
                      <w:szCs w:val="21"/>
                    </w:rPr>
                    <w:t>噪声源</w:t>
                  </w:r>
                </w:p>
              </w:tc>
              <w:tc>
                <w:tcPr>
                  <w:tcW w:w="807" w:type="pct"/>
                  <w:vAlign w:val="center"/>
                </w:tcPr>
                <w:p>
                  <w:pPr>
                    <w:jc w:val="center"/>
                    <w:rPr>
                      <w:rFonts w:hint="eastAsia" w:ascii="宋体" w:hAnsi="宋体" w:eastAsia="宋体" w:cs="宋体"/>
                      <w:szCs w:val="21"/>
                    </w:rPr>
                  </w:pPr>
                  <w:r>
                    <w:rPr>
                      <w:rFonts w:hint="eastAsia" w:ascii="宋体" w:hAnsi="宋体" w:eastAsia="宋体" w:cs="宋体"/>
                      <w:szCs w:val="21"/>
                    </w:rPr>
                    <w:t>噪声值dB(A)</w:t>
                  </w:r>
                </w:p>
              </w:tc>
              <w:tc>
                <w:tcPr>
                  <w:tcW w:w="634" w:type="pct"/>
                  <w:vAlign w:val="center"/>
                </w:tcPr>
                <w:p>
                  <w:pPr>
                    <w:jc w:val="center"/>
                    <w:rPr>
                      <w:rFonts w:hint="eastAsia" w:ascii="宋体" w:hAnsi="宋体" w:eastAsia="宋体" w:cs="宋体"/>
                      <w:szCs w:val="21"/>
                    </w:rPr>
                  </w:pPr>
                  <w:r>
                    <w:rPr>
                      <w:rFonts w:hint="eastAsia" w:ascii="宋体" w:hAnsi="宋体" w:eastAsia="宋体" w:cs="宋体"/>
                      <w:szCs w:val="21"/>
                    </w:rPr>
                    <w:t>降噪措施</w:t>
                  </w:r>
                </w:p>
              </w:tc>
              <w:tc>
                <w:tcPr>
                  <w:tcW w:w="583" w:type="pct"/>
                  <w:vAlign w:val="center"/>
                </w:tcPr>
                <w:p>
                  <w:pPr>
                    <w:jc w:val="center"/>
                    <w:rPr>
                      <w:rFonts w:hint="eastAsia" w:ascii="宋体" w:hAnsi="宋体" w:eastAsia="宋体" w:cs="宋体"/>
                      <w:szCs w:val="21"/>
                    </w:rPr>
                  </w:pPr>
                  <w:r>
                    <w:rPr>
                      <w:rFonts w:hint="eastAsia" w:ascii="宋体" w:hAnsi="宋体" w:eastAsia="宋体" w:cs="宋体"/>
                      <w:szCs w:val="21"/>
                    </w:rPr>
                    <w:t>治理</w:t>
                  </w:r>
                </w:p>
                <w:p>
                  <w:pPr>
                    <w:jc w:val="center"/>
                    <w:rPr>
                      <w:rFonts w:hint="eastAsia" w:ascii="宋体" w:hAnsi="宋体" w:eastAsia="宋体" w:cs="宋体"/>
                      <w:szCs w:val="21"/>
                    </w:rPr>
                  </w:pPr>
                  <w:r>
                    <w:rPr>
                      <w:rFonts w:hint="eastAsia" w:ascii="宋体" w:hAnsi="宋体" w:eastAsia="宋体" w:cs="宋体"/>
                      <w:szCs w:val="21"/>
                    </w:rPr>
                    <w:t>效果</w:t>
                  </w:r>
                </w:p>
              </w:tc>
              <w:tc>
                <w:tcPr>
                  <w:tcW w:w="454" w:type="pct"/>
                  <w:vAlign w:val="center"/>
                </w:tcPr>
                <w:p>
                  <w:pPr>
                    <w:jc w:val="center"/>
                    <w:rPr>
                      <w:rFonts w:hint="eastAsia" w:ascii="宋体" w:hAnsi="宋体" w:eastAsia="宋体" w:cs="宋体"/>
                      <w:szCs w:val="21"/>
                    </w:rPr>
                  </w:pPr>
                  <w:r>
                    <w:rPr>
                      <w:rFonts w:hint="eastAsia" w:ascii="宋体" w:hAnsi="宋体" w:eastAsia="宋体" w:cs="宋体"/>
                      <w:szCs w:val="21"/>
                    </w:rPr>
                    <w:t>治理后</w:t>
                  </w:r>
                </w:p>
                <w:p>
                  <w:pPr>
                    <w:jc w:val="center"/>
                    <w:rPr>
                      <w:rFonts w:hint="eastAsia" w:ascii="宋体" w:hAnsi="宋体" w:eastAsia="宋体" w:cs="宋体"/>
                      <w:szCs w:val="21"/>
                    </w:rPr>
                  </w:pPr>
                  <w:r>
                    <w:rPr>
                      <w:rFonts w:hint="eastAsia" w:ascii="宋体" w:hAnsi="宋体" w:eastAsia="宋体" w:cs="宋体"/>
                      <w:szCs w:val="21"/>
                    </w:rPr>
                    <w:t>声级</w:t>
                  </w:r>
                </w:p>
              </w:tc>
              <w:tc>
                <w:tcPr>
                  <w:tcW w:w="454" w:type="pct"/>
                  <w:vAlign w:val="center"/>
                </w:tcPr>
                <w:p>
                  <w:pPr>
                    <w:jc w:val="center"/>
                    <w:rPr>
                      <w:rFonts w:hint="eastAsia" w:ascii="宋体" w:hAnsi="宋体" w:eastAsia="宋体" w:cs="宋体"/>
                      <w:szCs w:val="21"/>
                    </w:rPr>
                  </w:pPr>
                  <w:r>
                    <w:rPr>
                      <w:rFonts w:hint="eastAsia" w:ascii="宋体" w:hAnsi="宋体" w:eastAsia="宋体" w:cs="宋体"/>
                      <w:szCs w:val="21"/>
                    </w:rPr>
                    <w:t>数量</w:t>
                  </w:r>
                </w:p>
              </w:tc>
              <w:tc>
                <w:tcPr>
                  <w:tcW w:w="453" w:type="pct"/>
                  <w:vAlign w:val="center"/>
                </w:tcPr>
                <w:p>
                  <w:pPr>
                    <w:jc w:val="center"/>
                    <w:rPr>
                      <w:rFonts w:hint="eastAsia" w:ascii="宋体" w:hAnsi="宋体" w:eastAsia="宋体" w:cs="宋体"/>
                      <w:szCs w:val="21"/>
                    </w:rPr>
                  </w:pPr>
                  <w:r>
                    <w:rPr>
                      <w:rFonts w:hint="eastAsia" w:ascii="宋体" w:hAnsi="宋体" w:eastAsia="宋体" w:cs="宋体"/>
                      <w:szCs w:val="21"/>
                    </w:rPr>
                    <w:t>治理后</w:t>
                  </w:r>
                </w:p>
                <w:p>
                  <w:pPr>
                    <w:jc w:val="center"/>
                    <w:rPr>
                      <w:rFonts w:hint="eastAsia" w:ascii="宋体" w:hAnsi="宋体" w:eastAsia="宋体" w:cs="宋体"/>
                      <w:szCs w:val="21"/>
                    </w:rPr>
                  </w:pPr>
                  <w:r>
                    <w:rPr>
                      <w:rFonts w:hint="eastAsia" w:ascii="宋体" w:hAnsi="宋体" w:eastAsia="宋体" w:cs="宋体"/>
                      <w:szCs w:val="21"/>
                    </w:rPr>
                    <w:t>总声级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restart"/>
                  <w:vAlign w:val="center"/>
                </w:tcPr>
                <w:p>
                  <w:pPr>
                    <w:jc w:val="center"/>
                    <w:rPr>
                      <w:rFonts w:hint="eastAsia" w:ascii="宋体" w:hAnsi="宋体" w:eastAsia="宋体" w:cs="宋体"/>
                      <w:szCs w:val="21"/>
                    </w:rPr>
                  </w:pPr>
                  <w:r>
                    <w:rPr>
                      <w:rFonts w:hint="eastAsia" w:ascii="宋体" w:hAnsi="宋体" w:eastAsia="宋体" w:cs="宋体"/>
                      <w:szCs w:val="21"/>
                    </w:rPr>
                    <w:t>维</w:t>
                  </w:r>
                </w:p>
                <w:p>
                  <w:pPr>
                    <w:jc w:val="center"/>
                    <w:rPr>
                      <w:rFonts w:hint="eastAsia" w:ascii="宋体" w:hAnsi="宋体" w:eastAsia="宋体" w:cs="宋体"/>
                      <w:szCs w:val="21"/>
                    </w:rPr>
                  </w:pPr>
                  <w:r>
                    <w:rPr>
                      <w:rFonts w:hint="eastAsia" w:ascii="宋体" w:hAnsi="宋体" w:eastAsia="宋体" w:cs="宋体"/>
                      <w:szCs w:val="21"/>
                    </w:rPr>
                    <w:t>修</w:t>
                  </w:r>
                </w:p>
                <w:p>
                  <w:pPr>
                    <w:jc w:val="center"/>
                    <w:rPr>
                      <w:rFonts w:hint="eastAsia" w:ascii="宋体" w:hAnsi="宋体" w:eastAsia="宋体" w:cs="宋体"/>
                      <w:szCs w:val="21"/>
                    </w:rPr>
                  </w:pPr>
                  <w:r>
                    <w:rPr>
                      <w:rFonts w:hint="eastAsia" w:ascii="宋体" w:hAnsi="宋体" w:eastAsia="宋体" w:cs="宋体"/>
                      <w:szCs w:val="21"/>
                    </w:rPr>
                    <w:t>车</w:t>
                  </w:r>
                </w:p>
                <w:p>
                  <w:pPr>
                    <w:jc w:val="center"/>
                    <w:rPr>
                      <w:rFonts w:hint="eastAsia" w:ascii="宋体" w:hAnsi="宋体" w:eastAsia="宋体" w:cs="宋体"/>
                      <w:szCs w:val="21"/>
                    </w:rPr>
                  </w:pPr>
                  <w:r>
                    <w:rPr>
                      <w:rFonts w:hint="eastAsia" w:ascii="宋体" w:hAnsi="宋体" w:eastAsia="宋体" w:cs="宋体"/>
                      <w:szCs w:val="21"/>
                    </w:rPr>
                    <w:t>间</w:t>
                  </w:r>
                </w:p>
              </w:tc>
              <w:tc>
                <w:tcPr>
                  <w:tcW w:w="1219" w:type="pct"/>
                  <w:vAlign w:val="center"/>
                </w:tcPr>
                <w:p>
                  <w:pPr>
                    <w:jc w:val="center"/>
                    <w:rPr>
                      <w:rFonts w:hint="eastAsia" w:ascii="宋体" w:hAnsi="宋体" w:eastAsia="宋体" w:cs="宋体"/>
                      <w:szCs w:val="21"/>
                    </w:rPr>
                  </w:pPr>
                  <w:r>
                    <w:rPr>
                      <w:rFonts w:hint="eastAsia" w:ascii="宋体" w:hAnsi="宋体" w:eastAsia="宋体" w:cs="宋体"/>
                    </w:rPr>
                    <w:t>举升机</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65～80</w:t>
                  </w:r>
                </w:p>
              </w:tc>
              <w:tc>
                <w:tcPr>
                  <w:tcW w:w="634" w:type="pct"/>
                  <w:vMerge w:val="restart"/>
                  <w:vAlign w:val="center"/>
                </w:tcPr>
                <w:p>
                  <w:pPr>
                    <w:jc w:val="center"/>
                    <w:rPr>
                      <w:rFonts w:hint="eastAsia" w:ascii="宋体" w:hAnsi="宋体" w:eastAsia="宋体" w:cs="宋体"/>
                      <w:szCs w:val="21"/>
                    </w:rPr>
                  </w:pPr>
                  <w:r>
                    <w:rPr>
                      <w:rFonts w:hint="eastAsia" w:ascii="宋体" w:hAnsi="宋体" w:eastAsia="宋体" w:cs="宋体"/>
                      <w:szCs w:val="21"/>
                    </w:rPr>
                    <w:t>建隔声房，在设备下设置弹性材料以及减震垫，进行减振。</w:t>
                  </w:r>
                </w:p>
              </w:tc>
              <w:tc>
                <w:tcPr>
                  <w:tcW w:w="583" w:type="pct"/>
                  <w:vMerge w:val="restart"/>
                  <w:vAlign w:val="center"/>
                </w:tcPr>
                <w:p>
                  <w:pPr>
                    <w:jc w:val="center"/>
                    <w:rPr>
                      <w:rFonts w:hint="eastAsia" w:ascii="宋体" w:hAnsi="宋体" w:eastAsia="宋体" w:cs="宋体"/>
                      <w:szCs w:val="21"/>
                    </w:rPr>
                  </w:pPr>
                  <w:r>
                    <w:rPr>
                      <w:rFonts w:hint="eastAsia" w:ascii="宋体" w:hAnsi="宋体" w:eastAsia="宋体" w:cs="宋体"/>
                      <w:szCs w:val="21"/>
                    </w:rPr>
                    <w:t>降噪</w:t>
                  </w:r>
                </w:p>
                <w:p>
                  <w:pPr>
                    <w:jc w:val="center"/>
                    <w:rPr>
                      <w:rFonts w:hint="eastAsia" w:ascii="宋体" w:hAnsi="宋体" w:eastAsia="宋体" w:cs="宋体"/>
                      <w:szCs w:val="21"/>
                    </w:rPr>
                  </w:pPr>
                  <w:r>
                    <w:rPr>
                      <w:rFonts w:hint="eastAsia" w:ascii="宋体" w:hAnsi="宋体" w:cs="宋体"/>
                      <w:szCs w:val="21"/>
                      <w:lang w:val="en-US" w:eastAsia="zh-CN"/>
                    </w:rPr>
                    <w:t>20</w:t>
                  </w:r>
                  <w:r>
                    <w:rPr>
                      <w:rFonts w:hint="eastAsia" w:ascii="宋体" w:hAnsi="宋体" w:eastAsia="宋体" w:cs="宋体"/>
                      <w:szCs w:val="21"/>
                    </w:rPr>
                    <w:t>dB(A)</w:t>
                  </w:r>
                </w:p>
              </w:tc>
              <w:tc>
                <w:tcPr>
                  <w:tcW w:w="454" w:type="pct"/>
                  <w:vAlign w:val="center"/>
                </w:tcPr>
                <w:p>
                  <w:pPr>
                    <w:jc w:val="center"/>
                    <w:rPr>
                      <w:rFonts w:hint="eastAsia" w:ascii="宋体" w:hAnsi="宋体" w:eastAsia="宋体" w:cs="宋体"/>
                      <w:lang w:val="en-US" w:eastAsia="zh-CN"/>
                    </w:rPr>
                  </w:pPr>
                  <w:r>
                    <w:rPr>
                      <w:rFonts w:hint="eastAsia" w:ascii="宋体" w:hAnsi="宋体" w:eastAsia="宋体" w:cs="宋体"/>
                    </w:rPr>
                    <w:t>6</w:t>
                  </w:r>
                  <w:r>
                    <w:rPr>
                      <w:rFonts w:hint="eastAsia" w:ascii="宋体" w:hAnsi="宋体" w:cs="宋体"/>
                      <w:lang w:val="en-US" w:eastAsia="zh-CN"/>
                    </w:rPr>
                    <w:t>0</w:t>
                  </w:r>
                </w:p>
              </w:tc>
              <w:tc>
                <w:tcPr>
                  <w:tcW w:w="454" w:type="pct"/>
                  <w:vAlign w:val="top"/>
                </w:tcPr>
                <w:p>
                  <w:pPr>
                    <w:jc w:val="center"/>
                    <w:rPr>
                      <w:rFonts w:hint="default" w:ascii="宋体" w:hAnsi="宋体" w:eastAsia="宋体" w:cs="宋体"/>
                      <w:lang w:val="en-US" w:eastAsia="zh-CN"/>
                    </w:rPr>
                  </w:pPr>
                  <w:r>
                    <w:rPr>
                      <w:rFonts w:hint="eastAsia" w:ascii="宋体" w:hAnsi="宋体" w:cs="宋体"/>
                      <w:lang w:val="en-US" w:eastAsia="zh-CN"/>
                    </w:rPr>
                    <w:t>4</w:t>
                  </w:r>
                </w:p>
              </w:tc>
              <w:tc>
                <w:tcPr>
                  <w:tcW w:w="453" w:type="pct"/>
                  <w:vMerge w:val="restart"/>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72.15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continue"/>
                  <w:vAlign w:val="center"/>
                </w:tcPr>
                <w:p>
                  <w:pPr>
                    <w:jc w:val="center"/>
                    <w:rPr>
                      <w:rFonts w:hint="eastAsia" w:ascii="宋体" w:hAnsi="宋体" w:eastAsia="宋体" w:cs="宋体"/>
                      <w:szCs w:val="21"/>
                    </w:rPr>
                  </w:pPr>
                </w:p>
              </w:tc>
              <w:tc>
                <w:tcPr>
                  <w:tcW w:w="1219" w:type="pct"/>
                  <w:vAlign w:val="center"/>
                </w:tcPr>
                <w:p>
                  <w:pPr>
                    <w:jc w:val="center"/>
                    <w:rPr>
                      <w:rFonts w:hint="eastAsia" w:ascii="宋体" w:hAnsi="宋体" w:eastAsia="宋体" w:cs="宋体"/>
                      <w:szCs w:val="21"/>
                    </w:rPr>
                  </w:pPr>
                  <w:r>
                    <w:rPr>
                      <w:rFonts w:hint="eastAsia" w:ascii="宋体" w:hAnsi="宋体" w:eastAsia="宋体" w:cs="宋体"/>
                    </w:rPr>
                    <w:t>四轮定位</w:t>
                  </w:r>
                  <w:r>
                    <w:rPr>
                      <w:rFonts w:hint="eastAsia" w:ascii="宋体" w:hAnsi="宋体" w:eastAsia="宋体" w:cs="宋体"/>
                      <w:lang w:eastAsia="zh-CN"/>
                    </w:rPr>
                    <w:t>仪</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55～80</w:t>
                  </w:r>
                </w:p>
              </w:tc>
              <w:tc>
                <w:tcPr>
                  <w:tcW w:w="634" w:type="pct"/>
                  <w:vMerge w:val="continue"/>
                  <w:vAlign w:val="center"/>
                </w:tcPr>
                <w:p>
                  <w:pPr>
                    <w:rPr>
                      <w:rFonts w:hint="eastAsia" w:ascii="宋体" w:hAnsi="宋体" w:eastAsia="宋体" w:cs="宋体"/>
                      <w:szCs w:val="21"/>
                    </w:rPr>
                  </w:pPr>
                </w:p>
              </w:tc>
              <w:tc>
                <w:tcPr>
                  <w:tcW w:w="583" w:type="pct"/>
                  <w:vMerge w:val="continue"/>
                  <w:vAlign w:val="center"/>
                </w:tcPr>
                <w:p>
                  <w:pPr>
                    <w:jc w:val="center"/>
                    <w:rPr>
                      <w:rFonts w:hint="eastAsia" w:ascii="宋体" w:hAnsi="宋体" w:eastAsia="宋体" w:cs="宋体"/>
                      <w:szCs w:val="21"/>
                    </w:rPr>
                  </w:pPr>
                </w:p>
              </w:tc>
              <w:tc>
                <w:tcPr>
                  <w:tcW w:w="454" w:type="pct"/>
                  <w:vAlign w:val="center"/>
                </w:tcPr>
                <w:p>
                  <w:pPr>
                    <w:jc w:val="center"/>
                    <w:rPr>
                      <w:rFonts w:hint="eastAsia" w:ascii="宋体" w:hAnsi="宋体" w:eastAsia="宋体" w:cs="宋体"/>
                      <w:lang w:val="en-US" w:eastAsia="zh-CN"/>
                    </w:rPr>
                  </w:pPr>
                  <w:r>
                    <w:rPr>
                      <w:rFonts w:hint="eastAsia" w:ascii="宋体" w:hAnsi="宋体" w:eastAsia="宋体" w:cs="宋体"/>
                    </w:rPr>
                    <w:t>6</w:t>
                  </w:r>
                  <w:r>
                    <w:rPr>
                      <w:rFonts w:hint="eastAsia" w:ascii="宋体" w:hAnsi="宋体" w:cs="宋体"/>
                      <w:lang w:val="en-US" w:eastAsia="zh-CN"/>
                    </w:rPr>
                    <w:t>0</w:t>
                  </w:r>
                </w:p>
              </w:tc>
              <w:tc>
                <w:tcPr>
                  <w:tcW w:w="454" w:type="pct"/>
                  <w:vAlign w:val="top"/>
                </w:tcPr>
                <w:p>
                  <w:pPr>
                    <w:jc w:val="center"/>
                    <w:rPr>
                      <w:rFonts w:hint="eastAsia" w:ascii="宋体" w:hAnsi="宋体" w:eastAsia="宋体" w:cs="宋体"/>
                    </w:rPr>
                  </w:pPr>
                  <w:r>
                    <w:rPr>
                      <w:rFonts w:hint="eastAsia" w:ascii="宋体" w:hAnsi="宋体" w:eastAsia="宋体" w:cs="宋体"/>
                      <w:lang w:val="en-US" w:eastAsia="zh-CN"/>
                    </w:rPr>
                    <w:t>1</w:t>
                  </w:r>
                </w:p>
              </w:tc>
              <w:tc>
                <w:tcPr>
                  <w:tcW w:w="453" w:type="pct"/>
                  <w:vMerge w:val="continue"/>
                </w:tcPr>
                <w:p>
                  <w:pPr>
                    <w:jc w:val="center"/>
                    <w:rPr>
                      <w:rFonts w:hint="eastAsia" w:ascii="宋体" w:hAnsi="宋体" w:eastAsia="宋体" w:cs="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continue"/>
                  <w:vAlign w:val="center"/>
                </w:tcPr>
                <w:p>
                  <w:pPr>
                    <w:jc w:val="center"/>
                    <w:rPr>
                      <w:rFonts w:hint="eastAsia" w:ascii="宋体" w:hAnsi="宋体" w:eastAsia="宋体" w:cs="宋体"/>
                      <w:szCs w:val="21"/>
                    </w:rPr>
                  </w:pPr>
                </w:p>
              </w:tc>
              <w:tc>
                <w:tcPr>
                  <w:tcW w:w="1219" w:type="pct"/>
                  <w:vAlign w:val="center"/>
                </w:tcPr>
                <w:p>
                  <w:pPr>
                    <w:jc w:val="center"/>
                    <w:rPr>
                      <w:rFonts w:hint="eastAsia" w:ascii="宋体" w:hAnsi="宋体" w:eastAsia="宋体" w:cs="宋体"/>
                    </w:rPr>
                  </w:pPr>
                  <w:r>
                    <w:rPr>
                      <w:rFonts w:hint="eastAsia" w:ascii="宋体" w:hAnsi="宋体" w:eastAsia="宋体" w:cs="宋体"/>
                      <w:lang w:eastAsia="zh-CN"/>
                    </w:rPr>
                    <w:t>扒胎机</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55～80</w:t>
                  </w:r>
                </w:p>
              </w:tc>
              <w:tc>
                <w:tcPr>
                  <w:tcW w:w="634" w:type="pct"/>
                  <w:vMerge w:val="continue"/>
                  <w:vAlign w:val="center"/>
                </w:tcPr>
                <w:p>
                  <w:pPr>
                    <w:rPr>
                      <w:rFonts w:hint="eastAsia" w:ascii="宋体" w:hAnsi="宋体" w:eastAsia="宋体" w:cs="宋体"/>
                      <w:szCs w:val="21"/>
                    </w:rPr>
                  </w:pPr>
                </w:p>
              </w:tc>
              <w:tc>
                <w:tcPr>
                  <w:tcW w:w="583" w:type="pct"/>
                  <w:vMerge w:val="continue"/>
                  <w:vAlign w:val="center"/>
                </w:tcPr>
                <w:p>
                  <w:pPr>
                    <w:jc w:val="center"/>
                    <w:rPr>
                      <w:rFonts w:hint="eastAsia" w:ascii="宋体" w:hAnsi="宋体" w:eastAsia="宋体" w:cs="宋体"/>
                      <w:szCs w:val="21"/>
                    </w:rPr>
                  </w:pPr>
                </w:p>
              </w:tc>
              <w:tc>
                <w:tcPr>
                  <w:tcW w:w="454" w:type="pct"/>
                  <w:vAlign w:val="center"/>
                </w:tcPr>
                <w:p>
                  <w:pPr>
                    <w:jc w:val="center"/>
                    <w:rPr>
                      <w:rFonts w:hint="eastAsia" w:ascii="宋体" w:hAnsi="宋体" w:eastAsia="宋体" w:cs="宋体"/>
                      <w:lang w:val="en-US" w:eastAsia="zh-CN"/>
                    </w:rPr>
                  </w:pPr>
                  <w:r>
                    <w:rPr>
                      <w:rFonts w:hint="eastAsia" w:ascii="宋体" w:hAnsi="宋体" w:eastAsia="宋体" w:cs="宋体"/>
                    </w:rPr>
                    <w:t>6</w:t>
                  </w:r>
                  <w:r>
                    <w:rPr>
                      <w:rFonts w:hint="eastAsia" w:ascii="宋体" w:hAnsi="宋体" w:cs="宋体"/>
                      <w:lang w:val="en-US" w:eastAsia="zh-CN"/>
                    </w:rPr>
                    <w:t>0</w:t>
                  </w:r>
                </w:p>
              </w:tc>
              <w:tc>
                <w:tcPr>
                  <w:tcW w:w="454" w:type="pct"/>
                  <w:vAlign w:val="top"/>
                </w:tcPr>
                <w:p>
                  <w:pPr>
                    <w:jc w:val="center"/>
                    <w:rPr>
                      <w:rFonts w:hint="eastAsia" w:ascii="宋体" w:hAnsi="宋体" w:eastAsia="宋体" w:cs="宋体"/>
                    </w:rPr>
                  </w:pPr>
                  <w:r>
                    <w:rPr>
                      <w:rFonts w:hint="eastAsia" w:ascii="宋体" w:hAnsi="宋体" w:eastAsia="宋体" w:cs="宋体"/>
                      <w:lang w:val="en-US" w:eastAsia="zh-CN"/>
                    </w:rPr>
                    <w:t>1</w:t>
                  </w:r>
                </w:p>
              </w:tc>
              <w:tc>
                <w:tcPr>
                  <w:tcW w:w="453" w:type="pct"/>
                  <w:vMerge w:val="continue"/>
                </w:tcPr>
                <w:p>
                  <w:pPr>
                    <w:jc w:val="center"/>
                    <w:rPr>
                      <w:rFonts w:hint="eastAsia" w:ascii="宋体" w:hAnsi="宋体" w:eastAsia="宋体" w:cs="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continue"/>
                  <w:vAlign w:val="center"/>
                </w:tcPr>
                <w:p>
                  <w:pPr>
                    <w:jc w:val="center"/>
                    <w:rPr>
                      <w:rFonts w:hint="eastAsia" w:ascii="宋体" w:hAnsi="宋体" w:eastAsia="宋体" w:cs="宋体"/>
                      <w:szCs w:val="21"/>
                    </w:rPr>
                  </w:pPr>
                </w:p>
              </w:tc>
              <w:tc>
                <w:tcPr>
                  <w:tcW w:w="1219" w:type="pct"/>
                  <w:vAlign w:val="center"/>
                </w:tcPr>
                <w:p>
                  <w:pPr>
                    <w:jc w:val="center"/>
                    <w:rPr>
                      <w:rFonts w:hint="eastAsia" w:ascii="宋体" w:hAnsi="宋体" w:eastAsia="宋体" w:cs="宋体"/>
                    </w:rPr>
                  </w:pPr>
                  <w:r>
                    <w:rPr>
                      <w:rFonts w:hint="eastAsia" w:ascii="宋体" w:hAnsi="宋体" w:eastAsia="宋体" w:cs="宋体"/>
                      <w:lang w:val="en-US" w:eastAsia="zh-CN"/>
                    </w:rPr>
                    <w:t>CO</w:t>
                  </w:r>
                  <w:r>
                    <w:rPr>
                      <w:rFonts w:hint="eastAsia" w:ascii="宋体" w:hAnsi="宋体" w:eastAsia="宋体" w:cs="宋体"/>
                      <w:vertAlign w:val="subscript"/>
                      <w:lang w:val="en-US" w:eastAsia="zh-CN"/>
                    </w:rPr>
                    <w:t>2</w:t>
                  </w:r>
                  <w:r>
                    <w:rPr>
                      <w:rFonts w:hint="eastAsia" w:ascii="宋体" w:hAnsi="宋体" w:eastAsia="宋体" w:cs="宋体"/>
                      <w:lang w:val="en-US" w:eastAsia="zh-CN"/>
                    </w:rPr>
                    <w:t>保护焊机</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55～80</w:t>
                  </w:r>
                </w:p>
              </w:tc>
              <w:tc>
                <w:tcPr>
                  <w:tcW w:w="634" w:type="pct"/>
                  <w:vMerge w:val="continue"/>
                  <w:vAlign w:val="center"/>
                </w:tcPr>
                <w:p>
                  <w:pPr>
                    <w:rPr>
                      <w:rFonts w:hint="eastAsia" w:ascii="宋体" w:hAnsi="宋体" w:eastAsia="宋体" w:cs="宋体"/>
                      <w:szCs w:val="21"/>
                    </w:rPr>
                  </w:pPr>
                </w:p>
              </w:tc>
              <w:tc>
                <w:tcPr>
                  <w:tcW w:w="583" w:type="pct"/>
                  <w:vMerge w:val="continue"/>
                  <w:vAlign w:val="center"/>
                </w:tcPr>
                <w:p>
                  <w:pPr>
                    <w:jc w:val="center"/>
                    <w:rPr>
                      <w:rFonts w:hint="eastAsia" w:ascii="宋体" w:hAnsi="宋体" w:eastAsia="宋体" w:cs="宋体"/>
                      <w:szCs w:val="21"/>
                    </w:rPr>
                  </w:pPr>
                </w:p>
              </w:tc>
              <w:tc>
                <w:tcPr>
                  <w:tcW w:w="454" w:type="pct"/>
                  <w:vAlign w:val="center"/>
                </w:tcPr>
                <w:p>
                  <w:pPr>
                    <w:jc w:val="center"/>
                    <w:rPr>
                      <w:rFonts w:hint="eastAsia" w:ascii="宋体" w:hAnsi="宋体" w:eastAsia="宋体" w:cs="宋体"/>
                      <w:lang w:val="en-US" w:eastAsia="zh-CN"/>
                    </w:rPr>
                  </w:pPr>
                  <w:r>
                    <w:rPr>
                      <w:rFonts w:hint="eastAsia" w:ascii="宋体" w:hAnsi="宋体" w:eastAsia="宋体" w:cs="宋体"/>
                    </w:rPr>
                    <w:t>6</w:t>
                  </w:r>
                  <w:r>
                    <w:rPr>
                      <w:rFonts w:hint="eastAsia" w:ascii="宋体" w:hAnsi="宋体" w:cs="宋体"/>
                      <w:lang w:val="en-US" w:eastAsia="zh-CN"/>
                    </w:rPr>
                    <w:t>0</w:t>
                  </w:r>
                </w:p>
              </w:tc>
              <w:tc>
                <w:tcPr>
                  <w:tcW w:w="454" w:type="pct"/>
                  <w:vAlign w:val="top"/>
                </w:tcPr>
                <w:p>
                  <w:pPr>
                    <w:jc w:val="center"/>
                    <w:rPr>
                      <w:rFonts w:hint="eastAsia" w:ascii="宋体" w:hAnsi="宋体" w:eastAsia="宋体" w:cs="宋体"/>
                    </w:rPr>
                  </w:pPr>
                  <w:r>
                    <w:rPr>
                      <w:rFonts w:hint="eastAsia" w:ascii="宋体" w:hAnsi="宋体" w:eastAsia="宋体" w:cs="宋体"/>
                      <w:lang w:val="en-US" w:eastAsia="zh-CN"/>
                    </w:rPr>
                    <w:t>1</w:t>
                  </w:r>
                </w:p>
              </w:tc>
              <w:tc>
                <w:tcPr>
                  <w:tcW w:w="453" w:type="pct"/>
                  <w:vMerge w:val="continue"/>
                </w:tcPr>
                <w:p>
                  <w:pPr>
                    <w:jc w:val="center"/>
                    <w:rPr>
                      <w:rFonts w:hint="eastAsia" w:ascii="宋体" w:hAnsi="宋体" w:eastAsia="宋体" w:cs="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continue"/>
                  <w:vAlign w:val="center"/>
                </w:tcPr>
                <w:p>
                  <w:pPr>
                    <w:jc w:val="center"/>
                    <w:rPr>
                      <w:rFonts w:hint="eastAsia" w:ascii="宋体" w:hAnsi="宋体" w:eastAsia="宋体" w:cs="宋体"/>
                      <w:szCs w:val="21"/>
                    </w:rPr>
                  </w:pPr>
                </w:p>
              </w:tc>
              <w:tc>
                <w:tcPr>
                  <w:tcW w:w="1219" w:type="pct"/>
                  <w:vAlign w:val="center"/>
                </w:tcPr>
                <w:p>
                  <w:pPr>
                    <w:jc w:val="center"/>
                    <w:rPr>
                      <w:rFonts w:hint="eastAsia" w:ascii="宋体" w:hAnsi="宋体" w:eastAsia="宋体" w:cs="宋体"/>
                    </w:rPr>
                  </w:pPr>
                  <w:r>
                    <w:rPr>
                      <w:rFonts w:hint="eastAsia" w:ascii="宋体" w:hAnsi="宋体" w:eastAsia="宋体" w:cs="宋体"/>
                      <w:lang w:eastAsia="zh-CN"/>
                    </w:rPr>
                    <w:t>大梁校正仪</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55～80</w:t>
                  </w:r>
                </w:p>
              </w:tc>
              <w:tc>
                <w:tcPr>
                  <w:tcW w:w="634" w:type="pct"/>
                  <w:vMerge w:val="continue"/>
                  <w:vAlign w:val="center"/>
                </w:tcPr>
                <w:p>
                  <w:pPr>
                    <w:rPr>
                      <w:rFonts w:hint="eastAsia" w:ascii="宋体" w:hAnsi="宋体" w:eastAsia="宋体" w:cs="宋体"/>
                      <w:szCs w:val="21"/>
                    </w:rPr>
                  </w:pPr>
                </w:p>
              </w:tc>
              <w:tc>
                <w:tcPr>
                  <w:tcW w:w="583" w:type="pct"/>
                  <w:vMerge w:val="continue"/>
                  <w:vAlign w:val="center"/>
                </w:tcPr>
                <w:p>
                  <w:pPr>
                    <w:jc w:val="center"/>
                    <w:rPr>
                      <w:rFonts w:hint="eastAsia" w:ascii="宋体" w:hAnsi="宋体" w:eastAsia="宋体" w:cs="宋体"/>
                      <w:szCs w:val="21"/>
                    </w:rPr>
                  </w:pPr>
                </w:p>
              </w:tc>
              <w:tc>
                <w:tcPr>
                  <w:tcW w:w="454" w:type="pct"/>
                  <w:vAlign w:val="center"/>
                </w:tcPr>
                <w:p>
                  <w:pPr>
                    <w:jc w:val="center"/>
                    <w:rPr>
                      <w:rFonts w:hint="eastAsia" w:ascii="宋体" w:hAnsi="宋体" w:eastAsia="宋体" w:cs="宋体"/>
                      <w:lang w:val="en-US" w:eastAsia="zh-CN"/>
                    </w:rPr>
                  </w:pPr>
                  <w:r>
                    <w:rPr>
                      <w:rFonts w:hint="eastAsia" w:ascii="宋体" w:hAnsi="宋体" w:eastAsia="宋体" w:cs="宋体"/>
                    </w:rPr>
                    <w:t>6</w:t>
                  </w:r>
                  <w:r>
                    <w:rPr>
                      <w:rFonts w:hint="eastAsia" w:ascii="宋体" w:hAnsi="宋体" w:cs="宋体"/>
                      <w:lang w:val="en-US" w:eastAsia="zh-CN"/>
                    </w:rPr>
                    <w:t>0</w:t>
                  </w:r>
                </w:p>
              </w:tc>
              <w:tc>
                <w:tcPr>
                  <w:tcW w:w="454" w:type="pct"/>
                  <w:vAlign w:val="top"/>
                </w:tcPr>
                <w:p>
                  <w:pPr>
                    <w:jc w:val="center"/>
                    <w:rPr>
                      <w:rFonts w:hint="eastAsia" w:ascii="宋体" w:hAnsi="宋体" w:eastAsia="宋体" w:cs="宋体"/>
                    </w:rPr>
                  </w:pPr>
                  <w:r>
                    <w:rPr>
                      <w:rFonts w:hint="eastAsia" w:ascii="宋体" w:hAnsi="宋体" w:eastAsia="宋体" w:cs="宋体"/>
                      <w:lang w:val="en-US" w:eastAsia="zh-CN"/>
                    </w:rPr>
                    <w:t>1</w:t>
                  </w:r>
                </w:p>
              </w:tc>
              <w:tc>
                <w:tcPr>
                  <w:tcW w:w="453" w:type="pct"/>
                  <w:vMerge w:val="continue"/>
                </w:tcPr>
                <w:p>
                  <w:pPr>
                    <w:jc w:val="center"/>
                    <w:rPr>
                      <w:rFonts w:hint="eastAsia" w:ascii="宋体" w:hAnsi="宋体" w:eastAsia="宋体" w:cs="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continue"/>
                  <w:vAlign w:val="center"/>
                </w:tcPr>
                <w:p>
                  <w:pPr>
                    <w:jc w:val="center"/>
                    <w:rPr>
                      <w:rFonts w:hint="eastAsia" w:ascii="宋体" w:hAnsi="宋体" w:eastAsia="宋体" w:cs="宋体"/>
                      <w:szCs w:val="21"/>
                    </w:rPr>
                  </w:pPr>
                </w:p>
              </w:tc>
              <w:tc>
                <w:tcPr>
                  <w:tcW w:w="1219" w:type="pct"/>
                  <w:vAlign w:val="center"/>
                </w:tcPr>
                <w:p>
                  <w:pPr>
                    <w:jc w:val="center"/>
                    <w:rPr>
                      <w:rFonts w:hint="eastAsia" w:ascii="宋体" w:hAnsi="宋体" w:eastAsia="宋体" w:cs="宋体"/>
                    </w:rPr>
                  </w:pPr>
                  <w:r>
                    <w:rPr>
                      <w:rFonts w:hint="eastAsia" w:ascii="宋体" w:hAnsi="宋体" w:eastAsia="宋体" w:cs="宋体"/>
                      <w:lang w:eastAsia="zh-CN"/>
                    </w:rPr>
                    <w:t>砂轮机</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60～85</w:t>
                  </w:r>
                </w:p>
              </w:tc>
              <w:tc>
                <w:tcPr>
                  <w:tcW w:w="634" w:type="pct"/>
                  <w:vMerge w:val="continue"/>
                  <w:vAlign w:val="center"/>
                </w:tcPr>
                <w:p>
                  <w:pPr>
                    <w:rPr>
                      <w:rFonts w:hint="eastAsia" w:ascii="宋体" w:hAnsi="宋体" w:eastAsia="宋体" w:cs="宋体"/>
                      <w:szCs w:val="21"/>
                    </w:rPr>
                  </w:pPr>
                </w:p>
              </w:tc>
              <w:tc>
                <w:tcPr>
                  <w:tcW w:w="583" w:type="pct"/>
                  <w:vMerge w:val="continue"/>
                  <w:vAlign w:val="center"/>
                </w:tcPr>
                <w:p>
                  <w:pPr>
                    <w:jc w:val="center"/>
                    <w:rPr>
                      <w:rFonts w:hint="eastAsia" w:ascii="宋体" w:hAnsi="宋体" w:eastAsia="宋体" w:cs="宋体"/>
                      <w:szCs w:val="21"/>
                    </w:rPr>
                  </w:pPr>
                </w:p>
              </w:tc>
              <w:tc>
                <w:tcPr>
                  <w:tcW w:w="454" w:type="pct"/>
                  <w:vAlign w:val="center"/>
                </w:tcPr>
                <w:p>
                  <w:pPr>
                    <w:jc w:val="center"/>
                    <w:rPr>
                      <w:rFonts w:hint="default" w:ascii="宋体" w:hAnsi="宋体" w:eastAsia="宋体" w:cs="宋体"/>
                      <w:lang w:val="en-US" w:eastAsia="zh-CN"/>
                    </w:rPr>
                  </w:pPr>
                  <w:r>
                    <w:rPr>
                      <w:rFonts w:hint="eastAsia" w:ascii="宋体" w:hAnsi="宋体" w:cs="宋体"/>
                      <w:lang w:val="en-US" w:eastAsia="zh-CN"/>
                    </w:rPr>
                    <w:t>65</w:t>
                  </w:r>
                </w:p>
              </w:tc>
              <w:tc>
                <w:tcPr>
                  <w:tcW w:w="454" w:type="pct"/>
                  <w:vAlign w:val="top"/>
                </w:tcPr>
                <w:p>
                  <w:pPr>
                    <w:jc w:val="center"/>
                    <w:rPr>
                      <w:rFonts w:hint="eastAsia" w:ascii="宋体" w:hAnsi="宋体" w:eastAsia="宋体" w:cs="宋体"/>
                    </w:rPr>
                  </w:pPr>
                  <w:r>
                    <w:rPr>
                      <w:rFonts w:hint="eastAsia" w:ascii="宋体" w:hAnsi="宋体" w:eastAsia="宋体" w:cs="宋体"/>
                      <w:lang w:val="en-US" w:eastAsia="zh-CN"/>
                    </w:rPr>
                    <w:t>1</w:t>
                  </w:r>
                </w:p>
              </w:tc>
              <w:tc>
                <w:tcPr>
                  <w:tcW w:w="453" w:type="pct"/>
                  <w:vMerge w:val="continue"/>
                </w:tcPr>
                <w:p>
                  <w:pPr>
                    <w:jc w:val="center"/>
                    <w:rPr>
                      <w:rFonts w:hint="eastAsia" w:ascii="宋体" w:hAnsi="宋体" w:eastAsia="宋体" w:cs="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continue"/>
                  <w:vAlign w:val="center"/>
                </w:tcPr>
                <w:p>
                  <w:pPr>
                    <w:jc w:val="center"/>
                    <w:rPr>
                      <w:rFonts w:hint="eastAsia" w:ascii="宋体" w:hAnsi="宋体" w:eastAsia="宋体" w:cs="宋体"/>
                      <w:szCs w:val="21"/>
                    </w:rPr>
                  </w:pPr>
                </w:p>
              </w:tc>
              <w:tc>
                <w:tcPr>
                  <w:tcW w:w="1219" w:type="pct"/>
                  <w:vAlign w:val="center"/>
                </w:tcPr>
                <w:p>
                  <w:pPr>
                    <w:jc w:val="center"/>
                    <w:rPr>
                      <w:rFonts w:hint="eastAsia" w:ascii="宋体" w:hAnsi="宋体" w:eastAsia="宋体" w:cs="宋体"/>
                    </w:rPr>
                  </w:pPr>
                  <w:r>
                    <w:rPr>
                      <w:rFonts w:hint="eastAsia" w:ascii="宋体" w:hAnsi="宋体" w:eastAsia="宋体" w:cs="宋体"/>
                      <w:lang w:eastAsia="zh-CN"/>
                    </w:rPr>
                    <w:t>无尘干磨机</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55～80</w:t>
                  </w:r>
                </w:p>
              </w:tc>
              <w:tc>
                <w:tcPr>
                  <w:tcW w:w="634" w:type="pct"/>
                  <w:vMerge w:val="continue"/>
                  <w:vAlign w:val="center"/>
                </w:tcPr>
                <w:p>
                  <w:pPr>
                    <w:rPr>
                      <w:rFonts w:hint="eastAsia" w:ascii="宋体" w:hAnsi="宋体" w:eastAsia="宋体" w:cs="宋体"/>
                      <w:szCs w:val="21"/>
                    </w:rPr>
                  </w:pPr>
                </w:p>
              </w:tc>
              <w:tc>
                <w:tcPr>
                  <w:tcW w:w="583" w:type="pct"/>
                  <w:vMerge w:val="continue"/>
                  <w:vAlign w:val="center"/>
                </w:tcPr>
                <w:p>
                  <w:pPr>
                    <w:jc w:val="center"/>
                    <w:rPr>
                      <w:rFonts w:hint="eastAsia" w:ascii="宋体" w:hAnsi="宋体" w:eastAsia="宋体" w:cs="宋体"/>
                      <w:szCs w:val="21"/>
                    </w:rPr>
                  </w:pPr>
                </w:p>
              </w:tc>
              <w:tc>
                <w:tcPr>
                  <w:tcW w:w="454" w:type="pct"/>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6</w:t>
                  </w:r>
                  <w:r>
                    <w:rPr>
                      <w:rFonts w:hint="eastAsia" w:ascii="宋体" w:hAnsi="宋体" w:cs="宋体"/>
                      <w:lang w:val="en-US" w:eastAsia="zh-CN"/>
                    </w:rPr>
                    <w:t>0</w:t>
                  </w:r>
                </w:p>
              </w:tc>
              <w:tc>
                <w:tcPr>
                  <w:tcW w:w="454" w:type="pct"/>
                  <w:vAlign w:val="top"/>
                </w:tcPr>
                <w:p>
                  <w:pPr>
                    <w:jc w:val="center"/>
                    <w:rPr>
                      <w:rFonts w:hint="eastAsia" w:ascii="宋体" w:hAnsi="宋体" w:eastAsia="宋体" w:cs="宋体"/>
                    </w:rPr>
                  </w:pPr>
                  <w:r>
                    <w:rPr>
                      <w:rFonts w:hint="eastAsia" w:ascii="宋体" w:hAnsi="宋体" w:eastAsia="宋体" w:cs="宋体"/>
                      <w:lang w:val="en-US" w:eastAsia="zh-CN"/>
                    </w:rPr>
                    <w:t>1</w:t>
                  </w:r>
                </w:p>
              </w:tc>
              <w:tc>
                <w:tcPr>
                  <w:tcW w:w="453" w:type="pct"/>
                  <w:vMerge w:val="continue"/>
                </w:tcPr>
                <w:p>
                  <w:pPr>
                    <w:jc w:val="center"/>
                    <w:rPr>
                      <w:rFonts w:hint="eastAsia" w:ascii="宋体" w:hAnsi="宋体" w:eastAsia="宋体" w:cs="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continue"/>
                  <w:vAlign w:val="center"/>
                </w:tcPr>
                <w:p>
                  <w:pPr>
                    <w:jc w:val="center"/>
                    <w:rPr>
                      <w:rFonts w:hint="eastAsia" w:ascii="宋体" w:hAnsi="宋体" w:eastAsia="宋体" w:cs="宋体"/>
                      <w:szCs w:val="21"/>
                    </w:rPr>
                  </w:pPr>
                </w:p>
              </w:tc>
              <w:tc>
                <w:tcPr>
                  <w:tcW w:w="1219" w:type="pct"/>
                  <w:vAlign w:val="center"/>
                </w:tcPr>
                <w:p>
                  <w:pPr>
                    <w:jc w:val="center"/>
                    <w:rPr>
                      <w:rFonts w:hint="eastAsia" w:ascii="宋体" w:hAnsi="宋体" w:eastAsia="宋体" w:cs="宋体"/>
                    </w:rPr>
                  </w:pPr>
                  <w:r>
                    <w:rPr>
                      <w:rFonts w:hint="eastAsia" w:ascii="宋体" w:hAnsi="宋体" w:eastAsia="宋体" w:cs="宋体"/>
                      <w:lang w:eastAsia="zh-CN"/>
                    </w:rPr>
                    <w:t>抛光机</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55～80</w:t>
                  </w:r>
                </w:p>
              </w:tc>
              <w:tc>
                <w:tcPr>
                  <w:tcW w:w="634" w:type="pct"/>
                  <w:vMerge w:val="continue"/>
                  <w:vAlign w:val="center"/>
                </w:tcPr>
                <w:p>
                  <w:pPr>
                    <w:rPr>
                      <w:rFonts w:hint="eastAsia" w:ascii="宋体" w:hAnsi="宋体" w:eastAsia="宋体" w:cs="宋体"/>
                      <w:szCs w:val="21"/>
                    </w:rPr>
                  </w:pPr>
                </w:p>
              </w:tc>
              <w:tc>
                <w:tcPr>
                  <w:tcW w:w="583" w:type="pct"/>
                  <w:vMerge w:val="continue"/>
                  <w:vAlign w:val="center"/>
                </w:tcPr>
                <w:p>
                  <w:pPr>
                    <w:jc w:val="center"/>
                    <w:rPr>
                      <w:rFonts w:hint="eastAsia" w:ascii="宋体" w:hAnsi="宋体" w:eastAsia="宋体" w:cs="宋体"/>
                      <w:szCs w:val="21"/>
                    </w:rPr>
                  </w:pPr>
                </w:p>
              </w:tc>
              <w:tc>
                <w:tcPr>
                  <w:tcW w:w="454" w:type="pct"/>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6</w:t>
                  </w:r>
                  <w:r>
                    <w:rPr>
                      <w:rFonts w:hint="eastAsia" w:ascii="宋体" w:hAnsi="宋体" w:cs="宋体"/>
                      <w:lang w:val="en-US" w:eastAsia="zh-CN"/>
                    </w:rPr>
                    <w:t>0</w:t>
                  </w:r>
                </w:p>
              </w:tc>
              <w:tc>
                <w:tcPr>
                  <w:tcW w:w="454" w:type="pct"/>
                  <w:vAlign w:val="top"/>
                </w:tcPr>
                <w:p>
                  <w:pPr>
                    <w:jc w:val="center"/>
                    <w:rPr>
                      <w:rFonts w:hint="eastAsia" w:ascii="宋体" w:hAnsi="宋体" w:eastAsia="宋体" w:cs="宋体"/>
                    </w:rPr>
                  </w:pPr>
                  <w:r>
                    <w:rPr>
                      <w:rFonts w:hint="eastAsia" w:ascii="宋体" w:hAnsi="宋体" w:eastAsia="宋体" w:cs="宋体"/>
                      <w:lang w:val="en-US" w:eastAsia="zh-CN"/>
                    </w:rPr>
                    <w:t>1</w:t>
                  </w:r>
                </w:p>
              </w:tc>
              <w:tc>
                <w:tcPr>
                  <w:tcW w:w="453" w:type="pct"/>
                  <w:vMerge w:val="continue"/>
                </w:tcPr>
                <w:p>
                  <w:pPr>
                    <w:jc w:val="center"/>
                    <w:rPr>
                      <w:rFonts w:hint="eastAsia" w:ascii="宋体" w:hAnsi="宋体" w:eastAsia="宋体" w:cs="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continue"/>
                  <w:vAlign w:val="center"/>
                </w:tcPr>
                <w:p>
                  <w:pPr>
                    <w:jc w:val="center"/>
                    <w:rPr>
                      <w:rFonts w:hint="eastAsia" w:ascii="宋体" w:hAnsi="宋体" w:eastAsia="宋体" w:cs="宋体"/>
                      <w:szCs w:val="21"/>
                    </w:rPr>
                  </w:pPr>
                </w:p>
              </w:tc>
              <w:tc>
                <w:tcPr>
                  <w:tcW w:w="1219" w:type="pct"/>
                  <w:vAlign w:val="center"/>
                </w:tcPr>
                <w:p>
                  <w:pPr>
                    <w:jc w:val="center"/>
                    <w:rPr>
                      <w:rFonts w:hint="eastAsia" w:ascii="宋体" w:hAnsi="宋体" w:eastAsia="宋体" w:cs="宋体"/>
                    </w:rPr>
                  </w:pPr>
                  <w:r>
                    <w:rPr>
                      <w:rFonts w:hint="eastAsia" w:ascii="宋体" w:hAnsi="宋体" w:eastAsia="宋体" w:cs="宋体"/>
                      <w:lang w:eastAsia="zh-CN"/>
                    </w:rPr>
                    <w:t>空气压缩机</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60～85</w:t>
                  </w:r>
                </w:p>
              </w:tc>
              <w:tc>
                <w:tcPr>
                  <w:tcW w:w="634" w:type="pct"/>
                  <w:vMerge w:val="continue"/>
                  <w:vAlign w:val="center"/>
                </w:tcPr>
                <w:p>
                  <w:pPr>
                    <w:rPr>
                      <w:rFonts w:hint="eastAsia" w:ascii="宋体" w:hAnsi="宋体" w:eastAsia="宋体" w:cs="宋体"/>
                      <w:szCs w:val="21"/>
                    </w:rPr>
                  </w:pPr>
                </w:p>
              </w:tc>
              <w:tc>
                <w:tcPr>
                  <w:tcW w:w="583" w:type="pct"/>
                  <w:vMerge w:val="continue"/>
                  <w:vAlign w:val="center"/>
                </w:tcPr>
                <w:p>
                  <w:pPr>
                    <w:jc w:val="center"/>
                    <w:rPr>
                      <w:rFonts w:hint="eastAsia" w:ascii="宋体" w:hAnsi="宋体" w:eastAsia="宋体" w:cs="宋体"/>
                      <w:szCs w:val="21"/>
                    </w:rPr>
                  </w:pPr>
                </w:p>
              </w:tc>
              <w:tc>
                <w:tcPr>
                  <w:tcW w:w="454" w:type="pct"/>
                  <w:vAlign w:val="center"/>
                </w:tcPr>
                <w:p>
                  <w:pPr>
                    <w:jc w:val="center"/>
                    <w:rPr>
                      <w:rFonts w:hint="default" w:ascii="宋体" w:hAnsi="宋体" w:eastAsia="宋体" w:cs="宋体"/>
                      <w:lang w:val="en-US" w:eastAsia="zh-CN"/>
                    </w:rPr>
                  </w:pPr>
                  <w:r>
                    <w:rPr>
                      <w:rFonts w:hint="eastAsia" w:ascii="宋体" w:hAnsi="宋体" w:cs="宋体"/>
                      <w:lang w:val="en-US" w:eastAsia="zh-CN"/>
                    </w:rPr>
                    <w:t>65</w:t>
                  </w:r>
                </w:p>
              </w:tc>
              <w:tc>
                <w:tcPr>
                  <w:tcW w:w="454" w:type="pct"/>
                  <w:vAlign w:val="top"/>
                </w:tcPr>
                <w:p>
                  <w:pPr>
                    <w:jc w:val="center"/>
                    <w:rPr>
                      <w:rFonts w:hint="eastAsia" w:ascii="宋体" w:hAnsi="宋体" w:eastAsia="宋体" w:cs="宋体"/>
                    </w:rPr>
                  </w:pPr>
                  <w:r>
                    <w:rPr>
                      <w:rFonts w:hint="eastAsia" w:ascii="宋体" w:hAnsi="宋体" w:eastAsia="宋体" w:cs="宋体"/>
                      <w:lang w:val="en-US" w:eastAsia="zh-CN"/>
                    </w:rPr>
                    <w:t>1</w:t>
                  </w:r>
                </w:p>
              </w:tc>
              <w:tc>
                <w:tcPr>
                  <w:tcW w:w="453" w:type="pct"/>
                  <w:vMerge w:val="continue"/>
                </w:tcPr>
                <w:p>
                  <w:pPr>
                    <w:jc w:val="center"/>
                    <w:rPr>
                      <w:rFonts w:hint="eastAsia" w:ascii="宋体" w:hAnsi="宋体" w:eastAsia="宋体" w:cs="宋体"/>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4" w:type="pct"/>
                  <w:vMerge w:val="continue"/>
                  <w:vAlign w:val="center"/>
                </w:tcPr>
                <w:p>
                  <w:pPr>
                    <w:jc w:val="center"/>
                    <w:rPr>
                      <w:rFonts w:hint="eastAsia" w:ascii="宋体" w:hAnsi="宋体" w:eastAsia="宋体" w:cs="宋体"/>
                      <w:szCs w:val="21"/>
                    </w:rPr>
                  </w:pPr>
                </w:p>
              </w:tc>
              <w:tc>
                <w:tcPr>
                  <w:tcW w:w="1219" w:type="pct"/>
                  <w:vAlign w:val="center"/>
                </w:tcPr>
                <w:p>
                  <w:pPr>
                    <w:jc w:val="center"/>
                    <w:rPr>
                      <w:rFonts w:hint="eastAsia" w:ascii="宋体" w:hAnsi="宋体" w:eastAsia="宋体" w:cs="宋体"/>
                    </w:rPr>
                  </w:pPr>
                  <w:r>
                    <w:rPr>
                      <w:rFonts w:hint="eastAsia" w:ascii="宋体" w:hAnsi="宋体" w:eastAsia="宋体" w:cs="宋体"/>
                      <w:lang w:eastAsia="zh-CN"/>
                    </w:rPr>
                    <w:t>喷枪</w:t>
                  </w:r>
                </w:p>
              </w:tc>
              <w:tc>
                <w:tcPr>
                  <w:tcW w:w="807" w:type="pct"/>
                  <w:vAlign w:val="center"/>
                </w:tcPr>
                <w:p>
                  <w:pPr>
                    <w:jc w:val="center"/>
                    <w:rPr>
                      <w:rFonts w:hint="eastAsia" w:ascii="宋体" w:hAnsi="宋体" w:eastAsia="宋体" w:cs="宋体"/>
                      <w:szCs w:val="21"/>
                    </w:rPr>
                  </w:pPr>
                  <w:r>
                    <w:rPr>
                      <w:rFonts w:hint="eastAsia" w:ascii="宋体" w:hAnsi="宋体" w:eastAsia="宋体" w:cs="宋体"/>
                    </w:rPr>
                    <w:t>55～70</w:t>
                  </w:r>
                </w:p>
              </w:tc>
              <w:tc>
                <w:tcPr>
                  <w:tcW w:w="634" w:type="pct"/>
                  <w:vMerge w:val="continue"/>
                  <w:vAlign w:val="center"/>
                </w:tcPr>
                <w:p>
                  <w:pPr>
                    <w:rPr>
                      <w:rFonts w:hint="eastAsia" w:ascii="宋体" w:hAnsi="宋体" w:eastAsia="宋体" w:cs="宋体"/>
                      <w:szCs w:val="21"/>
                    </w:rPr>
                  </w:pPr>
                </w:p>
              </w:tc>
              <w:tc>
                <w:tcPr>
                  <w:tcW w:w="583" w:type="pct"/>
                  <w:vMerge w:val="continue"/>
                  <w:vAlign w:val="center"/>
                </w:tcPr>
                <w:p>
                  <w:pPr>
                    <w:jc w:val="center"/>
                    <w:rPr>
                      <w:rFonts w:hint="eastAsia" w:ascii="宋体" w:hAnsi="宋体" w:eastAsia="宋体" w:cs="宋体"/>
                      <w:szCs w:val="21"/>
                    </w:rPr>
                  </w:pPr>
                </w:p>
              </w:tc>
              <w:tc>
                <w:tcPr>
                  <w:tcW w:w="454" w:type="pct"/>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5</w:t>
                  </w:r>
                  <w:r>
                    <w:rPr>
                      <w:rFonts w:hint="eastAsia" w:ascii="宋体" w:hAnsi="宋体" w:cs="宋体"/>
                      <w:lang w:val="en-US" w:eastAsia="zh-CN"/>
                    </w:rPr>
                    <w:t>0</w:t>
                  </w:r>
                </w:p>
              </w:tc>
              <w:tc>
                <w:tcPr>
                  <w:tcW w:w="454" w:type="pct"/>
                  <w:vAlign w:val="top"/>
                </w:tcPr>
                <w:p>
                  <w:pPr>
                    <w:jc w:val="center"/>
                    <w:rPr>
                      <w:rFonts w:hint="eastAsia" w:ascii="宋体" w:hAnsi="宋体" w:eastAsia="宋体" w:cs="宋体"/>
                      <w:lang w:val="en-US" w:eastAsia="zh-CN"/>
                    </w:rPr>
                  </w:pPr>
                  <w:r>
                    <w:rPr>
                      <w:rFonts w:hint="eastAsia" w:asciiTheme="minorEastAsia" w:hAnsiTheme="minorEastAsia" w:eastAsiaTheme="minorEastAsia" w:cstheme="minorEastAsia"/>
                      <w:lang w:val="en-US" w:eastAsia="zh-CN"/>
                    </w:rPr>
                    <w:t>1</w:t>
                  </w:r>
                </w:p>
              </w:tc>
              <w:tc>
                <w:tcPr>
                  <w:tcW w:w="453" w:type="pct"/>
                  <w:vMerge w:val="continue"/>
                </w:tcPr>
                <w:p>
                  <w:pPr>
                    <w:jc w:val="center"/>
                    <w:rPr>
                      <w:rFonts w:hint="eastAsia" w:ascii="宋体" w:hAnsi="宋体" w:eastAsia="宋体" w:cs="宋体"/>
                      <w:szCs w:val="21"/>
                    </w:rPr>
                  </w:pPr>
                </w:p>
              </w:tc>
            </w:tr>
          </w:tbl>
          <w:p>
            <w:pPr>
              <w:pStyle w:val="142"/>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ascii="宋体" w:hAnsi="宋体" w:eastAsia="宋体" w:cs="宋体"/>
                <w:szCs w:val="24"/>
              </w:rPr>
            </w:pPr>
            <w:r>
              <w:rPr>
                <w:rFonts w:hint="eastAsia" w:ascii="宋体" w:hAnsi="宋体" w:eastAsia="宋体" w:cs="宋体"/>
                <w:szCs w:val="24"/>
              </w:rPr>
              <w:t>根据车间噪声设备的分布，将车间整体作为一个噪声源计算对外界影响。</w:t>
            </w:r>
          </w:p>
          <w:p>
            <w:pPr>
              <w:pStyle w:val="142"/>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ascii="宋体" w:hAnsi="宋体" w:eastAsia="宋体" w:cs="宋体"/>
                <w:szCs w:val="24"/>
              </w:rPr>
            </w:pPr>
            <w:r>
              <w:rPr>
                <w:rFonts w:hint="eastAsia" w:ascii="宋体" w:hAnsi="宋体" w:eastAsia="宋体" w:cs="宋体"/>
                <w:szCs w:val="24"/>
              </w:rPr>
              <w:t>本评价选用点源衰减模式和噪声叠加模式进行预测，具体预测模式如下：</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点源衰减模式：</w:t>
            </w:r>
          </w:p>
          <w:p>
            <w:pPr>
              <w:keepNext w:val="0"/>
              <w:keepLines w:val="0"/>
              <w:pageBreakBefore w:val="0"/>
              <w:widowControl w:val="0"/>
              <w:kinsoku/>
              <w:wordWrap/>
              <w:overflowPunct/>
              <w:topLinePunct w:val="0"/>
              <w:autoSpaceDE/>
              <w:autoSpaceDN/>
              <w:bidi w:val="0"/>
              <w:adjustRightInd/>
              <w:spacing w:line="520" w:lineRule="exact"/>
              <w:ind w:firstLine="1200" w:firstLineChars="500"/>
              <w:textAlignment w:val="auto"/>
              <w:rPr>
                <w:rFonts w:hint="eastAsia" w:ascii="宋体" w:hAnsi="宋体" w:eastAsia="宋体" w:cs="宋体"/>
                <w:sz w:val="24"/>
              </w:rPr>
            </w:pPr>
            <w:r>
              <w:rPr>
                <w:rFonts w:hint="eastAsia" w:ascii="宋体" w:hAnsi="宋体" w:eastAsia="宋体" w:cs="宋体"/>
                <w:sz w:val="24"/>
              </w:rPr>
              <w:object>
                <v:shape id="_x0000_i1029" o:spt="75" type="#_x0000_t75" style="height:19.5pt;width:132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式中：LP（r）——距声源距离为r处的等效A声级值，dB(A)；</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Lp（r0）——距声源距离为r0处的等效A声级值，dB(A)；</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r ——关心点距离噪声源距离，m；</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r0 ——声级为L0点距声源距离，r0=1m。</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各预测点声压级按下列公式进行叠加：</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 建设项目声源在预测点产生的等效声级贡献值（Leq g）计算公式：</w:t>
            </w:r>
          </w:p>
          <w:p>
            <w:pPr>
              <w:keepNext w:val="0"/>
              <w:keepLines w:val="0"/>
              <w:pageBreakBefore w:val="0"/>
              <w:widowControl w:val="0"/>
              <w:kinsoku/>
              <w:wordWrap/>
              <w:overflowPunct/>
              <w:topLinePunct w:val="0"/>
              <w:autoSpaceDE/>
              <w:autoSpaceDN/>
              <w:bidi w:val="0"/>
              <w:adjustRightInd/>
              <w:spacing w:line="240" w:lineRule="auto"/>
              <w:ind w:firstLine="1200" w:firstLineChars="500"/>
              <w:textAlignment w:val="auto"/>
              <w:rPr>
                <w:rFonts w:hint="eastAsia" w:ascii="宋体" w:hAnsi="宋体" w:eastAsia="宋体" w:cs="宋体"/>
                <w:sz w:val="24"/>
              </w:rPr>
            </w:pPr>
            <w:r>
              <w:rPr>
                <w:rFonts w:hint="eastAsia" w:ascii="宋体" w:hAnsi="宋体" w:eastAsia="宋体" w:cs="宋体"/>
                <w:sz w:val="24"/>
              </w:rPr>
              <w:t>Leq g =</w:t>
            </w:r>
            <w:r>
              <w:rPr>
                <w:rFonts w:hint="eastAsia" w:ascii="宋体" w:hAnsi="宋体" w:eastAsia="宋体" w:cs="宋体"/>
                <w:sz w:val="24"/>
              </w:rPr>
              <w:object>
                <v:shape id="_x0000_i1030" o:spt="75" type="#_x0000_t75" style="height:33.75pt;width:95.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式中：Leqg——建设项目声源在预测点的等效声级贡献值，dB(A)；</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LAi——i声源在预测点产生的A声级，dB(A)；</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T——预测计算的时间段，s；</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ti——i声源在T时段内的运行时间，s。</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 预测点的预测等效声级（Leq）计算公式：</w:t>
            </w:r>
          </w:p>
          <w:p>
            <w:pPr>
              <w:keepNext w:val="0"/>
              <w:keepLines w:val="0"/>
              <w:pageBreakBefore w:val="0"/>
              <w:widowControl w:val="0"/>
              <w:kinsoku/>
              <w:wordWrap/>
              <w:overflowPunct/>
              <w:topLinePunct w:val="0"/>
              <w:autoSpaceDE/>
              <w:autoSpaceDN/>
              <w:bidi w:val="0"/>
              <w:adjustRightInd/>
              <w:spacing w:line="520" w:lineRule="exact"/>
              <w:ind w:firstLine="1320" w:firstLineChars="550"/>
              <w:textAlignment w:val="auto"/>
              <w:rPr>
                <w:rFonts w:hint="eastAsia" w:ascii="宋体" w:hAnsi="宋体" w:eastAsia="宋体" w:cs="宋体"/>
                <w:sz w:val="24"/>
              </w:rPr>
            </w:pPr>
            <w:r>
              <w:rPr>
                <w:rFonts w:hint="eastAsia" w:ascii="宋体" w:hAnsi="宋体" w:eastAsia="宋体" w:cs="宋体"/>
                <w:sz w:val="24"/>
              </w:rPr>
              <w:object>
                <v:shape id="_x0000_i1031" o:spt="75" type="#_x0000_t75" style="height:20.25pt;width:141.7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式中：Leq g—建设项目声源在预测点的等效声级贡献值，dB(A)；</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      Leq b—预测点的背景值，dB(A)；</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（2）厂界噪声预测</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厂界噪声预测结果，见下表：</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cs="宋体"/>
                <w:b/>
                <w:bCs/>
                <w:sz w:val="24"/>
                <w:szCs w:val="21"/>
              </w:rPr>
            </w:pPr>
            <w:r>
              <w:rPr>
                <w:rFonts w:hint="eastAsia" w:ascii="宋体" w:hAnsi="宋体" w:eastAsia="宋体" w:cs="宋体"/>
                <w:b/>
                <w:bCs/>
                <w:sz w:val="24"/>
              </w:rPr>
              <w:t>表</w:t>
            </w:r>
            <w:r>
              <w:rPr>
                <w:rFonts w:hint="eastAsia" w:ascii="宋体" w:hAnsi="宋体" w:cs="宋体"/>
                <w:b/>
                <w:bCs/>
                <w:sz w:val="24"/>
                <w:lang w:val="en-US" w:eastAsia="zh-CN"/>
              </w:rPr>
              <w:t>41</w:t>
            </w:r>
            <w:r>
              <w:rPr>
                <w:rFonts w:hint="eastAsia" w:ascii="宋体" w:hAnsi="宋体" w:eastAsia="宋体" w:cs="宋体"/>
                <w:b/>
                <w:bCs/>
                <w:sz w:val="24"/>
              </w:rPr>
              <w:t xml:space="preserve">     </w:t>
            </w:r>
            <w:r>
              <w:rPr>
                <w:rFonts w:hint="eastAsia" w:ascii="宋体" w:hAnsi="宋体" w:eastAsia="宋体" w:cs="宋体"/>
                <w:b/>
                <w:bCs/>
                <w:sz w:val="24"/>
                <w:szCs w:val="21"/>
              </w:rPr>
              <w:t>本项目厂界噪声影响预测结果</w:t>
            </w:r>
          </w:p>
          <w:tbl>
            <w:tblPr>
              <w:tblStyle w:val="72"/>
              <w:tblW w:w="92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05"/>
              <w:gridCol w:w="1188"/>
              <w:gridCol w:w="1115"/>
              <w:gridCol w:w="1975"/>
              <w:gridCol w:w="1170"/>
              <w:gridCol w:w="7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站位</w:t>
                  </w:r>
                </w:p>
              </w:tc>
              <w:tc>
                <w:tcPr>
                  <w:tcW w:w="1705" w:type="dxa"/>
                  <w:vAlign w:val="center"/>
                </w:tcPr>
                <w:p>
                  <w:pPr>
                    <w:jc w:val="center"/>
                    <w:rPr>
                      <w:rFonts w:hint="eastAsia" w:ascii="宋体" w:hAnsi="宋体" w:eastAsia="宋体" w:cs="宋体"/>
                      <w:szCs w:val="21"/>
                    </w:rPr>
                  </w:pPr>
                  <w:r>
                    <w:rPr>
                      <w:rFonts w:hint="eastAsia" w:ascii="宋体" w:hAnsi="宋体" w:eastAsia="宋体" w:cs="宋体"/>
                      <w:bCs/>
                      <w:color w:val="000000"/>
                      <w:szCs w:val="21"/>
                    </w:rPr>
                    <w:t>主要噪声源及分布</w:t>
                  </w:r>
                </w:p>
              </w:tc>
              <w:tc>
                <w:tcPr>
                  <w:tcW w:w="1188" w:type="dxa"/>
                  <w:vAlign w:val="center"/>
                </w:tcPr>
                <w:p>
                  <w:pPr>
                    <w:jc w:val="center"/>
                    <w:rPr>
                      <w:rFonts w:hint="eastAsia" w:ascii="宋体" w:hAnsi="宋体" w:eastAsia="宋体" w:cs="宋体"/>
                      <w:szCs w:val="21"/>
                    </w:rPr>
                  </w:pPr>
                  <w:r>
                    <w:rPr>
                      <w:rFonts w:hint="eastAsia" w:ascii="宋体" w:hAnsi="宋体" w:eastAsia="宋体" w:cs="宋体"/>
                      <w:szCs w:val="21"/>
                    </w:rPr>
                    <w:t>处理后源强</w:t>
                  </w:r>
                </w:p>
              </w:tc>
              <w:tc>
                <w:tcPr>
                  <w:tcW w:w="1115" w:type="dxa"/>
                  <w:tcBorders>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车间与厂界距离（m）</w:t>
                  </w:r>
                </w:p>
              </w:tc>
              <w:tc>
                <w:tcPr>
                  <w:tcW w:w="1975"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贡献值</w:t>
                  </w:r>
                </w:p>
              </w:tc>
              <w:tc>
                <w:tcPr>
                  <w:tcW w:w="1170" w:type="dxa"/>
                  <w:tcBorders>
                    <w:bottom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标准（昼间）</w:t>
                  </w:r>
                </w:p>
              </w:tc>
              <w:tc>
                <w:tcPr>
                  <w:tcW w:w="781" w:type="dxa"/>
                  <w:tcBorders>
                    <w:bottom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达标</w:t>
                  </w:r>
                </w:p>
                <w:p>
                  <w:pPr>
                    <w:jc w:val="center"/>
                    <w:rPr>
                      <w:rFonts w:hint="eastAsia" w:ascii="宋体" w:hAnsi="宋体" w:eastAsia="宋体" w:cs="宋体"/>
                      <w:szCs w:val="21"/>
                    </w:rPr>
                  </w:pPr>
                  <w:r>
                    <w:rPr>
                      <w:rFonts w:hint="eastAsia" w:ascii="宋体" w:hAnsi="宋体" w:eastAsia="宋体" w:cs="宋体"/>
                      <w:szCs w:val="21"/>
                    </w:rPr>
                    <w:t>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东厂界</w:t>
                  </w:r>
                </w:p>
              </w:tc>
              <w:tc>
                <w:tcPr>
                  <w:tcW w:w="1705" w:type="dxa"/>
                  <w:vAlign w:val="center"/>
                </w:tcPr>
                <w:p>
                  <w:pPr>
                    <w:jc w:val="center"/>
                    <w:rPr>
                      <w:rFonts w:hint="eastAsia" w:ascii="宋体" w:hAnsi="宋体" w:eastAsia="宋体" w:cs="宋体"/>
                      <w:bCs/>
                      <w:color w:val="000000"/>
                      <w:szCs w:val="21"/>
                    </w:rPr>
                  </w:pPr>
                  <w:r>
                    <w:rPr>
                      <w:rFonts w:hint="eastAsia" w:ascii="宋体" w:hAnsi="宋体" w:eastAsia="宋体" w:cs="宋体"/>
                      <w:bCs/>
                      <w:color w:val="000000"/>
                      <w:szCs w:val="21"/>
                    </w:rPr>
                    <w:t>维修车间</w:t>
                  </w:r>
                </w:p>
              </w:tc>
              <w:tc>
                <w:tcPr>
                  <w:tcW w:w="1188" w:type="dxa"/>
                  <w:vAlign w:val="center"/>
                </w:tcPr>
                <w:p>
                  <w:pPr>
                    <w:pStyle w:val="39"/>
                    <w:jc w:val="center"/>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72.15</w:t>
                  </w:r>
                </w:p>
              </w:tc>
              <w:tc>
                <w:tcPr>
                  <w:tcW w:w="1115" w:type="dxa"/>
                  <w:tcBorders>
                    <w:right w:val="single" w:color="auto" w:sz="4" w:space="0"/>
                  </w:tcBorders>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975" w:type="dxa"/>
                  <w:tcBorders>
                    <w:left w:val="single" w:color="auto" w:sz="4" w:space="0"/>
                    <w:right w:val="single" w:color="auto" w:sz="4" w:space="0"/>
                  </w:tcBorders>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52.15</w:t>
                  </w:r>
                </w:p>
              </w:tc>
              <w:tc>
                <w:tcPr>
                  <w:tcW w:w="117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55</w:t>
                  </w:r>
                </w:p>
              </w:tc>
              <w:tc>
                <w:tcPr>
                  <w:tcW w:w="781" w:type="dxa"/>
                  <w:vAlign w:val="center"/>
                </w:tcPr>
                <w:p>
                  <w:pPr>
                    <w:jc w:val="center"/>
                    <w:rPr>
                      <w:rFonts w:hint="eastAsia" w:ascii="宋体" w:hAnsi="宋体" w:eastAsia="宋体" w:cs="宋体"/>
                      <w:szCs w:val="21"/>
                    </w:rPr>
                  </w:pPr>
                  <w:r>
                    <w:rPr>
                      <w:rFonts w:hint="eastAsia" w:ascii="宋体" w:hAnsi="宋体" w:eastAsia="宋体" w:cs="宋体"/>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西厂界</w:t>
                  </w:r>
                </w:p>
              </w:tc>
              <w:tc>
                <w:tcPr>
                  <w:tcW w:w="1705" w:type="dxa"/>
                  <w:vAlign w:val="center"/>
                </w:tcPr>
                <w:p>
                  <w:pPr>
                    <w:jc w:val="center"/>
                    <w:rPr>
                      <w:rFonts w:hint="eastAsia" w:ascii="宋体" w:hAnsi="宋体" w:eastAsia="宋体" w:cs="宋体"/>
                      <w:bCs/>
                      <w:color w:val="000000"/>
                      <w:szCs w:val="21"/>
                    </w:rPr>
                  </w:pPr>
                  <w:r>
                    <w:rPr>
                      <w:rFonts w:hint="eastAsia" w:ascii="宋体" w:hAnsi="宋体" w:eastAsia="宋体" w:cs="宋体"/>
                      <w:bCs/>
                      <w:color w:val="000000"/>
                      <w:szCs w:val="21"/>
                    </w:rPr>
                    <w:t>维修车间</w:t>
                  </w:r>
                </w:p>
              </w:tc>
              <w:tc>
                <w:tcPr>
                  <w:tcW w:w="1188" w:type="dxa"/>
                  <w:vAlign w:val="center"/>
                </w:tcPr>
                <w:p>
                  <w:pPr>
                    <w:jc w:val="center"/>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72.15</w:t>
                  </w:r>
                </w:p>
              </w:tc>
              <w:tc>
                <w:tcPr>
                  <w:tcW w:w="1115" w:type="dxa"/>
                  <w:tcBorders>
                    <w:right w:val="single" w:color="auto" w:sz="4" w:space="0"/>
                  </w:tcBorders>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975" w:type="dxa"/>
                  <w:tcBorders>
                    <w:left w:val="single" w:color="auto" w:sz="4" w:space="0"/>
                    <w:right w:val="single" w:color="auto" w:sz="4" w:space="0"/>
                  </w:tcBorders>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54.09</w:t>
                  </w:r>
                </w:p>
              </w:tc>
              <w:tc>
                <w:tcPr>
                  <w:tcW w:w="117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55</w:t>
                  </w:r>
                </w:p>
              </w:tc>
              <w:tc>
                <w:tcPr>
                  <w:tcW w:w="781" w:type="dxa"/>
                  <w:tcBorders>
                    <w:top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南厂界</w:t>
                  </w:r>
                </w:p>
              </w:tc>
              <w:tc>
                <w:tcPr>
                  <w:tcW w:w="1705" w:type="dxa"/>
                  <w:vAlign w:val="center"/>
                </w:tcPr>
                <w:p>
                  <w:pPr>
                    <w:jc w:val="center"/>
                    <w:rPr>
                      <w:rFonts w:hint="eastAsia" w:ascii="宋体" w:hAnsi="宋体" w:eastAsia="宋体" w:cs="宋体"/>
                      <w:bCs/>
                      <w:color w:val="000000"/>
                      <w:szCs w:val="21"/>
                    </w:rPr>
                  </w:pPr>
                  <w:r>
                    <w:rPr>
                      <w:rFonts w:hint="eastAsia" w:ascii="宋体" w:hAnsi="宋体" w:eastAsia="宋体" w:cs="宋体"/>
                      <w:bCs/>
                      <w:color w:val="000000"/>
                      <w:szCs w:val="21"/>
                    </w:rPr>
                    <w:t>维修车间</w:t>
                  </w:r>
                </w:p>
              </w:tc>
              <w:tc>
                <w:tcPr>
                  <w:tcW w:w="1188" w:type="dxa"/>
                  <w:vAlign w:val="center"/>
                </w:tcPr>
                <w:p>
                  <w:pPr>
                    <w:jc w:val="center"/>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72.15</w:t>
                  </w:r>
                </w:p>
              </w:tc>
              <w:tc>
                <w:tcPr>
                  <w:tcW w:w="1115" w:type="dxa"/>
                  <w:tcBorders>
                    <w:right w:val="single" w:color="auto" w:sz="4" w:space="0"/>
                  </w:tcBorders>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975" w:type="dxa"/>
                  <w:tcBorders>
                    <w:left w:val="single" w:color="auto" w:sz="4" w:space="0"/>
                    <w:right w:val="single" w:color="auto" w:sz="4" w:space="0"/>
                  </w:tcBorders>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54.09</w:t>
                  </w:r>
                </w:p>
              </w:tc>
              <w:tc>
                <w:tcPr>
                  <w:tcW w:w="117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55</w:t>
                  </w:r>
                </w:p>
              </w:tc>
              <w:tc>
                <w:tcPr>
                  <w:tcW w:w="781" w:type="dxa"/>
                  <w:vAlign w:val="center"/>
                </w:tcPr>
                <w:p>
                  <w:pPr>
                    <w:jc w:val="center"/>
                    <w:rPr>
                      <w:rFonts w:hint="eastAsia" w:ascii="宋体" w:hAnsi="宋体" w:eastAsia="宋体" w:cs="宋体"/>
                      <w:szCs w:val="21"/>
                    </w:rPr>
                  </w:pPr>
                  <w:r>
                    <w:rPr>
                      <w:rFonts w:hint="eastAsia" w:ascii="宋体" w:hAnsi="宋体" w:eastAsia="宋体" w:cs="宋体"/>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Align w:val="center"/>
                </w:tcPr>
                <w:p>
                  <w:pPr>
                    <w:jc w:val="center"/>
                    <w:rPr>
                      <w:rFonts w:hint="eastAsia" w:ascii="宋体" w:hAnsi="宋体" w:eastAsia="宋体" w:cs="宋体"/>
                      <w:szCs w:val="21"/>
                    </w:rPr>
                  </w:pPr>
                  <w:r>
                    <w:rPr>
                      <w:rFonts w:hint="eastAsia" w:ascii="宋体" w:hAnsi="宋体" w:eastAsia="宋体" w:cs="宋体"/>
                      <w:szCs w:val="21"/>
                    </w:rPr>
                    <w:t>北厂界</w:t>
                  </w:r>
                </w:p>
              </w:tc>
              <w:tc>
                <w:tcPr>
                  <w:tcW w:w="1705" w:type="dxa"/>
                  <w:vAlign w:val="center"/>
                </w:tcPr>
                <w:p>
                  <w:pPr>
                    <w:jc w:val="center"/>
                    <w:rPr>
                      <w:rFonts w:hint="eastAsia" w:ascii="宋体" w:hAnsi="宋体" w:eastAsia="宋体" w:cs="宋体"/>
                      <w:bCs/>
                      <w:color w:val="000000"/>
                      <w:szCs w:val="21"/>
                    </w:rPr>
                  </w:pPr>
                  <w:r>
                    <w:rPr>
                      <w:rFonts w:hint="eastAsia" w:ascii="宋体" w:hAnsi="宋体" w:eastAsia="宋体" w:cs="宋体"/>
                      <w:bCs/>
                      <w:color w:val="000000"/>
                      <w:szCs w:val="21"/>
                    </w:rPr>
                    <w:t>维修车间</w:t>
                  </w:r>
                </w:p>
              </w:tc>
              <w:tc>
                <w:tcPr>
                  <w:tcW w:w="1188" w:type="dxa"/>
                  <w:vAlign w:val="center"/>
                </w:tcPr>
                <w:p>
                  <w:pPr>
                    <w:jc w:val="center"/>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72.15</w:t>
                  </w:r>
                </w:p>
              </w:tc>
              <w:tc>
                <w:tcPr>
                  <w:tcW w:w="1115" w:type="dxa"/>
                  <w:tcBorders>
                    <w:right w:val="single" w:color="auto" w:sz="4" w:space="0"/>
                  </w:tcBorders>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975" w:type="dxa"/>
                  <w:tcBorders>
                    <w:left w:val="single" w:color="auto" w:sz="4" w:space="0"/>
                    <w:right w:val="single" w:color="auto" w:sz="4" w:space="0"/>
                  </w:tcBorders>
                  <w:shd w:val="clear" w:color="auto" w:fill="auto"/>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52.15</w:t>
                  </w:r>
                </w:p>
              </w:tc>
              <w:tc>
                <w:tcPr>
                  <w:tcW w:w="1170"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70</w:t>
                  </w:r>
                </w:p>
              </w:tc>
              <w:tc>
                <w:tcPr>
                  <w:tcW w:w="781" w:type="dxa"/>
                  <w:vAlign w:val="center"/>
                </w:tcPr>
                <w:p>
                  <w:pPr>
                    <w:jc w:val="center"/>
                    <w:rPr>
                      <w:rFonts w:hint="eastAsia" w:ascii="宋体" w:hAnsi="宋体" w:eastAsia="宋体" w:cs="宋体"/>
                      <w:szCs w:val="21"/>
                    </w:rPr>
                  </w:pPr>
                  <w:r>
                    <w:rPr>
                      <w:rFonts w:hint="eastAsia" w:ascii="宋体" w:hAnsi="宋体" w:eastAsia="宋体" w:cs="宋体"/>
                      <w:szCs w:val="21"/>
                    </w:rPr>
                    <w:t>达标</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由上表的计算结果可知，本项目生产过程中厂界四周</w:t>
            </w:r>
            <w:r>
              <w:rPr>
                <w:rFonts w:hint="eastAsia" w:ascii="宋体" w:hAnsi="宋体" w:cs="宋体"/>
                <w:sz w:val="24"/>
                <w:lang w:eastAsia="zh-CN"/>
              </w:rPr>
              <w:t>和敏感点</w:t>
            </w:r>
            <w:r>
              <w:rPr>
                <w:rFonts w:hint="eastAsia" w:ascii="宋体" w:hAnsi="宋体" w:eastAsia="宋体" w:cs="宋体"/>
                <w:sz w:val="24"/>
              </w:rPr>
              <w:t>均可满足《工业企业厂界环境噪声排放标准》（GB12348－2008）中</w:t>
            </w:r>
            <w:r>
              <w:rPr>
                <w:rFonts w:hint="eastAsia" w:ascii="宋体" w:hAnsi="宋体" w:cs="宋体"/>
                <w:sz w:val="24"/>
                <w:lang w:val="en-US" w:eastAsia="zh-CN"/>
              </w:rPr>
              <w:t>1</w:t>
            </w:r>
            <w:r>
              <w:rPr>
                <w:rFonts w:hint="eastAsia" w:ascii="宋体" w:hAnsi="宋体" w:eastAsia="宋体" w:cs="宋体"/>
                <w:sz w:val="24"/>
              </w:rPr>
              <w:t>类标准（</w:t>
            </w:r>
            <w:r>
              <w:rPr>
                <w:rFonts w:hint="eastAsia" w:ascii="宋体" w:hAnsi="宋体" w:cs="宋体"/>
                <w:sz w:val="24"/>
                <w:lang w:eastAsia="zh-CN"/>
              </w:rPr>
              <w:t>东、</w:t>
            </w:r>
            <w:r>
              <w:rPr>
                <w:rFonts w:hint="eastAsia" w:ascii="宋体" w:hAnsi="宋体" w:eastAsia="宋体" w:cs="宋体"/>
                <w:sz w:val="24"/>
              </w:rPr>
              <w:t>西、南厂界，昼间</w:t>
            </w:r>
            <w:r>
              <w:rPr>
                <w:rFonts w:hint="eastAsia" w:ascii="宋体" w:hAnsi="宋体" w:cs="宋体"/>
                <w:sz w:val="24"/>
                <w:lang w:val="en-US" w:eastAsia="zh-CN"/>
              </w:rPr>
              <w:t>55</w:t>
            </w:r>
            <w:r>
              <w:rPr>
                <w:rFonts w:hint="eastAsia" w:ascii="宋体" w:hAnsi="宋体" w:eastAsia="宋体" w:cs="宋体"/>
                <w:sz w:val="24"/>
              </w:rPr>
              <w:t>dB（A））</w:t>
            </w:r>
            <w:r>
              <w:rPr>
                <w:rFonts w:hint="eastAsia" w:ascii="宋体" w:hAnsi="宋体" w:cs="宋体"/>
                <w:sz w:val="24"/>
                <w:lang w:eastAsia="zh-CN"/>
              </w:rPr>
              <w:t>和</w:t>
            </w:r>
            <w:r>
              <w:rPr>
                <w:rFonts w:hint="eastAsia" w:ascii="宋体" w:hAnsi="宋体" w:eastAsia="宋体" w:cs="宋体"/>
                <w:sz w:val="24"/>
              </w:rPr>
              <w:t>4类标准（</w:t>
            </w:r>
            <w:r>
              <w:rPr>
                <w:rFonts w:hint="eastAsia" w:ascii="宋体" w:hAnsi="宋体" w:cs="宋体"/>
                <w:sz w:val="24"/>
                <w:lang w:eastAsia="zh-CN"/>
              </w:rPr>
              <w:t>北</w:t>
            </w:r>
            <w:r>
              <w:rPr>
                <w:rFonts w:hint="eastAsia" w:ascii="宋体" w:hAnsi="宋体" w:eastAsia="宋体" w:cs="宋体"/>
                <w:sz w:val="24"/>
              </w:rPr>
              <w:t>厂界，昼间70dB（A））的要求</w:t>
            </w:r>
            <w:r>
              <w:rPr>
                <w:rFonts w:hint="eastAsia" w:ascii="宋体" w:hAnsi="宋体" w:cs="宋体"/>
                <w:sz w:val="24"/>
                <w:lang w:eastAsia="zh-CN"/>
              </w:rPr>
              <w:t>，</w:t>
            </w:r>
            <w:r>
              <w:rPr>
                <w:rFonts w:hint="eastAsia" w:ascii="宋体" w:hAnsi="宋体" w:eastAsia="宋体" w:cs="宋体"/>
                <w:sz w:val="24"/>
              </w:rPr>
              <w:t>实现噪声达标排放。</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（3）降噪措施</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为进一步减轻本项目生产过程中对周围声环境的影响，建设方应采取以下措施：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①对生产机械设备进行维修和养护，避免因松动部件振动或消声器损坏而加大设备工作时的声级。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②合理布局生产设备，对风机加装消声装置。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③加强维修，降低不必要的或松动的附件撞击的噪声，用弹性材料代替钢件等。</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在采取以上各种隔声减振措施以及合理安排工作时间后，厂界噪声可以实现达标排放，所以噪声对周围环境的影响不大。</w:t>
            </w:r>
          </w:p>
          <w:p>
            <w:pPr>
              <w:spacing w:line="520" w:lineRule="exact"/>
              <w:ind w:firstLine="482"/>
              <w:rPr>
                <w:b/>
                <w:sz w:val="24"/>
              </w:rPr>
            </w:pPr>
            <w:r>
              <w:rPr>
                <w:rFonts w:ascii="Calibri" w:hAnsi="Calibri"/>
                <w:b/>
                <w:sz w:val="24"/>
              </w:rPr>
              <w:t>4、</w:t>
            </w:r>
            <w:r>
              <w:rPr>
                <w:b/>
                <w:sz w:val="24"/>
              </w:rPr>
              <w:t>固废污染影响分析</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rPr>
            </w:pPr>
            <w:r>
              <w:rPr>
                <w:rFonts w:hint="eastAsia" w:ascii="宋体" w:hAnsi="宋体" w:eastAsia="宋体" w:cs="宋体"/>
                <w:b w:val="0"/>
                <w:bCs/>
                <w:sz w:val="24"/>
                <w:u w:val="none"/>
              </w:rPr>
              <w:t>项目营运期间产生的固体废物为一般固废和危险固废。</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rPr>
            </w:pPr>
            <w:r>
              <w:rPr>
                <w:rFonts w:hint="eastAsia" w:ascii="宋体" w:hAnsi="宋体" w:eastAsia="宋体" w:cs="宋体"/>
                <w:b w:val="0"/>
                <w:bCs/>
                <w:sz w:val="24"/>
                <w:u w:val="none"/>
              </w:rPr>
              <w:t>一般固废主要包括</w:t>
            </w:r>
            <w:r>
              <w:rPr>
                <w:rFonts w:hint="eastAsia" w:ascii="宋体" w:hAnsi="宋体" w:cs="宋体"/>
                <w:b w:val="0"/>
                <w:bCs/>
                <w:sz w:val="24"/>
                <w:u w:val="none"/>
                <w:lang w:eastAsia="zh-CN"/>
              </w:rPr>
              <w:t>职工生活产生的生活垃圾、</w:t>
            </w:r>
            <w:r>
              <w:rPr>
                <w:rFonts w:hint="eastAsia" w:ascii="宋体" w:hAnsi="宋体" w:eastAsia="宋体" w:cs="宋体"/>
                <w:b w:val="0"/>
                <w:bCs/>
                <w:sz w:val="24"/>
                <w:u w:val="none"/>
              </w:rPr>
              <w:t>维修</w:t>
            </w:r>
            <w:r>
              <w:rPr>
                <w:rFonts w:hint="eastAsia" w:ascii="宋体" w:hAnsi="宋体" w:cs="宋体"/>
                <w:b w:val="0"/>
                <w:bCs/>
                <w:sz w:val="24"/>
                <w:u w:val="none"/>
                <w:lang w:eastAsia="zh-CN"/>
              </w:rPr>
              <w:t>和保养</w:t>
            </w:r>
            <w:r>
              <w:rPr>
                <w:rFonts w:hint="eastAsia" w:ascii="宋体" w:hAnsi="宋体" w:eastAsia="宋体" w:cs="宋体"/>
                <w:b w:val="0"/>
                <w:bCs/>
                <w:sz w:val="24"/>
                <w:u w:val="none"/>
              </w:rPr>
              <w:t>产生的废旧轮胎、更换的废零部件、废包装材料等。</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cs="宋体"/>
                <w:b w:val="0"/>
                <w:bCs/>
                <w:sz w:val="24"/>
                <w:u w:val="none"/>
                <w:lang w:eastAsia="zh-CN"/>
              </w:rPr>
            </w:pPr>
            <w:r>
              <w:rPr>
                <w:rFonts w:hint="eastAsia" w:ascii="宋体" w:hAnsi="宋体" w:eastAsia="宋体" w:cs="宋体"/>
                <w:b w:val="0"/>
                <w:bCs/>
                <w:sz w:val="24"/>
                <w:u w:val="none"/>
              </w:rPr>
              <w:t>危险固废主要包括维修</w:t>
            </w:r>
            <w:r>
              <w:rPr>
                <w:rFonts w:hint="eastAsia" w:ascii="宋体" w:hAnsi="宋体" w:eastAsia="宋体" w:cs="宋体"/>
                <w:b w:val="0"/>
                <w:bCs/>
                <w:sz w:val="24"/>
                <w:u w:val="none"/>
                <w:lang w:eastAsia="zh-CN"/>
              </w:rPr>
              <w:t>、保养</w:t>
            </w:r>
            <w:r>
              <w:rPr>
                <w:rFonts w:hint="eastAsia" w:ascii="宋体" w:hAnsi="宋体" w:eastAsia="宋体" w:cs="宋体"/>
                <w:b w:val="0"/>
                <w:bCs/>
                <w:sz w:val="24"/>
                <w:u w:val="none"/>
              </w:rPr>
              <w:t>过程中产生的废机油、</w:t>
            </w:r>
            <w:r>
              <w:rPr>
                <w:rFonts w:hint="eastAsia" w:ascii="宋体" w:hAnsi="宋体" w:eastAsia="宋体" w:cs="宋体"/>
                <w:b w:val="0"/>
                <w:bCs/>
                <w:sz w:val="24"/>
                <w:u w:val="none"/>
                <w:lang w:eastAsia="zh-CN"/>
              </w:rPr>
              <w:t>废机滤、</w:t>
            </w:r>
            <w:r>
              <w:rPr>
                <w:rFonts w:hint="eastAsia" w:ascii="宋体" w:hAnsi="宋体" w:eastAsia="宋体" w:cs="宋体"/>
                <w:b w:val="0"/>
                <w:bCs/>
                <w:sz w:val="24"/>
                <w:u w:val="none"/>
              </w:rPr>
              <w:t>废弃铅酸电池</w:t>
            </w:r>
            <w:r>
              <w:rPr>
                <w:rFonts w:hint="eastAsia" w:ascii="宋体" w:hAnsi="宋体" w:cs="宋体"/>
                <w:b w:val="0"/>
                <w:bCs/>
                <w:sz w:val="24"/>
                <w:u w:val="none"/>
                <w:lang w:eastAsia="zh-CN"/>
              </w:rPr>
              <w:t>；</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lang w:eastAsia="zh-CN"/>
              </w:rPr>
            </w:pPr>
            <w:r>
              <w:rPr>
                <w:rFonts w:hint="eastAsia" w:ascii="宋体" w:hAnsi="宋体" w:cs="宋体"/>
                <w:b w:val="0"/>
                <w:bCs/>
                <w:sz w:val="24"/>
                <w:u w:val="none"/>
                <w:lang w:eastAsia="zh-CN"/>
              </w:rPr>
              <w:t>调漆过程中产生的</w:t>
            </w:r>
            <w:r>
              <w:rPr>
                <w:rFonts w:hint="eastAsia" w:ascii="宋体" w:hAnsi="宋体" w:eastAsia="宋体" w:cs="宋体"/>
                <w:b w:val="0"/>
                <w:bCs/>
                <w:sz w:val="24"/>
                <w:u w:val="none"/>
              </w:rPr>
              <w:t>废油漆桶、废稀释剂桶</w:t>
            </w:r>
            <w:r>
              <w:rPr>
                <w:rFonts w:hint="eastAsia" w:ascii="宋体" w:hAnsi="宋体" w:eastAsia="宋体" w:cs="宋体"/>
                <w:b w:val="0"/>
                <w:bCs/>
                <w:sz w:val="24"/>
                <w:u w:val="none"/>
                <w:lang w:eastAsia="zh-CN"/>
              </w:rPr>
              <w:t>；</w:t>
            </w:r>
          </w:p>
          <w:p>
            <w:pPr>
              <w:keepNext w:val="0"/>
              <w:keepLines w:val="0"/>
              <w:pageBreakBefore w:val="0"/>
              <w:widowControl w:val="0"/>
              <w:kinsoku/>
              <w:wordWrap/>
              <w:overflowPunct/>
              <w:topLinePunct w:val="0"/>
              <w:bidi w:val="0"/>
              <w:spacing w:line="520" w:lineRule="exact"/>
              <w:ind w:firstLine="360" w:firstLineChars="150"/>
              <w:textAlignment w:val="auto"/>
              <w:rPr>
                <w:rFonts w:hint="eastAsia" w:ascii="宋体" w:hAnsi="宋体" w:eastAsia="宋体" w:cs="宋体"/>
                <w:b w:val="0"/>
                <w:bCs/>
                <w:sz w:val="24"/>
                <w:u w:val="none"/>
                <w:lang w:eastAsia="zh-CN"/>
              </w:rPr>
            </w:pPr>
            <w:r>
              <w:rPr>
                <w:rFonts w:hint="eastAsia" w:ascii="宋体" w:hAnsi="宋体" w:eastAsia="宋体" w:cs="宋体"/>
                <w:b w:val="0"/>
                <w:bCs/>
                <w:sz w:val="24"/>
                <w:u w:val="none"/>
                <w:lang w:eastAsia="zh-CN"/>
              </w:rPr>
              <w:t>处理挥发性有机废气产生的</w:t>
            </w:r>
            <w:r>
              <w:rPr>
                <w:rFonts w:hint="eastAsia" w:ascii="宋体" w:hAnsi="宋体" w:eastAsia="宋体" w:cs="宋体"/>
                <w:b w:val="0"/>
                <w:bCs/>
                <w:sz w:val="24"/>
                <w:u w:val="none"/>
              </w:rPr>
              <w:t>废过滤棉、</w:t>
            </w:r>
            <w:r>
              <w:rPr>
                <w:rFonts w:hint="eastAsia" w:ascii="宋体" w:hAnsi="宋体" w:eastAsia="宋体" w:cs="宋体"/>
                <w:b w:val="0"/>
                <w:bCs/>
                <w:sz w:val="24"/>
                <w:u w:val="none"/>
                <w:lang w:eastAsia="zh-CN"/>
              </w:rPr>
              <w:t>废活性炭；</w:t>
            </w:r>
          </w:p>
          <w:p>
            <w:pPr>
              <w:keepNext w:val="0"/>
              <w:keepLines w:val="0"/>
              <w:pageBreakBefore w:val="0"/>
              <w:widowControl w:val="0"/>
              <w:kinsoku/>
              <w:wordWrap/>
              <w:overflowPunct/>
              <w:topLinePunct w:val="0"/>
              <w:bidi w:val="0"/>
              <w:spacing w:line="520" w:lineRule="exact"/>
              <w:ind w:firstLine="360" w:firstLineChars="150"/>
              <w:textAlignment w:val="auto"/>
              <w:rPr>
                <w:rFonts w:asciiTheme="minorHAnsi" w:hAnsiTheme="minorHAnsi"/>
                <w:sz w:val="24"/>
              </w:rPr>
            </w:pPr>
            <w:r>
              <w:rPr>
                <w:rFonts w:hint="eastAsia" w:ascii="宋体" w:hAnsi="宋体" w:eastAsia="宋体" w:cs="宋体"/>
                <w:b w:val="0"/>
                <w:bCs/>
                <w:sz w:val="24"/>
                <w:u w:val="none"/>
                <w:lang w:eastAsia="zh-CN"/>
              </w:rPr>
              <w:t>处理洗车废水过程</w:t>
            </w:r>
            <w:r>
              <w:rPr>
                <w:rFonts w:hint="eastAsia" w:ascii="宋体" w:hAnsi="宋体" w:eastAsia="宋体" w:cs="宋体"/>
                <w:b w:val="0"/>
                <w:bCs/>
                <w:sz w:val="24"/>
                <w:u w:val="none"/>
              </w:rPr>
              <w:t>隔油池产生的废油渣。</w:t>
            </w:r>
          </w:p>
          <w:p>
            <w:pPr>
              <w:spacing w:line="520" w:lineRule="exact"/>
              <w:ind w:firstLine="482"/>
              <w:rPr>
                <w:rFonts w:hint="eastAsia" w:ascii="宋体" w:hAnsi="宋体" w:eastAsia="宋体" w:cs="宋体"/>
                <w:sz w:val="24"/>
              </w:rPr>
            </w:pPr>
            <w:r>
              <w:rPr>
                <w:rFonts w:hint="eastAsia" w:ascii="宋体" w:hAnsi="宋体" w:eastAsia="宋体" w:cs="宋体"/>
                <w:sz w:val="24"/>
              </w:rPr>
              <w:t>（1）一般固废</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cs="宋体"/>
                <w:sz w:val="24"/>
                <w:lang w:val="en-US" w:eastAsia="zh-CN"/>
              </w:rPr>
              <w:t>A、</w:t>
            </w:r>
            <w:r>
              <w:rPr>
                <w:rFonts w:hint="eastAsia" w:ascii="宋体" w:hAnsi="宋体" w:eastAsia="宋体" w:cs="宋体"/>
                <w:sz w:val="24"/>
              </w:rPr>
              <w:t>生活垃圾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4"/>
                <w:sz w:val="24"/>
                <w:szCs w:val="20"/>
              </w:rPr>
            </w:pPr>
            <w:r>
              <w:rPr>
                <w:rFonts w:hint="eastAsia" w:ascii="宋体" w:hAnsi="宋体" w:eastAsia="宋体" w:cs="宋体"/>
                <w:sz w:val="24"/>
              </w:rPr>
              <w:t>由工程分析可知，本项目职工生活垃圾产生量为</w:t>
            </w:r>
            <w:r>
              <w:rPr>
                <w:rFonts w:hint="eastAsia" w:ascii="宋体" w:hAnsi="宋体" w:eastAsia="宋体" w:cs="宋体"/>
                <w:bCs/>
                <w:sz w:val="24"/>
              </w:rPr>
              <w:t>0.0</w:t>
            </w:r>
            <w:r>
              <w:rPr>
                <w:rFonts w:hint="eastAsia" w:ascii="宋体" w:hAnsi="宋体" w:cs="宋体"/>
                <w:bCs/>
                <w:sz w:val="24"/>
                <w:lang w:val="en-US" w:eastAsia="zh-CN"/>
              </w:rPr>
              <w:t>125</w:t>
            </w:r>
            <w:r>
              <w:rPr>
                <w:rFonts w:hint="eastAsia" w:ascii="宋体" w:hAnsi="宋体" w:eastAsia="宋体" w:cs="宋体"/>
                <w:bCs/>
                <w:sz w:val="24"/>
              </w:rPr>
              <w:t>t/d，</w:t>
            </w:r>
            <w:r>
              <w:rPr>
                <w:rFonts w:hint="eastAsia" w:ascii="宋体" w:hAnsi="宋体" w:cs="宋体"/>
                <w:bCs/>
                <w:sz w:val="24"/>
                <w:lang w:val="en-US" w:eastAsia="zh-CN"/>
              </w:rPr>
              <w:t>3.5</w:t>
            </w:r>
            <w:r>
              <w:rPr>
                <w:rFonts w:hint="eastAsia" w:ascii="宋体" w:hAnsi="宋体" w:eastAsia="宋体" w:cs="宋体"/>
                <w:bCs/>
                <w:sz w:val="24"/>
              </w:rPr>
              <w:t>t/a</w:t>
            </w:r>
            <w:r>
              <w:rPr>
                <w:rFonts w:hint="eastAsia" w:ascii="宋体" w:hAnsi="宋体" w:eastAsia="宋体" w:cs="宋体"/>
                <w:sz w:val="24"/>
              </w:rPr>
              <w:t>。</w:t>
            </w:r>
            <w:r>
              <w:rPr>
                <w:rFonts w:hint="eastAsia" w:ascii="宋体" w:hAnsi="宋体" w:eastAsia="宋体" w:cs="宋体"/>
                <w:b w:val="0"/>
                <w:bCs/>
                <w:sz w:val="24"/>
                <w:u w:val="none"/>
              </w:rPr>
              <w:t>生活垃圾</w:t>
            </w:r>
            <w:r>
              <w:rPr>
                <w:rFonts w:hint="eastAsia" w:ascii="宋体" w:hAnsi="宋体" w:cs="宋体"/>
                <w:b w:val="0"/>
                <w:bCs/>
                <w:sz w:val="24"/>
                <w:u w:val="none"/>
                <w:lang w:eastAsia="zh-CN"/>
              </w:rPr>
              <w:t>统一收集后</w:t>
            </w:r>
            <w:r>
              <w:rPr>
                <w:rFonts w:hint="eastAsia" w:ascii="宋体" w:hAnsi="宋体" w:eastAsia="宋体" w:cs="宋体"/>
                <w:b w:val="0"/>
                <w:bCs/>
                <w:sz w:val="24"/>
                <w:u w:val="none"/>
              </w:rPr>
              <w:t>由环卫部门进行统一处理，运往当地垃圾中转站，并于垃圾填埋场进行填埋。</w:t>
            </w:r>
            <w:r>
              <w:rPr>
                <w:rFonts w:hint="eastAsia" w:ascii="宋体" w:hAnsi="宋体" w:eastAsia="宋体" w:cs="宋体"/>
                <w:kern w:val="24"/>
                <w:sz w:val="24"/>
                <w:szCs w:val="20"/>
              </w:rPr>
              <w:t>生活垃圾不随意排放，不会对周围环境造成影响。</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bCs/>
                <w:sz w:val="24"/>
              </w:rPr>
            </w:pPr>
            <w:r>
              <w:rPr>
                <w:rFonts w:hint="eastAsia" w:ascii="宋体" w:hAnsi="宋体" w:cs="宋体"/>
                <w:bCs/>
                <w:sz w:val="24"/>
                <w:lang w:val="en-US" w:eastAsia="zh-CN"/>
              </w:rPr>
              <w:t>B、</w:t>
            </w:r>
            <w:r>
              <w:rPr>
                <w:rFonts w:hint="eastAsia" w:ascii="宋体" w:hAnsi="宋体" w:eastAsia="宋体" w:cs="宋体"/>
                <w:bCs/>
                <w:sz w:val="24"/>
              </w:rPr>
              <w:t>维修车间维修和保养汽车时换掉的废零部件、废旧轮胎、废包装材料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由工程分析可知，</w:t>
            </w:r>
            <w:r>
              <w:rPr>
                <w:rFonts w:hint="eastAsia" w:ascii="宋体" w:hAnsi="宋体" w:eastAsia="宋体" w:cs="宋体"/>
                <w:color w:val="000000" w:themeColor="text1"/>
                <w:sz w:val="24"/>
              </w:rPr>
              <w:t>此部分产生的一般固废为0.</w:t>
            </w:r>
            <w:r>
              <w:rPr>
                <w:rFonts w:hint="eastAsia" w:ascii="宋体" w:hAnsi="宋体" w:cs="宋体"/>
                <w:color w:val="000000" w:themeColor="text1"/>
                <w:sz w:val="24"/>
                <w:lang w:val="en-US" w:eastAsia="zh-CN"/>
              </w:rPr>
              <w:t>4</w:t>
            </w:r>
            <w:r>
              <w:rPr>
                <w:rFonts w:hint="eastAsia" w:ascii="宋体" w:hAnsi="宋体" w:eastAsia="宋体" w:cs="宋体"/>
                <w:color w:val="000000" w:themeColor="text1"/>
                <w:sz w:val="24"/>
              </w:rPr>
              <w:t>t/a，</w:t>
            </w:r>
            <w:r>
              <w:rPr>
                <w:rFonts w:hint="eastAsia" w:ascii="宋体" w:hAnsi="宋体" w:eastAsia="宋体" w:cs="宋体"/>
                <w:sz w:val="24"/>
              </w:rPr>
              <w:t>由建设单位集中存放、定期外售，达到资源的综合利用，对周围环境影响不大。</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88" w:firstLineChars="245"/>
              <w:jc w:val="left"/>
              <w:textAlignment w:val="auto"/>
              <w:rPr>
                <w:rFonts w:hint="eastAsia" w:ascii="宋体" w:hAnsi="宋体" w:eastAsia="宋体" w:cs="宋体"/>
                <w:color w:val="000000"/>
                <w:sz w:val="24"/>
              </w:rPr>
            </w:pPr>
            <w:r>
              <w:rPr>
                <w:rFonts w:hint="eastAsia" w:ascii="宋体" w:hAnsi="宋体" w:eastAsia="宋体" w:cs="宋体"/>
                <w:color w:val="000000"/>
                <w:sz w:val="24"/>
              </w:rPr>
              <w:t>（2）危险废物</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项目在运营过程中产生的危险废物总计为</w:t>
            </w:r>
            <w:r>
              <w:rPr>
                <w:rFonts w:hint="eastAsia" w:ascii="宋体" w:hAnsi="宋体" w:cs="宋体"/>
                <w:color w:val="000000"/>
                <w:sz w:val="24"/>
                <w:lang w:val="en-US" w:eastAsia="zh-CN"/>
              </w:rPr>
              <w:t>1.94</w:t>
            </w:r>
            <w:r>
              <w:rPr>
                <w:rFonts w:hint="eastAsia" w:ascii="宋体" w:hAnsi="宋体" w:eastAsia="宋体" w:cs="宋体"/>
                <w:color w:val="000000"/>
                <w:sz w:val="24"/>
              </w:rPr>
              <w:t>t/a。</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建设单位须按《危险废物贮存污染控制标准》进行贮存，并委托资质单位进行安全处置。危险废物的暂存要求严格按照环境保护部公告2017年第43号《建设项目危险废物环境影响评价指南》中的相关要求，做到“四防”（防风、防雨、防晒、防渗漏），严格做到防渗和渗漏收集措施，设置不同废物的警示标示。</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本项目产生的危险废物贮存场所应设置警示标志，危废的容器和包装物必须粘贴危废识别标志，设置独立的危险固废暂存</w:t>
            </w:r>
            <w:r>
              <w:rPr>
                <w:rFonts w:hint="eastAsia" w:ascii="宋体" w:hAnsi="宋体" w:cs="宋体"/>
                <w:color w:val="000000"/>
                <w:sz w:val="24"/>
                <w:lang w:eastAsia="zh-CN"/>
              </w:rPr>
              <w:t>间</w:t>
            </w:r>
            <w:r>
              <w:rPr>
                <w:rFonts w:hint="eastAsia" w:ascii="宋体" w:hAnsi="宋体" w:eastAsia="宋体" w:cs="宋体"/>
                <w:color w:val="000000"/>
                <w:sz w:val="24"/>
              </w:rPr>
              <w:t>，用于储存生产过程中产生的废机油、废稀释剂桶、废油漆桶等。危险固废暂存点位于</w:t>
            </w:r>
            <w:r>
              <w:rPr>
                <w:rFonts w:hint="eastAsia" w:ascii="宋体" w:hAnsi="宋体" w:eastAsia="宋体" w:cs="宋体"/>
                <w:color w:val="000000"/>
                <w:sz w:val="24"/>
                <w:lang w:val="en-US" w:eastAsia="zh-CN"/>
              </w:rPr>
              <w:t>维修车间</w:t>
            </w:r>
            <w:r>
              <w:rPr>
                <w:rFonts w:hint="eastAsia" w:ascii="宋体" w:hAnsi="宋体" w:cs="宋体"/>
                <w:color w:val="000000"/>
                <w:sz w:val="24"/>
                <w:lang w:val="en-US" w:eastAsia="zh-CN"/>
              </w:rPr>
              <w:t>北部</w:t>
            </w:r>
            <w:r>
              <w:rPr>
                <w:rFonts w:hint="eastAsia" w:ascii="宋体" w:hAnsi="宋体" w:eastAsia="宋体" w:cs="宋体"/>
                <w:color w:val="000000"/>
                <w:sz w:val="24"/>
              </w:rPr>
              <w:t>，</w:t>
            </w:r>
            <w:r>
              <w:rPr>
                <w:rFonts w:hint="eastAsia" w:ascii="宋体" w:hAnsi="宋体" w:cs="宋体"/>
                <w:color w:val="000000"/>
                <w:sz w:val="24"/>
                <w:lang w:eastAsia="zh-CN"/>
              </w:rPr>
              <w:t>共计</w:t>
            </w:r>
            <w:r>
              <w:rPr>
                <w:rFonts w:hint="eastAsia" w:ascii="宋体" w:hAnsi="宋体" w:cs="宋体"/>
                <w:color w:val="000000"/>
                <w:sz w:val="24"/>
                <w:lang w:val="en-US" w:eastAsia="zh-CN"/>
              </w:rPr>
              <w:t>1座，</w:t>
            </w:r>
            <w:r>
              <w:rPr>
                <w:rFonts w:hint="eastAsia" w:ascii="宋体" w:hAnsi="宋体" w:eastAsia="宋体" w:cs="宋体"/>
                <w:color w:val="000000"/>
                <w:sz w:val="24"/>
              </w:rPr>
              <w:t>面积</w:t>
            </w:r>
            <w:r>
              <w:rPr>
                <w:rFonts w:hint="eastAsia" w:ascii="宋体" w:hAnsi="宋体" w:cs="宋体"/>
                <w:color w:val="000000"/>
                <w:sz w:val="24"/>
                <w:lang w:eastAsia="zh-CN"/>
              </w:rPr>
              <w:t>共计为</w:t>
            </w:r>
            <w:r>
              <w:rPr>
                <w:rFonts w:hint="eastAsia" w:ascii="宋体" w:hAnsi="宋体" w:cs="宋体"/>
                <w:color w:val="000000"/>
                <w:sz w:val="24"/>
                <w:lang w:val="en-US" w:eastAsia="zh-CN"/>
              </w:rPr>
              <w:t>8</w:t>
            </w:r>
            <w:r>
              <w:rPr>
                <w:rFonts w:hint="eastAsia" w:ascii="宋体" w:hAnsi="宋体" w:eastAsia="宋体" w:cs="宋体"/>
                <w:color w:val="000000"/>
                <w:sz w:val="24"/>
              </w:rPr>
              <w:t>m</w:t>
            </w:r>
            <w:r>
              <w:rPr>
                <w:rFonts w:hint="eastAsia" w:ascii="宋体" w:hAnsi="宋体" w:eastAsia="宋体" w:cs="宋体"/>
                <w:color w:val="000000"/>
                <w:sz w:val="24"/>
                <w:vertAlign w:val="superscript"/>
              </w:rPr>
              <w:t>2</w:t>
            </w:r>
            <w:r>
              <w:rPr>
                <w:rFonts w:hint="eastAsia" w:ascii="宋体" w:hAnsi="宋体" w:eastAsia="宋体" w:cs="宋体"/>
                <w:color w:val="000000"/>
                <w:sz w:val="24"/>
              </w:rPr>
              <w:t>，地面进行防渗处理，选址可行。</w:t>
            </w:r>
          </w:p>
          <w:p>
            <w:pPr>
              <w:spacing w:line="520" w:lineRule="exact"/>
              <w:jc w:val="center"/>
              <w:rPr>
                <w:rFonts w:hint="eastAsia" w:ascii="宋体" w:hAnsi="宋体" w:eastAsia="宋体" w:cs="宋体"/>
                <w:b/>
                <w:bCs w:val="0"/>
                <w:color w:val="000000"/>
                <w:sz w:val="24"/>
              </w:rPr>
            </w:pPr>
            <w:r>
              <w:rPr>
                <w:rFonts w:hint="eastAsia" w:ascii="宋体" w:hAnsi="宋体" w:eastAsia="宋体" w:cs="宋体"/>
                <w:b/>
                <w:bCs w:val="0"/>
                <w:color w:val="000000"/>
                <w:sz w:val="24"/>
              </w:rPr>
              <w:t>表</w:t>
            </w:r>
            <w:r>
              <w:rPr>
                <w:rFonts w:hint="eastAsia" w:ascii="宋体" w:hAnsi="宋体" w:eastAsia="宋体" w:cs="宋体"/>
                <w:b/>
                <w:bCs w:val="0"/>
                <w:color w:val="000000"/>
                <w:sz w:val="24"/>
                <w:lang w:val="en-US" w:eastAsia="zh-CN"/>
              </w:rPr>
              <w:t>4</w:t>
            </w:r>
            <w:r>
              <w:rPr>
                <w:rFonts w:hint="eastAsia" w:ascii="宋体" w:hAnsi="宋体" w:cs="宋体"/>
                <w:b/>
                <w:bCs w:val="0"/>
                <w:color w:val="000000"/>
                <w:sz w:val="24"/>
                <w:lang w:val="en-US" w:eastAsia="zh-CN"/>
              </w:rPr>
              <w:t>2</w:t>
            </w:r>
            <w:r>
              <w:rPr>
                <w:rFonts w:hint="eastAsia" w:ascii="宋体" w:hAnsi="宋体" w:eastAsia="宋体" w:cs="宋体"/>
                <w:b/>
                <w:bCs w:val="0"/>
                <w:color w:val="000000"/>
                <w:sz w:val="24"/>
              </w:rPr>
              <w:t xml:space="preserve">    </w:t>
            </w:r>
            <w:r>
              <w:rPr>
                <w:rFonts w:hint="eastAsia" w:ascii="宋体" w:hAnsi="宋体" w:eastAsia="宋体" w:cs="宋体"/>
                <w:b/>
                <w:bCs w:val="0"/>
                <w:color w:val="000000"/>
                <w:sz w:val="24"/>
                <w:lang w:val="en-US" w:eastAsia="zh-CN"/>
              </w:rPr>
              <w:t xml:space="preserve"> </w:t>
            </w:r>
            <w:r>
              <w:rPr>
                <w:rFonts w:hint="eastAsia" w:ascii="宋体" w:hAnsi="宋体" w:eastAsia="宋体" w:cs="宋体"/>
                <w:b/>
                <w:bCs w:val="0"/>
                <w:color w:val="000000"/>
                <w:sz w:val="24"/>
              </w:rPr>
              <w:t>建设项目危险废物贮存场所（设施）基本情况样表</w:t>
            </w:r>
          </w:p>
          <w:tbl>
            <w:tblPr>
              <w:tblStyle w:val="72"/>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060"/>
              <w:gridCol w:w="667"/>
              <w:gridCol w:w="1069"/>
              <w:gridCol w:w="1582"/>
              <w:gridCol w:w="680"/>
              <w:gridCol w:w="993"/>
              <w:gridCol w:w="934"/>
              <w:gridCol w:w="846"/>
              <w:gridCol w:w="8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74"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序号</w:t>
                  </w:r>
                </w:p>
              </w:tc>
              <w:tc>
                <w:tcPr>
                  <w:tcW w:w="575"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贮存场所（设施）</w:t>
                  </w:r>
                </w:p>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名称</w:t>
                  </w:r>
                </w:p>
              </w:tc>
              <w:tc>
                <w:tcPr>
                  <w:tcW w:w="362"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危险废物名称</w:t>
                  </w:r>
                </w:p>
              </w:tc>
              <w:tc>
                <w:tcPr>
                  <w:tcW w:w="580"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危险废物类别</w:t>
                  </w:r>
                </w:p>
              </w:tc>
              <w:tc>
                <w:tcPr>
                  <w:tcW w:w="858"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危险废物代码</w:t>
                  </w:r>
                </w:p>
              </w:tc>
              <w:tc>
                <w:tcPr>
                  <w:tcW w:w="369" w:type="pct"/>
                  <w:vAlign w:val="center"/>
                </w:tcPr>
                <w:p>
                  <w:pP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位置</w:t>
                  </w:r>
                </w:p>
              </w:tc>
              <w:tc>
                <w:tcPr>
                  <w:tcW w:w="539" w:type="pct"/>
                  <w:vAlign w:val="center"/>
                </w:tcPr>
                <w:p>
                  <w:pP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占地面积</w:t>
                  </w:r>
                </w:p>
              </w:tc>
              <w:tc>
                <w:tcPr>
                  <w:tcW w:w="507"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贮存</w:t>
                  </w:r>
                </w:p>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方式</w:t>
                  </w:r>
                </w:p>
              </w:tc>
              <w:tc>
                <w:tcPr>
                  <w:tcW w:w="454"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贮存</w:t>
                  </w:r>
                </w:p>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能力</w:t>
                  </w:r>
                </w:p>
              </w:tc>
              <w:tc>
                <w:tcPr>
                  <w:tcW w:w="477"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贮存</w:t>
                  </w:r>
                </w:p>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4"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1</w:t>
                  </w:r>
                </w:p>
              </w:tc>
              <w:tc>
                <w:tcPr>
                  <w:tcW w:w="575"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危废暂存区</w:t>
                  </w:r>
                </w:p>
              </w:tc>
              <w:tc>
                <w:tcPr>
                  <w:tcW w:w="362"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废机油</w:t>
                  </w:r>
                </w:p>
              </w:tc>
              <w:tc>
                <w:tcPr>
                  <w:tcW w:w="580"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废矿物油与含矿物油废物</w:t>
                  </w:r>
                </w:p>
              </w:tc>
              <w:tc>
                <w:tcPr>
                  <w:tcW w:w="858"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HW08</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900-214-08</w:t>
                  </w:r>
                  <w:r>
                    <w:rPr>
                      <w:rFonts w:hint="eastAsia" w:ascii="宋体" w:hAnsi="宋体" w:eastAsia="宋体" w:cs="宋体"/>
                      <w:b w:val="0"/>
                      <w:bCs w:val="0"/>
                      <w:kern w:val="0"/>
                      <w:sz w:val="21"/>
                      <w:szCs w:val="21"/>
                      <w:u w:val="none"/>
                      <w:lang w:eastAsia="zh-CN"/>
                    </w:rPr>
                    <w:t>）</w:t>
                  </w:r>
                </w:p>
              </w:tc>
              <w:tc>
                <w:tcPr>
                  <w:tcW w:w="369" w:type="pct"/>
                  <w:vAlign w:val="center"/>
                </w:tcPr>
                <w:p>
                  <w:pPr>
                    <w:jc w:val="both"/>
                    <w:rPr>
                      <w:rFonts w:hint="default" w:ascii="宋体" w:hAnsi="宋体" w:eastAsia="宋体" w:cs="宋体"/>
                      <w:b w:val="0"/>
                      <w:bCs w:val="0"/>
                      <w:color w:val="000000"/>
                      <w:szCs w:val="21"/>
                      <w:u w:val="none"/>
                      <w:lang w:val="en-US" w:eastAsia="zh-CN"/>
                    </w:rPr>
                  </w:pPr>
                  <w:r>
                    <w:rPr>
                      <w:rFonts w:hint="eastAsia" w:ascii="宋体" w:hAnsi="宋体" w:cs="宋体"/>
                      <w:b w:val="0"/>
                      <w:bCs w:val="0"/>
                      <w:color w:val="000000"/>
                      <w:szCs w:val="21"/>
                      <w:u w:val="none"/>
                      <w:lang w:val="en-US" w:eastAsia="zh-CN"/>
                    </w:rPr>
                    <w:t>维修车间北部</w:t>
                  </w:r>
                </w:p>
              </w:tc>
              <w:tc>
                <w:tcPr>
                  <w:tcW w:w="539" w:type="pct"/>
                  <w:vMerge w:val="restart"/>
                  <w:vAlign w:val="center"/>
                </w:tcPr>
                <w:p>
                  <w:pPr>
                    <w:jc w:val="center"/>
                    <w:rPr>
                      <w:rFonts w:hint="eastAsia" w:ascii="宋体" w:hAnsi="宋体" w:eastAsia="宋体" w:cs="宋体"/>
                      <w:b w:val="0"/>
                      <w:bCs w:val="0"/>
                      <w:color w:val="000000"/>
                      <w:szCs w:val="21"/>
                      <w:u w:val="none"/>
                      <w:lang w:eastAsia="zh-CN"/>
                    </w:rPr>
                  </w:pPr>
                  <w:r>
                    <w:rPr>
                      <w:rFonts w:hint="eastAsia" w:ascii="宋体" w:hAnsi="宋体" w:eastAsia="宋体" w:cs="宋体"/>
                      <w:b w:val="0"/>
                      <w:bCs w:val="0"/>
                      <w:color w:val="000000"/>
                      <w:sz w:val="21"/>
                      <w:szCs w:val="21"/>
                      <w:u w:val="none"/>
                      <w:lang w:eastAsia="zh-CN"/>
                    </w:rPr>
                    <w:t>共计</w:t>
                  </w:r>
                  <w:r>
                    <w:rPr>
                      <w:rFonts w:hint="eastAsia" w:ascii="宋体" w:hAnsi="宋体" w:cs="宋体"/>
                      <w:b w:val="0"/>
                      <w:bCs w:val="0"/>
                      <w:color w:val="000000"/>
                      <w:sz w:val="21"/>
                      <w:szCs w:val="21"/>
                      <w:u w:val="none"/>
                      <w:lang w:val="en-US" w:eastAsia="zh-CN"/>
                    </w:rPr>
                    <w:t>8</w:t>
                  </w:r>
                  <w:r>
                    <w:rPr>
                      <w:rFonts w:hint="eastAsia" w:ascii="宋体" w:hAnsi="宋体" w:eastAsia="宋体" w:cs="宋体"/>
                      <w:b w:val="0"/>
                      <w:bCs w:val="0"/>
                      <w:color w:val="000000"/>
                      <w:sz w:val="21"/>
                      <w:szCs w:val="21"/>
                      <w:u w:val="none"/>
                    </w:rPr>
                    <w:t>m</w:t>
                  </w:r>
                  <w:r>
                    <w:rPr>
                      <w:rFonts w:hint="eastAsia" w:ascii="宋体" w:hAnsi="宋体" w:eastAsia="宋体" w:cs="宋体"/>
                      <w:b w:val="0"/>
                      <w:bCs w:val="0"/>
                      <w:color w:val="000000"/>
                      <w:sz w:val="21"/>
                      <w:szCs w:val="21"/>
                      <w:u w:val="none"/>
                      <w:vertAlign w:val="superscript"/>
                    </w:rPr>
                    <w:t>2</w:t>
                  </w:r>
                  <w:r>
                    <w:rPr>
                      <w:rFonts w:hint="eastAsia" w:ascii="宋体" w:hAnsi="宋体" w:eastAsia="宋体" w:cs="宋体"/>
                      <w:b w:val="0"/>
                      <w:bCs w:val="0"/>
                      <w:color w:val="000000"/>
                      <w:sz w:val="21"/>
                      <w:szCs w:val="21"/>
                      <w:u w:val="none"/>
                      <w:vertAlign w:val="baseline"/>
                      <w:lang w:eastAsia="zh-CN"/>
                    </w:rPr>
                    <w:t>（危险固废暂存点位于</w:t>
                  </w:r>
                  <w:r>
                    <w:rPr>
                      <w:rFonts w:hint="eastAsia" w:ascii="宋体" w:hAnsi="宋体" w:eastAsia="宋体" w:cs="宋体"/>
                      <w:b w:val="0"/>
                      <w:bCs w:val="0"/>
                      <w:color w:val="000000"/>
                      <w:sz w:val="21"/>
                      <w:szCs w:val="21"/>
                      <w:u w:val="none"/>
                      <w:vertAlign w:val="baseline"/>
                      <w:lang w:val="en-US" w:eastAsia="zh-CN"/>
                    </w:rPr>
                    <w:t>维修车间</w:t>
                  </w:r>
                  <w:r>
                    <w:rPr>
                      <w:rFonts w:hint="eastAsia" w:ascii="宋体" w:hAnsi="宋体" w:cs="宋体"/>
                      <w:b w:val="0"/>
                      <w:bCs w:val="0"/>
                      <w:color w:val="000000"/>
                      <w:sz w:val="21"/>
                      <w:szCs w:val="21"/>
                      <w:u w:val="none"/>
                      <w:vertAlign w:val="baseline"/>
                      <w:lang w:val="en-US" w:eastAsia="zh-CN"/>
                    </w:rPr>
                    <w:t>北部</w:t>
                  </w:r>
                  <w:r>
                    <w:rPr>
                      <w:rFonts w:hint="eastAsia" w:ascii="宋体" w:hAnsi="宋体" w:eastAsia="宋体" w:cs="宋体"/>
                      <w:b w:val="0"/>
                      <w:bCs/>
                      <w:sz w:val="21"/>
                      <w:szCs w:val="21"/>
                      <w:u w:val="none"/>
                      <w:lang w:eastAsia="zh-CN"/>
                    </w:rPr>
                    <w:t>）</w:t>
                  </w:r>
                </w:p>
              </w:tc>
              <w:tc>
                <w:tcPr>
                  <w:tcW w:w="507"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密封桶</w:t>
                  </w:r>
                </w:p>
              </w:tc>
              <w:tc>
                <w:tcPr>
                  <w:tcW w:w="454" w:type="pct"/>
                  <w:vAlign w:val="center"/>
                </w:tcPr>
                <w:p>
                  <w:pPr>
                    <w:topLinePunct/>
                    <w:adjustRightInd w:val="0"/>
                    <w:snapToGrid w:val="0"/>
                    <w:jc w:val="center"/>
                    <w:rPr>
                      <w:rFonts w:hint="default" w:ascii="宋体" w:hAnsi="宋体" w:eastAsia="宋体" w:cs="宋体"/>
                      <w:b w:val="0"/>
                      <w:bCs w:val="0"/>
                      <w:color w:val="000000"/>
                      <w:szCs w:val="21"/>
                      <w:u w:val="none"/>
                      <w:lang w:val="en-US" w:eastAsia="zh-CN"/>
                    </w:rPr>
                  </w:pPr>
                  <w:r>
                    <w:rPr>
                      <w:rFonts w:hint="eastAsia" w:ascii="宋体" w:hAnsi="宋体" w:cs="宋体"/>
                      <w:b w:val="0"/>
                      <w:bCs w:val="0"/>
                      <w:color w:val="000000"/>
                      <w:szCs w:val="21"/>
                      <w:u w:val="none"/>
                      <w:lang w:val="en-US" w:eastAsia="zh-CN"/>
                    </w:rPr>
                    <w:t>1t</w:t>
                  </w:r>
                </w:p>
              </w:tc>
              <w:tc>
                <w:tcPr>
                  <w:tcW w:w="477" w:type="pct"/>
                  <w:vAlign w:val="center"/>
                </w:tcPr>
                <w:p>
                  <w:pPr>
                    <w:topLinePunct/>
                    <w:adjustRightInd w:val="0"/>
                    <w:snapToGrid w:val="0"/>
                    <w:jc w:val="center"/>
                    <w:rPr>
                      <w:rFonts w:hint="eastAsia" w:ascii="宋体" w:hAnsi="宋体" w:eastAsia="宋体" w:cs="宋体"/>
                      <w:b w:val="0"/>
                      <w:bCs w:val="0"/>
                      <w:color w:val="000000"/>
                      <w:szCs w:val="21"/>
                      <w:u w:val="none"/>
                    </w:rPr>
                  </w:pPr>
                  <w:r>
                    <w:rPr>
                      <w:rFonts w:hint="eastAsia" w:ascii="宋体" w:hAnsi="宋体" w:eastAsia="宋体" w:cs="宋体"/>
                      <w:b w:val="0"/>
                      <w:bCs w:val="0"/>
                      <w:kern w:val="0"/>
                      <w:sz w:val="21"/>
                      <w:szCs w:val="21"/>
                      <w:u w:val="none"/>
                    </w:rPr>
                    <w:t>1周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4"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2</w:t>
                  </w:r>
                </w:p>
              </w:tc>
              <w:tc>
                <w:tcPr>
                  <w:tcW w:w="575"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危废暂存区</w:t>
                  </w:r>
                </w:p>
              </w:tc>
              <w:tc>
                <w:tcPr>
                  <w:tcW w:w="362"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废机滤</w:t>
                  </w:r>
                </w:p>
              </w:tc>
              <w:tc>
                <w:tcPr>
                  <w:tcW w:w="580"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废矿物油与含矿物油废物</w:t>
                  </w:r>
                </w:p>
              </w:tc>
              <w:tc>
                <w:tcPr>
                  <w:tcW w:w="858"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HW08</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900-214-08）</w:t>
                  </w:r>
                </w:p>
              </w:tc>
              <w:tc>
                <w:tcPr>
                  <w:tcW w:w="369" w:type="pct"/>
                  <w:vAlign w:val="center"/>
                </w:tcPr>
                <w:p>
                  <w:pPr>
                    <w:jc w:val="center"/>
                    <w:rPr>
                      <w:rFonts w:hint="eastAsia" w:ascii="宋体" w:hAnsi="宋体" w:eastAsia="宋体" w:cs="宋体"/>
                      <w:b w:val="0"/>
                      <w:bCs w:val="0"/>
                      <w:color w:val="000000"/>
                      <w:szCs w:val="21"/>
                      <w:u w:val="none"/>
                    </w:rPr>
                  </w:pPr>
                  <w:r>
                    <w:rPr>
                      <w:rFonts w:hint="eastAsia" w:ascii="宋体" w:hAnsi="宋体" w:cs="宋体"/>
                      <w:b w:val="0"/>
                      <w:bCs w:val="0"/>
                      <w:color w:val="000000"/>
                      <w:szCs w:val="21"/>
                      <w:u w:val="none"/>
                      <w:lang w:val="en-US" w:eastAsia="zh-CN"/>
                    </w:rPr>
                    <w:t>维修车间北部</w:t>
                  </w:r>
                </w:p>
              </w:tc>
              <w:tc>
                <w:tcPr>
                  <w:tcW w:w="539" w:type="pct"/>
                  <w:vMerge w:val="continue"/>
                  <w:vAlign w:val="center"/>
                </w:tcPr>
                <w:p>
                  <w:pPr>
                    <w:jc w:val="center"/>
                    <w:rPr>
                      <w:rFonts w:hint="eastAsia" w:ascii="宋体" w:hAnsi="宋体" w:eastAsia="宋体" w:cs="宋体"/>
                      <w:b w:val="0"/>
                      <w:bCs w:val="0"/>
                      <w:color w:val="000000"/>
                      <w:szCs w:val="21"/>
                      <w:u w:val="none"/>
                    </w:rPr>
                  </w:pPr>
                </w:p>
              </w:tc>
              <w:tc>
                <w:tcPr>
                  <w:tcW w:w="507"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密封桶</w:t>
                  </w:r>
                </w:p>
              </w:tc>
              <w:tc>
                <w:tcPr>
                  <w:tcW w:w="454" w:type="pct"/>
                  <w:vAlign w:val="center"/>
                </w:tcPr>
                <w:p>
                  <w:pPr>
                    <w:topLinePunct/>
                    <w:adjustRightInd w:val="0"/>
                    <w:snapToGrid w:val="0"/>
                    <w:jc w:val="center"/>
                    <w:rPr>
                      <w:rFonts w:hint="default" w:ascii="宋体" w:hAnsi="宋体" w:eastAsia="宋体" w:cs="宋体"/>
                      <w:b w:val="0"/>
                      <w:bCs w:val="0"/>
                      <w:color w:val="000000"/>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3t</w:t>
                  </w:r>
                </w:p>
              </w:tc>
              <w:tc>
                <w:tcPr>
                  <w:tcW w:w="477" w:type="pct"/>
                  <w:vAlign w:val="center"/>
                </w:tcPr>
                <w:p>
                  <w:pPr>
                    <w:topLinePunct/>
                    <w:adjustRightInd w:val="0"/>
                    <w:snapToGrid w:val="0"/>
                    <w:jc w:val="center"/>
                    <w:rPr>
                      <w:rFonts w:hint="eastAsia" w:ascii="宋体" w:hAnsi="宋体" w:eastAsia="宋体" w:cs="宋体"/>
                      <w:b w:val="0"/>
                      <w:bCs w:val="0"/>
                      <w:color w:val="000000"/>
                      <w:szCs w:val="21"/>
                      <w:u w:val="none"/>
                    </w:rPr>
                  </w:pPr>
                  <w:r>
                    <w:rPr>
                      <w:rFonts w:hint="eastAsia" w:ascii="宋体" w:hAnsi="宋体" w:eastAsia="宋体" w:cs="宋体"/>
                      <w:b w:val="0"/>
                      <w:bCs w:val="0"/>
                      <w:kern w:val="0"/>
                      <w:sz w:val="21"/>
                      <w:szCs w:val="21"/>
                      <w:u w:val="none"/>
                    </w:rPr>
                    <w:t>1个月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4"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3</w:t>
                  </w:r>
                </w:p>
              </w:tc>
              <w:tc>
                <w:tcPr>
                  <w:tcW w:w="575"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危废暂存区</w:t>
                  </w:r>
                </w:p>
              </w:tc>
              <w:tc>
                <w:tcPr>
                  <w:tcW w:w="362"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隔油</w:t>
                  </w:r>
                  <w:r>
                    <w:rPr>
                      <w:rFonts w:hint="eastAsia" w:ascii="宋体" w:hAnsi="宋体" w:cs="宋体"/>
                      <w:b w:val="0"/>
                      <w:bCs w:val="0"/>
                      <w:kern w:val="0"/>
                      <w:sz w:val="21"/>
                      <w:szCs w:val="21"/>
                      <w:u w:val="none"/>
                      <w:lang w:eastAsia="zh-CN"/>
                    </w:rPr>
                    <w:t>池</w:t>
                  </w:r>
                  <w:r>
                    <w:rPr>
                      <w:rFonts w:hint="eastAsia" w:ascii="宋体" w:hAnsi="宋体" w:eastAsia="宋体" w:cs="宋体"/>
                      <w:b w:val="0"/>
                      <w:bCs w:val="0"/>
                      <w:kern w:val="0"/>
                      <w:sz w:val="21"/>
                      <w:szCs w:val="21"/>
                      <w:u w:val="none"/>
                    </w:rPr>
                    <w:t>产生废油渣</w:t>
                  </w:r>
                </w:p>
              </w:tc>
              <w:tc>
                <w:tcPr>
                  <w:tcW w:w="580"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废矿物油与含矿物油废物</w:t>
                  </w:r>
                </w:p>
              </w:tc>
              <w:tc>
                <w:tcPr>
                  <w:tcW w:w="858"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HW08</w:t>
                  </w:r>
                  <w:r>
                    <w:rPr>
                      <w:rFonts w:hint="eastAsia" w:ascii="宋体" w:hAnsi="宋体" w:eastAsia="宋体" w:cs="宋体"/>
                      <w:b w:val="0"/>
                      <w:bCs w:val="0"/>
                      <w:kern w:val="0"/>
                      <w:sz w:val="21"/>
                      <w:szCs w:val="21"/>
                      <w:u w:val="none"/>
                      <w:lang w:eastAsia="zh-CN"/>
                    </w:rPr>
                    <w:t>（900-200-08）</w:t>
                  </w:r>
                </w:p>
              </w:tc>
              <w:tc>
                <w:tcPr>
                  <w:tcW w:w="369" w:type="pct"/>
                  <w:vAlign w:val="center"/>
                </w:tcPr>
                <w:p>
                  <w:pPr>
                    <w:jc w:val="center"/>
                    <w:rPr>
                      <w:rFonts w:hint="eastAsia" w:ascii="宋体" w:hAnsi="宋体" w:eastAsia="宋体" w:cs="宋体"/>
                      <w:b w:val="0"/>
                      <w:bCs w:val="0"/>
                      <w:color w:val="000000"/>
                      <w:szCs w:val="21"/>
                      <w:u w:val="none"/>
                    </w:rPr>
                  </w:pPr>
                  <w:r>
                    <w:rPr>
                      <w:rFonts w:hint="eastAsia" w:ascii="宋体" w:hAnsi="宋体" w:cs="宋体"/>
                      <w:b w:val="0"/>
                      <w:bCs w:val="0"/>
                      <w:color w:val="000000"/>
                      <w:szCs w:val="21"/>
                      <w:u w:val="none"/>
                      <w:lang w:val="en-US" w:eastAsia="zh-CN"/>
                    </w:rPr>
                    <w:t>维修车间北部</w:t>
                  </w:r>
                </w:p>
              </w:tc>
              <w:tc>
                <w:tcPr>
                  <w:tcW w:w="539" w:type="pct"/>
                  <w:vMerge w:val="continue"/>
                  <w:vAlign w:val="center"/>
                </w:tcPr>
                <w:p>
                  <w:pPr>
                    <w:jc w:val="center"/>
                    <w:rPr>
                      <w:rFonts w:hint="eastAsia" w:ascii="宋体" w:hAnsi="宋体" w:eastAsia="宋体" w:cs="宋体"/>
                      <w:b w:val="0"/>
                      <w:bCs w:val="0"/>
                      <w:color w:val="000000"/>
                      <w:szCs w:val="21"/>
                      <w:u w:val="none"/>
                    </w:rPr>
                  </w:pPr>
                </w:p>
              </w:tc>
              <w:tc>
                <w:tcPr>
                  <w:tcW w:w="507"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密封桶</w:t>
                  </w:r>
                </w:p>
              </w:tc>
              <w:tc>
                <w:tcPr>
                  <w:tcW w:w="454" w:type="pct"/>
                  <w:vAlign w:val="center"/>
                </w:tcPr>
                <w:p>
                  <w:pPr>
                    <w:topLinePunct/>
                    <w:adjustRightInd w:val="0"/>
                    <w:snapToGrid w:val="0"/>
                    <w:jc w:val="center"/>
                    <w:rPr>
                      <w:rFonts w:hint="default" w:ascii="宋体" w:hAnsi="宋体" w:eastAsia="宋体" w:cs="宋体"/>
                      <w:b w:val="0"/>
                      <w:bCs w:val="0"/>
                      <w:color w:val="000000"/>
                      <w:szCs w:val="21"/>
                      <w:u w:val="none"/>
                      <w:lang w:val="en-US"/>
                    </w:rPr>
                  </w:pPr>
                  <w:r>
                    <w:rPr>
                      <w:rFonts w:hint="eastAsia" w:ascii="宋体" w:hAnsi="宋体" w:eastAsia="宋体" w:cs="宋体"/>
                      <w:b w:val="0"/>
                      <w:bCs w:val="0"/>
                      <w:kern w:val="0"/>
                      <w:sz w:val="21"/>
                      <w:szCs w:val="21"/>
                      <w:u w:val="none"/>
                    </w:rPr>
                    <w:t>0.</w:t>
                  </w:r>
                  <w:r>
                    <w:rPr>
                      <w:rFonts w:hint="eastAsia" w:ascii="宋体" w:hAnsi="宋体" w:eastAsia="宋体" w:cs="宋体"/>
                      <w:b w:val="0"/>
                      <w:bCs w:val="0"/>
                      <w:kern w:val="0"/>
                      <w:sz w:val="21"/>
                      <w:szCs w:val="21"/>
                      <w:u w:val="none"/>
                      <w:lang w:val="en-US" w:eastAsia="zh-CN"/>
                    </w:rPr>
                    <w:t>0</w:t>
                  </w:r>
                  <w:r>
                    <w:rPr>
                      <w:rFonts w:hint="eastAsia" w:ascii="宋体" w:hAnsi="宋体" w:cs="宋体"/>
                      <w:b w:val="0"/>
                      <w:bCs w:val="0"/>
                      <w:kern w:val="0"/>
                      <w:sz w:val="21"/>
                      <w:szCs w:val="21"/>
                      <w:u w:val="none"/>
                      <w:lang w:val="en-US" w:eastAsia="zh-CN"/>
                    </w:rPr>
                    <w:t>3t</w:t>
                  </w:r>
                </w:p>
              </w:tc>
              <w:tc>
                <w:tcPr>
                  <w:tcW w:w="477" w:type="pct"/>
                  <w:vAlign w:val="center"/>
                </w:tcPr>
                <w:p>
                  <w:pPr>
                    <w:topLinePunct/>
                    <w:adjustRightInd w:val="0"/>
                    <w:snapToGrid w:val="0"/>
                    <w:jc w:val="center"/>
                    <w:rPr>
                      <w:rFonts w:hint="eastAsia" w:ascii="宋体" w:hAnsi="宋体" w:eastAsia="宋体" w:cs="宋体"/>
                      <w:b w:val="0"/>
                      <w:bCs w:val="0"/>
                      <w:color w:val="000000"/>
                      <w:szCs w:val="21"/>
                      <w:u w:val="none"/>
                    </w:rPr>
                  </w:pPr>
                  <w:r>
                    <w:rPr>
                      <w:rFonts w:hint="eastAsia" w:ascii="宋体" w:hAnsi="宋体" w:eastAsia="宋体" w:cs="宋体"/>
                      <w:b w:val="0"/>
                      <w:bCs w:val="0"/>
                      <w:kern w:val="0"/>
                      <w:sz w:val="21"/>
                      <w:szCs w:val="21"/>
                      <w:u w:val="none"/>
                    </w:rPr>
                    <w:t>1个月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4"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4</w:t>
                  </w:r>
                </w:p>
              </w:tc>
              <w:tc>
                <w:tcPr>
                  <w:tcW w:w="575"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危废暂存区</w:t>
                  </w:r>
                </w:p>
              </w:tc>
              <w:tc>
                <w:tcPr>
                  <w:tcW w:w="362"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废弃铅酸电池</w:t>
                  </w:r>
                </w:p>
              </w:tc>
              <w:tc>
                <w:tcPr>
                  <w:tcW w:w="580"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其他废物</w:t>
                  </w:r>
                </w:p>
              </w:tc>
              <w:tc>
                <w:tcPr>
                  <w:tcW w:w="858"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HW49</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900-044-49）</w:t>
                  </w:r>
                </w:p>
              </w:tc>
              <w:tc>
                <w:tcPr>
                  <w:tcW w:w="369" w:type="pct"/>
                  <w:vAlign w:val="center"/>
                </w:tcPr>
                <w:p>
                  <w:pPr>
                    <w:jc w:val="center"/>
                    <w:rPr>
                      <w:rFonts w:hint="eastAsia" w:ascii="宋体" w:hAnsi="宋体" w:eastAsia="宋体" w:cs="宋体"/>
                      <w:b w:val="0"/>
                      <w:bCs w:val="0"/>
                      <w:color w:val="000000"/>
                      <w:szCs w:val="21"/>
                      <w:u w:val="none"/>
                    </w:rPr>
                  </w:pPr>
                  <w:r>
                    <w:rPr>
                      <w:rFonts w:hint="eastAsia" w:ascii="宋体" w:hAnsi="宋体" w:cs="宋体"/>
                      <w:b w:val="0"/>
                      <w:bCs w:val="0"/>
                      <w:color w:val="000000"/>
                      <w:szCs w:val="21"/>
                      <w:u w:val="none"/>
                      <w:lang w:val="en-US" w:eastAsia="zh-CN"/>
                    </w:rPr>
                    <w:t>维修车间北部</w:t>
                  </w:r>
                </w:p>
              </w:tc>
              <w:tc>
                <w:tcPr>
                  <w:tcW w:w="539" w:type="pct"/>
                  <w:vMerge w:val="continue"/>
                  <w:vAlign w:val="center"/>
                </w:tcPr>
                <w:p>
                  <w:pPr>
                    <w:jc w:val="center"/>
                    <w:rPr>
                      <w:rFonts w:hint="eastAsia" w:ascii="宋体" w:hAnsi="宋体" w:eastAsia="宋体" w:cs="宋体"/>
                      <w:b w:val="0"/>
                      <w:bCs w:val="0"/>
                      <w:color w:val="000000"/>
                      <w:szCs w:val="21"/>
                      <w:u w:val="none"/>
                    </w:rPr>
                  </w:pPr>
                </w:p>
              </w:tc>
              <w:tc>
                <w:tcPr>
                  <w:tcW w:w="507" w:type="pct"/>
                  <w:vAlign w:val="center"/>
                </w:tcPr>
                <w:p>
                  <w:pPr>
                    <w:jc w:val="center"/>
                    <w:rPr>
                      <w:rFonts w:hint="default" w:ascii="宋体" w:hAnsi="宋体" w:eastAsia="宋体" w:cs="宋体"/>
                      <w:b w:val="0"/>
                      <w:bCs w:val="0"/>
                      <w:color w:val="000000"/>
                      <w:szCs w:val="21"/>
                      <w:u w:val="none"/>
                      <w:lang w:val="en-US" w:eastAsia="zh-CN"/>
                    </w:rPr>
                  </w:pPr>
                  <w:r>
                    <w:rPr>
                      <w:rFonts w:hint="eastAsia" w:ascii="宋体" w:hAnsi="宋体" w:eastAsia="宋体" w:cs="宋体"/>
                      <w:b w:val="0"/>
                      <w:bCs w:val="0"/>
                      <w:color w:val="000000"/>
                      <w:szCs w:val="21"/>
                      <w:u w:val="none"/>
                    </w:rPr>
                    <w:t>密封桶</w:t>
                  </w:r>
                </w:p>
              </w:tc>
              <w:tc>
                <w:tcPr>
                  <w:tcW w:w="454" w:type="pct"/>
                  <w:vAlign w:val="center"/>
                </w:tcPr>
                <w:p>
                  <w:pPr>
                    <w:topLinePunct/>
                    <w:adjustRightInd w:val="0"/>
                    <w:snapToGrid w:val="0"/>
                    <w:jc w:val="center"/>
                    <w:rPr>
                      <w:rFonts w:hint="default" w:ascii="宋体" w:hAnsi="宋体" w:eastAsia="宋体" w:cs="宋体"/>
                      <w:b w:val="0"/>
                      <w:bCs w:val="0"/>
                      <w:color w:val="000000"/>
                      <w:szCs w:val="21"/>
                      <w:u w:val="none"/>
                      <w:lang w:val="en-US" w:eastAsia="zh-CN"/>
                    </w:rPr>
                  </w:pPr>
                  <w:r>
                    <w:rPr>
                      <w:rFonts w:hint="eastAsia" w:ascii="宋体" w:hAnsi="宋体" w:eastAsia="宋体" w:cs="宋体"/>
                      <w:b w:val="0"/>
                      <w:bCs w:val="0"/>
                      <w:color w:val="000000"/>
                      <w:szCs w:val="21"/>
                      <w:u w:val="none"/>
                      <w:lang w:val="en-US" w:eastAsia="zh-CN"/>
                    </w:rPr>
                    <w:t>0.</w:t>
                  </w:r>
                  <w:r>
                    <w:rPr>
                      <w:rFonts w:hint="eastAsia" w:ascii="宋体" w:hAnsi="宋体" w:cs="宋体"/>
                      <w:b w:val="0"/>
                      <w:bCs w:val="0"/>
                      <w:color w:val="000000"/>
                      <w:szCs w:val="21"/>
                      <w:u w:val="none"/>
                      <w:lang w:val="en-US" w:eastAsia="zh-CN"/>
                    </w:rPr>
                    <w:t>3t</w:t>
                  </w:r>
                </w:p>
              </w:tc>
              <w:tc>
                <w:tcPr>
                  <w:tcW w:w="477" w:type="pct"/>
                  <w:vAlign w:val="center"/>
                </w:tcPr>
                <w:p>
                  <w:pPr>
                    <w:topLinePunct/>
                    <w:adjustRightInd w:val="0"/>
                    <w:snapToGrid w:val="0"/>
                    <w:jc w:val="center"/>
                    <w:rPr>
                      <w:rFonts w:hint="eastAsia" w:ascii="宋体" w:hAnsi="宋体" w:eastAsia="宋体" w:cs="宋体"/>
                      <w:b w:val="0"/>
                      <w:bCs w:val="0"/>
                      <w:color w:val="000000"/>
                      <w:szCs w:val="21"/>
                      <w:u w:val="none"/>
                    </w:rPr>
                  </w:pPr>
                  <w:r>
                    <w:rPr>
                      <w:rFonts w:hint="eastAsia" w:ascii="宋体" w:hAnsi="宋体" w:eastAsia="宋体" w:cs="宋体"/>
                      <w:b w:val="0"/>
                      <w:bCs w:val="0"/>
                      <w:kern w:val="0"/>
                      <w:sz w:val="21"/>
                      <w:szCs w:val="21"/>
                      <w:u w:val="none"/>
                    </w:rPr>
                    <w:t>1个月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4"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5</w:t>
                  </w:r>
                </w:p>
              </w:tc>
              <w:tc>
                <w:tcPr>
                  <w:tcW w:w="575"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危废暂存区</w:t>
                  </w:r>
                </w:p>
              </w:tc>
              <w:tc>
                <w:tcPr>
                  <w:tcW w:w="362"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废油漆桶</w:t>
                  </w:r>
                </w:p>
              </w:tc>
              <w:tc>
                <w:tcPr>
                  <w:tcW w:w="580"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染料、涂料废物</w:t>
                  </w:r>
                </w:p>
              </w:tc>
              <w:tc>
                <w:tcPr>
                  <w:tcW w:w="858"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HW12</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264-013-12</w:t>
                  </w:r>
                  <w:r>
                    <w:rPr>
                      <w:rFonts w:hint="eastAsia" w:ascii="宋体" w:hAnsi="宋体" w:eastAsia="宋体" w:cs="宋体"/>
                      <w:b w:val="0"/>
                      <w:bCs w:val="0"/>
                      <w:kern w:val="0"/>
                      <w:sz w:val="21"/>
                      <w:szCs w:val="21"/>
                      <w:u w:val="none"/>
                      <w:lang w:eastAsia="zh-CN"/>
                    </w:rPr>
                    <w:t>）</w:t>
                  </w:r>
                </w:p>
              </w:tc>
              <w:tc>
                <w:tcPr>
                  <w:tcW w:w="369" w:type="pct"/>
                  <w:vAlign w:val="center"/>
                </w:tcPr>
                <w:p>
                  <w:pPr>
                    <w:jc w:val="center"/>
                    <w:rPr>
                      <w:rFonts w:hint="eastAsia" w:ascii="宋体" w:hAnsi="宋体" w:eastAsia="宋体" w:cs="宋体"/>
                      <w:b w:val="0"/>
                      <w:bCs w:val="0"/>
                      <w:color w:val="000000"/>
                      <w:szCs w:val="21"/>
                      <w:u w:val="none"/>
                    </w:rPr>
                  </w:pPr>
                  <w:r>
                    <w:rPr>
                      <w:rFonts w:hint="eastAsia" w:ascii="宋体" w:hAnsi="宋体" w:cs="宋体"/>
                      <w:b w:val="0"/>
                      <w:bCs w:val="0"/>
                      <w:color w:val="000000"/>
                      <w:szCs w:val="21"/>
                      <w:u w:val="none"/>
                      <w:lang w:val="en-US" w:eastAsia="zh-CN"/>
                    </w:rPr>
                    <w:t>维修车间北部</w:t>
                  </w:r>
                </w:p>
              </w:tc>
              <w:tc>
                <w:tcPr>
                  <w:tcW w:w="539" w:type="pct"/>
                  <w:vMerge w:val="continue"/>
                  <w:vAlign w:val="center"/>
                </w:tcPr>
                <w:p>
                  <w:pPr>
                    <w:jc w:val="center"/>
                    <w:rPr>
                      <w:rFonts w:hint="eastAsia" w:ascii="宋体" w:hAnsi="宋体" w:eastAsia="宋体" w:cs="宋体"/>
                      <w:b w:val="0"/>
                      <w:bCs w:val="0"/>
                      <w:color w:val="000000"/>
                      <w:szCs w:val="21"/>
                      <w:u w:val="none"/>
                    </w:rPr>
                  </w:pPr>
                </w:p>
              </w:tc>
              <w:tc>
                <w:tcPr>
                  <w:tcW w:w="507"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w:t>
                  </w:r>
                </w:p>
              </w:tc>
              <w:tc>
                <w:tcPr>
                  <w:tcW w:w="454" w:type="pct"/>
                  <w:vAlign w:val="center"/>
                </w:tcPr>
                <w:p>
                  <w:pPr>
                    <w:topLinePunct/>
                    <w:adjustRightInd w:val="0"/>
                    <w:snapToGrid w:val="0"/>
                    <w:jc w:val="center"/>
                    <w:rPr>
                      <w:rFonts w:hint="eastAsia" w:ascii="宋体" w:hAnsi="宋体" w:eastAsia="宋体" w:cs="宋体"/>
                      <w:b w:val="0"/>
                      <w:bCs w:val="0"/>
                      <w:color w:val="000000"/>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06t</w:t>
                  </w:r>
                </w:p>
              </w:tc>
              <w:tc>
                <w:tcPr>
                  <w:tcW w:w="477" w:type="pct"/>
                  <w:vAlign w:val="center"/>
                </w:tcPr>
                <w:p>
                  <w:pPr>
                    <w:topLinePunct/>
                    <w:adjustRightInd w:val="0"/>
                    <w:snapToGrid w:val="0"/>
                    <w:jc w:val="center"/>
                    <w:rPr>
                      <w:rFonts w:hint="eastAsia" w:ascii="宋体" w:hAnsi="宋体" w:eastAsia="宋体" w:cs="宋体"/>
                      <w:b w:val="0"/>
                      <w:bCs w:val="0"/>
                      <w:color w:val="000000"/>
                      <w:szCs w:val="21"/>
                      <w:u w:val="none"/>
                    </w:rPr>
                  </w:pPr>
                  <w:r>
                    <w:rPr>
                      <w:rFonts w:hint="eastAsia" w:ascii="宋体" w:hAnsi="宋体" w:eastAsia="宋体" w:cs="宋体"/>
                      <w:b w:val="0"/>
                      <w:bCs w:val="0"/>
                      <w:kern w:val="0"/>
                      <w:sz w:val="21"/>
                      <w:szCs w:val="21"/>
                      <w:u w:val="none"/>
                    </w:rPr>
                    <w:t>1个月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4"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6</w:t>
                  </w:r>
                </w:p>
              </w:tc>
              <w:tc>
                <w:tcPr>
                  <w:tcW w:w="575"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危废暂存区</w:t>
                  </w:r>
                </w:p>
              </w:tc>
              <w:tc>
                <w:tcPr>
                  <w:tcW w:w="362"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废稀释剂桶</w:t>
                  </w:r>
                </w:p>
              </w:tc>
              <w:tc>
                <w:tcPr>
                  <w:tcW w:w="580"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燃料、涂料废物</w:t>
                  </w:r>
                </w:p>
              </w:tc>
              <w:tc>
                <w:tcPr>
                  <w:tcW w:w="858"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HW12</w:t>
                  </w:r>
                  <w:r>
                    <w:rPr>
                      <w:rFonts w:hint="eastAsia" w:ascii="宋体" w:hAnsi="宋体" w:eastAsia="宋体" w:cs="宋体"/>
                      <w:b w:val="0"/>
                      <w:bCs w:val="0"/>
                      <w:kern w:val="0"/>
                      <w:sz w:val="21"/>
                      <w:szCs w:val="21"/>
                      <w:u w:val="none"/>
                      <w:lang w:eastAsia="zh-CN"/>
                    </w:rPr>
                    <w:t>（</w:t>
                  </w:r>
                  <w:r>
                    <w:rPr>
                      <w:rFonts w:hint="eastAsia" w:ascii="宋体" w:hAnsi="宋体" w:eastAsia="宋体" w:cs="宋体"/>
                      <w:b w:val="0"/>
                      <w:bCs w:val="0"/>
                      <w:kern w:val="0"/>
                      <w:sz w:val="21"/>
                      <w:szCs w:val="21"/>
                      <w:u w:val="none"/>
                      <w:lang w:val="en-US" w:eastAsia="zh-CN"/>
                    </w:rPr>
                    <w:t>264-013-12</w:t>
                  </w:r>
                  <w:r>
                    <w:rPr>
                      <w:rFonts w:hint="eastAsia" w:ascii="宋体" w:hAnsi="宋体" w:eastAsia="宋体" w:cs="宋体"/>
                      <w:b w:val="0"/>
                      <w:bCs w:val="0"/>
                      <w:kern w:val="0"/>
                      <w:sz w:val="21"/>
                      <w:szCs w:val="21"/>
                      <w:u w:val="none"/>
                      <w:lang w:eastAsia="zh-CN"/>
                    </w:rPr>
                    <w:t>）</w:t>
                  </w:r>
                </w:p>
              </w:tc>
              <w:tc>
                <w:tcPr>
                  <w:tcW w:w="369" w:type="pct"/>
                  <w:vAlign w:val="center"/>
                </w:tcPr>
                <w:p>
                  <w:pPr>
                    <w:jc w:val="center"/>
                    <w:rPr>
                      <w:rFonts w:hint="eastAsia" w:ascii="宋体" w:hAnsi="宋体" w:eastAsia="宋体" w:cs="宋体"/>
                      <w:b w:val="0"/>
                      <w:bCs w:val="0"/>
                      <w:color w:val="000000"/>
                      <w:szCs w:val="21"/>
                      <w:u w:val="none"/>
                    </w:rPr>
                  </w:pPr>
                  <w:r>
                    <w:rPr>
                      <w:rFonts w:hint="eastAsia" w:ascii="宋体" w:hAnsi="宋体" w:cs="宋体"/>
                      <w:b w:val="0"/>
                      <w:bCs w:val="0"/>
                      <w:color w:val="000000"/>
                      <w:szCs w:val="21"/>
                      <w:u w:val="none"/>
                      <w:lang w:val="en-US" w:eastAsia="zh-CN"/>
                    </w:rPr>
                    <w:t>维修车间北部</w:t>
                  </w:r>
                </w:p>
              </w:tc>
              <w:tc>
                <w:tcPr>
                  <w:tcW w:w="539" w:type="pct"/>
                  <w:vMerge w:val="continue"/>
                  <w:vAlign w:val="center"/>
                </w:tcPr>
                <w:p>
                  <w:pPr>
                    <w:jc w:val="center"/>
                    <w:rPr>
                      <w:rFonts w:hint="eastAsia" w:ascii="宋体" w:hAnsi="宋体" w:eastAsia="宋体" w:cs="宋体"/>
                      <w:b w:val="0"/>
                      <w:bCs w:val="0"/>
                      <w:color w:val="000000"/>
                      <w:szCs w:val="21"/>
                      <w:u w:val="none"/>
                    </w:rPr>
                  </w:pPr>
                </w:p>
              </w:tc>
              <w:tc>
                <w:tcPr>
                  <w:tcW w:w="507"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w:t>
                  </w:r>
                </w:p>
              </w:tc>
              <w:tc>
                <w:tcPr>
                  <w:tcW w:w="454" w:type="pct"/>
                  <w:vAlign w:val="center"/>
                </w:tcPr>
                <w:p>
                  <w:pPr>
                    <w:topLinePunct/>
                    <w:adjustRightInd w:val="0"/>
                    <w:snapToGrid w:val="0"/>
                    <w:jc w:val="center"/>
                    <w:rPr>
                      <w:rFonts w:hint="default" w:ascii="宋体" w:hAnsi="宋体" w:eastAsia="宋体" w:cs="宋体"/>
                      <w:b w:val="0"/>
                      <w:bCs w:val="0"/>
                      <w:color w:val="000000"/>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.03t</w:t>
                  </w:r>
                </w:p>
              </w:tc>
              <w:tc>
                <w:tcPr>
                  <w:tcW w:w="477" w:type="pct"/>
                  <w:vAlign w:val="center"/>
                </w:tcPr>
                <w:p>
                  <w:pPr>
                    <w:topLinePunct/>
                    <w:adjustRightInd w:val="0"/>
                    <w:snapToGrid w:val="0"/>
                    <w:jc w:val="center"/>
                    <w:rPr>
                      <w:rFonts w:hint="eastAsia" w:ascii="宋体" w:hAnsi="宋体" w:eastAsia="宋体" w:cs="宋体"/>
                      <w:b w:val="0"/>
                      <w:bCs w:val="0"/>
                      <w:color w:val="000000"/>
                      <w:szCs w:val="21"/>
                      <w:u w:val="none"/>
                    </w:rPr>
                  </w:pPr>
                  <w:r>
                    <w:rPr>
                      <w:rFonts w:hint="eastAsia" w:ascii="宋体" w:hAnsi="宋体" w:eastAsia="宋体" w:cs="宋体"/>
                      <w:b w:val="0"/>
                      <w:bCs w:val="0"/>
                      <w:kern w:val="0"/>
                      <w:sz w:val="21"/>
                      <w:szCs w:val="21"/>
                      <w:u w:val="none"/>
                    </w:rPr>
                    <w:t>1个月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4" w:type="pct"/>
                  <w:vAlign w:val="center"/>
                </w:tcPr>
                <w:p>
                  <w:pPr>
                    <w:jc w:val="center"/>
                    <w:rPr>
                      <w:rFonts w:hint="eastAsia" w:ascii="宋体" w:hAnsi="宋体" w:eastAsia="宋体" w:cs="宋体"/>
                      <w:b w:val="0"/>
                      <w:bCs w:val="0"/>
                      <w:color w:val="000000"/>
                      <w:szCs w:val="21"/>
                      <w:u w:val="none"/>
                      <w:lang w:val="en-US" w:eastAsia="zh-CN"/>
                    </w:rPr>
                  </w:pPr>
                  <w:r>
                    <w:rPr>
                      <w:rFonts w:hint="eastAsia" w:ascii="宋体" w:hAnsi="宋体" w:eastAsia="宋体" w:cs="宋体"/>
                      <w:b w:val="0"/>
                      <w:bCs w:val="0"/>
                      <w:color w:val="000000"/>
                      <w:szCs w:val="21"/>
                      <w:u w:val="none"/>
                      <w:lang w:val="en-US" w:eastAsia="zh-CN"/>
                    </w:rPr>
                    <w:t>7</w:t>
                  </w:r>
                </w:p>
              </w:tc>
              <w:tc>
                <w:tcPr>
                  <w:tcW w:w="575"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危废暂存区</w:t>
                  </w:r>
                </w:p>
              </w:tc>
              <w:tc>
                <w:tcPr>
                  <w:tcW w:w="362"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废过滤棉</w:t>
                  </w:r>
                </w:p>
              </w:tc>
              <w:tc>
                <w:tcPr>
                  <w:tcW w:w="580"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lang w:val="en-US" w:eastAsia="zh-CN" w:bidi="ar-SA"/>
                    </w:rPr>
                    <w:t>其他废物</w:t>
                  </w:r>
                </w:p>
              </w:tc>
              <w:tc>
                <w:tcPr>
                  <w:tcW w:w="858"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lang w:val="en-US" w:eastAsia="zh-CN" w:bidi="ar-SA"/>
                    </w:rPr>
                    <w:t>HW49</w:t>
                  </w:r>
                  <w:r>
                    <w:rPr>
                      <w:rFonts w:hint="eastAsia" w:ascii="宋体" w:hAnsi="宋体" w:cs="宋体"/>
                      <w:b w:val="0"/>
                      <w:bCs w:val="0"/>
                      <w:kern w:val="0"/>
                      <w:sz w:val="21"/>
                      <w:szCs w:val="21"/>
                      <w:u w:val="none"/>
                      <w:lang w:eastAsia="zh-CN"/>
                    </w:rPr>
                    <w:t>（</w:t>
                  </w:r>
                  <w:r>
                    <w:rPr>
                      <w:rFonts w:hint="eastAsia" w:ascii="宋体" w:hAnsi="宋体" w:cs="宋体"/>
                      <w:b w:val="0"/>
                      <w:bCs w:val="0"/>
                      <w:kern w:val="0"/>
                      <w:sz w:val="21"/>
                      <w:szCs w:val="21"/>
                      <w:u w:val="none"/>
                      <w:lang w:val="en-US" w:eastAsia="zh-CN"/>
                    </w:rPr>
                    <w:t>900-041-49</w:t>
                  </w:r>
                  <w:r>
                    <w:rPr>
                      <w:rFonts w:hint="eastAsia" w:ascii="宋体" w:hAnsi="宋体" w:cs="宋体"/>
                      <w:b w:val="0"/>
                      <w:bCs w:val="0"/>
                      <w:kern w:val="0"/>
                      <w:sz w:val="21"/>
                      <w:szCs w:val="21"/>
                      <w:u w:val="none"/>
                      <w:lang w:eastAsia="zh-CN"/>
                    </w:rPr>
                    <w:t>）</w:t>
                  </w:r>
                </w:p>
              </w:tc>
              <w:tc>
                <w:tcPr>
                  <w:tcW w:w="369" w:type="pct"/>
                  <w:vAlign w:val="center"/>
                </w:tcPr>
                <w:p>
                  <w:pPr>
                    <w:jc w:val="center"/>
                    <w:rPr>
                      <w:rFonts w:hint="eastAsia" w:ascii="宋体" w:hAnsi="宋体" w:eastAsia="宋体" w:cs="宋体"/>
                      <w:b w:val="0"/>
                      <w:bCs w:val="0"/>
                      <w:color w:val="000000"/>
                      <w:szCs w:val="21"/>
                      <w:u w:val="none"/>
                    </w:rPr>
                  </w:pPr>
                  <w:r>
                    <w:rPr>
                      <w:rFonts w:hint="eastAsia" w:ascii="宋体" w:hAnsi="宋体" w:cs="宋体"/>
                      <w:b w:val="0"/>
                      <w:bCs w:val="0"/>
                      <w:color w:val="000000"/>
                      <w:szCs w:val="21"/>
                      <w:u w:val="none"/>
                      <w:lang w:val="en-US" w:eastAsia="zh-CN"/>
                    </w:rPr>
                    <w:t>维修车间北部</w:t>
                  </w:r>
                </w:p>
              </w:tc>
              <w:tc>
                <w:tcPr>
                  <w:tcW w:w="539" w:type="pct"/>
                  <w:vMerge w:val="continue"/>
                  <w:vAlign w:val="center"/>
                </w:tcPr>
                <w:p>
                  <w:pPr>
                    <w:jc w:val="center"/>
                    <w:rPr>
                      <w:rFonts w:hint="eastAsia" w:ascii="宋体" w:hAnsi="宋体" w:eastAsia="宋体" w:cs="宋体"/>
                      <w:b w:val="0"/>
                      <w:bCs w:val="0"/>
                      <w:color w:val="000000"/>
                      <w:szCs w:val="21"/>
                      <w:u w:val="none"/>
                    </w:rPr>
                  </w:pPr>
                </w:p>
              </w:tc>
              <w:tc>
                <w:tcPr>
                  <w:tcW w:w="507"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密封桶</w:t>
                  </w:r>
                </w:p>
              </w:tc>
              <w:tc>
                <w:tcPr>
                  <w:tcW w:w="454" w:type="pct"/>
                  <w:vAlign w:val="center"/>
                </w:tcPr>
                <w:p>
                  <w:pPr>
                    <w:topLinePunct/>
                    <w:adjustRightInd w:val="0"/>
                    <w:snapToGrid w:val="0"/>
                    <w:jc w:val="center"/>
                    <w:rPr>
                      <w:rFonts w:hint="default" w:ascii="宋体" w:hAnsi="宋体" w:eastAsia="宋体" w:cs="宋体"/>
                      <w:b w:val="0"/>
                      <w:bCs w:val="0"/>
                      <w:color w:val="000000"/>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15t</w:t>
                  </w:r>
                </w:p>
              </w:tc>
              <w:tc>
                <w:tcPr>
                  <w:tcW w:w="477" w:type="pct"/>
                  <w:vAlign w:val="center"/>
                </w:tcPr>
                <w:p>
                  <w:pPr>
                    <w:topLinePunct/>
                    <w:adjustRightInd w:val="0"/>
                    <w:snapToGrid w:val="0"/>
                    <w:jc w:val="center"/>
                    <w:rPr>
                      <w:rFonts w:hint="eastAsia" w:ascii="宋体" w:hAnsi="宋体" w:eastAsia="宋体" w:cs="宋体"/>
                      <w:b w:val="0"/>
                      <w:bCs w:val="0"/>
                      <w:color w:val="000000"/>
                      <w:szCs w:val="21"/>
                      <w:u w:val="none"/>
                    </w:rPr>
                  </w:pPr>
                  <w:r>
                    <w:rPr>
                      <w:rFonts w:hint="eastAsia" w:ascii="宋体" w:hAnsi="宋体" w:eastAsia="宋体" w:cs="宋体"/>
                      <w:b w:val="0"/>
                      <w:bCs w:val="0"/>
                      <w:kern w:val="0"/>
                      <w:sz w:val="21"/>
                      <w:szCs w:val="21"/>
                      <w:u w:val="none"/>
                    </w:rPr>
                    <w:t>2个月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4" w:type="pct"/>
                  <w:vAlign w:val="center"/>
                </w:tcPr>
                <w:p>
                  <w:pPr>
                    <w:jc w:val="center"/>
                    <w:rPr>
                      <w:rFonts w:hint="eastAsia" w:ascii="宋体" w:hAnsi="宋体" w:eastAsia="宋体" w:cs="宋体"/>
                      <w:b w:val="0"/>
                      <w:bCs w:val="0"/>
                      <w:color w:val="000000"/>
                      <w:szCs w:val="21"/>
                      <w:u w:val="none"/>
                      <w:lang w:val="en-US" w:eastAsia="zh-CN"/>
                    </w:rPr>
                  </w:pPr>
                  <w:r>
                    <w:rPr>
                      <w:rFonts w:hint="eastAsia" w:ascii="宋体" w:hAnsi="宋体" w:eastAsia="宋体" w:cs="宋体"/>
                      <w:b w:val="0"/>
                      <w:bCs w:val="0"/>
                      <w:color w:val="000000"/>
                      <w:szCs w:val="21"/>
                      <w:u w:val="none"/>
                      <w:lang w:val="en-US" w:eastAsia="zh-CN"/>
                    </w:rPr>
                    <w:t>8</w:t>
                  </w:r>
                </w:p>
              </w:tc>
              <w:tc>
                <w:tcPr>
                  <w:tcW w:w="575" w:type="pct"/>
                  <w:vAlign w:val="center"/>
                </w:tcPr>
                <w:p>
                  <w:pPr>
                    <w:jc w:val="center"/>
                    <w:rPr>
                      <w:rFonts w:hint="eastAsia" w:ascii="宋体" w:hAnsi="宋体" w:eastAsia="宋体" w:cs="宋体"/>
                      <w:b w:val="0"/>
                      <w:bCs w:val="0"/>
                      <w:color w:val="000000"/>
                      <w:szCs w:val="21"/>
                      <w:u w:val="none"/>
                    </w:rPr>
                  </w:pPr>
                  <w:r>
                    <w:rPr>
                      <w:rFonts w:hint="eastAsia" w:ascii="宋体" w:hAnsi="宋体" w:eastAsia="宋体" w:cs="宋体"/>
                      <w:b w:val="0"/>
                      <w:bCs w:val="0"/>
                      <w:color w:val="000000"/>
                      <w:szCs w:val="21"/>
                      <w:u w:val="none"/>
                    </w:rPr>
                    <w:t>危废暂存区</w:t>
                  </w:r>
                </w:p>
              </w:tc>
              <w:tc>
                <w:tcPr>
                  <w:tcW w:w="362"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废活性炭</w:t>
                  </w:r>
                </w:p>
              </w:tc>
              <w:tc>
                <w:tcPr>
                  <w:tcW w:w="580"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lang w:val="en-US" w:eastAsia="zh-CN" w:bidi="ar-SA"/>
                    </w:rPr>
                    <w:t>其他废物</w:t>
                  </w:r>
                </w:p>
              </w:tc>
              <w:tc>
                <w:tcPr>
                  <w:tcW w:w="858"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lang w:val="en-US" w:eastAsia="zh-CN" w:bidi="ar-SA"/>
                    </w:rPr>
                    <w:t>HW49</w:t>
                  </w:r>
                  <w:r>
                    <w:rPr>
                      <w:rFonts w:hint="eastAsia" w:ascii="宋体" w:hAnsi="宋体" w:cs="宋体"/>
                      <w:b w:val="0"/>
                      <w:bCs w:val="0"/>
                      <w:kern w:val="0"/>
                      <w:sz w:val="21"/>
                      <w:szCs w:val="21"/>
                      <w:u w:val="none"/>
                      <w:lang w:eastAsia="zh-CN"/>
                    </w:rPr>
                    <w:t>（</w:t>
                  </w:r>
                  <w:r>
                    <w:rPr>
                      <w:rFonts w:hint="eastAsia" w:ascii="宋体" w:hAnsi="宋体" w:cs="宋体"/>
                      <w:b w:val="0"/>
                      <w:bCs w:val="0"/>
                      <w:kern w:val="0"/>
                      <w:sz w:val="21"/>
                      <w:szCs w:val="21"/>
                      <w:u w:val="none"/>
                      <w:lang w:val="en-US" w:eastAsia="zh-CN"/>
                    </w:rPr>
                    <w:t>900-041-49</w:t>
                  </w:r>
                  <w:r>
                    <w:rPr>
                      <w:rFonts w:hint="eastAsia" w:ascii="宋体" w:hAnsi="宋体" w:cs="宋体"/>
                      <w:b w:val="0"/>
                      <w:bCs w:val="0"/>
                      <w:kern w:val="0"/>
                      <w:sz w:val="21"/>
                      <w:szCs w:val="21"/>
                      <w:u w:val="none"/>
                      <w:lang w:eastAsia="zh-CN"/>
                    </w:rPr>
                    <w:t>）</w:t>
                  </w:r>
                </w:p>
              </w:tc>
              <w:tc>
                <w:tcPr>
                  <w:tcW w:w="369" w:type="pct"/>
                  <w:vAlign w:val="center"/>
                </w:tcPr>
                <w:p>
                  <w:pPr>
                    <w:jc w:val="center"/>
                    <w:rPr>
                      <w:rFonts w:hint="eastAsia" w:ascii="宋体" w:hAnsi="宋体" w:eastAsia="宋体" w:cs="宋体"/>
                      <w:b w:val="0"/>
                      <w:bCs w:val="0"/>
                      <w:kern w:val="0"/>
                      <w:szCs w:val="21"/>
                      <w:u w:val="none"/>
                    </w:rPr>
                  </w:pPr>
                  <w:r>
                    <w:rPr>
                      <w:rFonts w:hint="eastAsia" w:ascii="宋体" w:hAnsi="宋体" w:cs="宋体"/>
                      <w:b w:val="0"/>
                      <w:bCs w:val="0"/>
                      <w:color w:val="000000"/>
                      <w:szCs w:val="21"/>
                      <w:u w:val="none"/>
                      <w:lang w:val="en-US" w:eastAsia="zh-CN"/>
                    </w:rPr>
                    <w:t>维修车间北部</w:t>
                  </w:r>
                </w:p>
              </w:tc>
              <w:tc>
                <w:tcPr>
                  <w:tcW w:w="539" w:type="pct"/>
                  <w:vMerge w:val="continue"/>
                  <w:vAlign w:val="center"/>
                </w:tcPr>
                <w:p>
                  <w:pPr>
                    <w:jc w:val="center"/>
                    <w:rPr>
                      <w:rFonts w:hint="eastAsia" w:ascii="宋体" w:hAnsi="宋体" w:eastAsia="宋体" w:cs="宋体"/>
                      <w:b w:val="0"/>
                      <w:bCs w:val="0"/>
                      <w:kern w:val="0"/>
                      <w:szCs w:val="21"/>
                      <w:u w:val="none"/>
                    </w:rPr>
                  </w:pPr>
                </w:p>
              </w:tc>
              <w:tc>
                <w:tcPr>
                  <w:tcW w:w="507" w:type="pct"/>
                  <w:vAlign w:val="center"/>
                </w:tcPr>
                <w:p>
                  <w:pPr>
                    <w:jc w:val="center"/>
                    <w:rPr>
                      <w:rFonts w:hint="eastAsia" w:ascii="宋体" w:hAnsi="宋体" w:eastAsia="宋体" w:cs="宋体"/>
                      <w:b w:val="0"/>
                      <w:bCs w:val="0"/>
                      <w:kern w:val="0"/>
                      <w:szCs w:val="21"/>
                      <w:u w:val="none"/>
                    </w:rPr>
                  </w:pPr>
                  <w:r>
                    <w:rPr>
                      <w:rFonts w:hint="eastAsia" w:ascii="宋体" w:hAnsi="宋体" w:eastAsia="宋体" w:cs="宋体"/>
                      <w:b w:val="0"/>
                      <w:bCs w:val="0"/>
                      <w:kern w:val="0"/>
                      <w:szCs w:val="21"/>
                      <w:u w:val="none"/>
                    </w:rPr>
                    <w:t>密封桶</w:t>
                  </w:r>
                </w:p>
              </w:tc>
              <w:tc>
                <w:tcPr>
                  <w:tcW w:w="454" w:type="pct"/>
                  <w:vAlign w:val="center"/>
                </w:tcPr>
                <w:p>
                  <w:pPr>
                    <w:topLinePunct/>
                    <w:adjustRightInd w:val="0"/>
                    <w:snapToGrid w:val="0"/>
                    <w:jc w:val="center"/>
                    <w:rPr>
                      <w:rFonts w:hint="default" w:ascii="宋体" w:hAnsi="宋体" w:eastAsia="宋体" w:cs="宋体"/>
                      <w:b w:val="0"/>
                      <w:bCs w:val="0"/>
                      <w:kern w:val="0"/>
                      <w:szCs w:val="21"/>
                      <w:u w:val="none"/>
                      <w:lang w:val="en-US" w:eastAsia="zh-CN"/>
                    </w:rPr>
                  </w:pPr>
                  <w:r>
                    <w:rPr>
                      <w:rFonts w:hint="eastAsia" w:ascii="宋体" w:hAnsi="宋体" w:eastAsia="宋体" w:cs="宋体"/>
                      <w:b w:val="0"/>
                      <w:bCs w:val="0"/>
                      <w:kern w:val="0"/>
                      <w:sz w:val="21"/>
                      <w:szCs w:val="21"/>
                      <w:u w:val="none"/>
                    </w:rPr>
                    <w:t>0.</w:t>
                  </w:r>
                  <w:r>
                    <w:rPr>
                      <w:rFonts w:hint="eastAsia" w:ascii="宋体" w:hAnsi="宋体" w:cs="宋体"/>
                      <w:b w:val="0"/>
                      <w:bCs w:val="0"/>
                      <w:kern w:val="0"/>
                      <w:sz w:val="21"/>
                      <w:szCs w:val="21"/>
                      <w:u w:val="none"/>
                      <w:lang w:val="en-US" w:eastAsia="zh-CN"/>
                    </w:rPr>
                    <w:t>04t</w:t>
                  </w:r>
                </w:p>
              </w:tc>
              <w:tc>
                <w:tcPr>
                  <w:tcW w:w="477" w:type="pct"/>
                  <w:vAlign w:val="center"/>
                </w:tcPr>
                <w:p>
                  <w:pPr>
                    <w:topLinePunct/>
                    <w:adjustRightInd w:val="0"/>
                    <w:snapToGrid w:val="0"/>
                    <w:jc w:val="center"/>
                    <w:rPr>
                      <w:rFonts w:hint="eastAsia" w:ascii="宋体" w:hAnsi="宋体" w:eastAsia="宋体" w:cs="宋体"/>
                      <w:b w:val="0"/>
                      <w:bCs w:val="0"/>
                      <w:kern w:val="0"/>
                      <w:szCs w:val="21"/>
                      <w:u w:val="none"/>
                    </w:rPr>
                  </w:pPr>
                  <w:r>
                    <w:rPr>
                      <w:rFonts w:hint="eastAsia" w:ascii="宋体" w:hAnsi="宋体" w:eastAsia="宋体" w:cs="宋体"/>
                      <w:b w:val="0"/>
                      <w:bCs w:val="0"/>
                      <w:kern w:val="0"/>
                      <w:sz w:val="21"/>
                      <w:szCs w:val="21"/>
                      <w:u w:val="none"/>
                    </w:rPr>
                    <w:t>2个月</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危险废物的收集、运输、贮存、管理以及转运应严格按照《危险废物污染防治技术政策》（环发【2001】199号）、《危险废物转移联单管理办法》（国家环境保护总局令第5号）和《危险废物贮存污染控制标准》（GB18597-2001）实行，对危险废物外运采取防渗透、防泄漏、防中途流失措施，并落实安全管理责任，避免二次污染。本项目危险废物委托有资质单位安全处置</w:t>
            </w:r>
            <w:r>
              <w:rPr>
                <w:rFonts w:hint="eastAsia" w:ascii="宋体" w:hAnsi="宋体" w:cs="宋体"/>
                <w:color w:val="000000"/>
                <w:sz w:val="24"/>
                <w:lang w:eastAsia="zh-CN"/>
              </w:rPr>
              <w:t>（其中废弃铅酸电池由厂家回收）</w:t>
            </w:r>
            <w:r>
              <w:rPr>
                <w:rFonts w:hint="eastAsia" w:ascii="宋体" w:hAnsi="宋体" w:eastAsia="宋体" w:cs="宋体"/>
                <w:color w:val="000000"/>
                <w:sz w:val="24"/>
              </w:rPr>
              <w:t>，企业不得擅自处理，评价要求建设单位在投入运行前应当与相应资质单位签订相应的危废处置协议。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（1）危险废物收集污染防治措施分析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挥发等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（2）危险废物转移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危险废物在国内转移时应遵从《危险废物转移联单管理办法》中的有关规定。在转移危险废物前，须按照国家有关规定报批危险废物转移计划；经批准后，建设单位应当向移出地环境保护行政主管部门申请领取联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（3）危险废物暂存污染防治措施分析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危险废物应尽快由资质单位运走处理，不宜在厂内存放过长时间，确需暂存的，应做到以下几点：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① 厂内应设立危险废物临时贮存设施，贮存设施应符合《危险废物贮存污染控制标准》（GB18597-2001）规定的临时贮存控制要求，有符合要求的专用标志。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② 危险固废暂存间应设置符合《环境保护图形标志---固体废物储存（处置）场》（GB15562.2）要求的警告标志。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③ 地面与裙脚要用坚固、防渗的材料建造，建筑材料必须与危险废物暂存点相容。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④ 危险废物暂存间内要有安全照明设施和观察窗口。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⑤ 防止雨水对贮存场所进行冲刷，在危险废物暂存间须设置比较高的门槛。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⑥ 贮存区内禁止混放不相容危险废物。按照危废特性分类进行储存，禁止危险废物混入一般废物中储存。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⑦ 贮存区考虑相应的集排水和防渗设施。贮存库地面必须采用防腐、防渗措施，如水泥硬化前铺设一定厚度的防渗膜（如HDPE膜）。防渗等级应满足《危险废物贮存污染控制标准》要求。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⑧ 贮存区符合消防要求。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⑨ 危废的暂存区必须有明显标志，具有耐腐蚀、耐压、密封和不与所贮存的废物发生发应等特性。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⑩ 危险废物由相应资质的处置公司定期清运，废机油、废防冻液等包装容器为密封桶，桶上粘贴有标签，注明种类、成份、危险类别、产地、禁忌与安全措施等。专用运输车辆为厢式货车，可保证运输过程无泄漏。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通过采上以上措施后，本项目固体废物均得到资源利用</w:t>
            </w:r>
            <w:r>
              <w:rPr>
                <w:rFonts w:hint="eastAsia" w:ascii="宋体" w:hAnsi="宋体" w:cs="宋体"/>
                <w:color w:val="000000"/>
                <w:sz w:val="24"/>
                <w:lang w:eastAsia="zh-CN"/>
              </w:rPr>
              <w:t>、合理处置</w:t>
            </w:r>
            <w:r>
              <w:rPr>
                <w:rFonts w:hint="eastAsia" w:ascii="宋体" w:hAnsi="宋体" w:eastAsia="宋体" w:cs="宋体"/>
                <w:color w:val="000000"/>
                <w:sz w:val="24"/>
              </w:rPr>
              <w:t>或安全处置，对周围环境影响较小。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5、风险分析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评价遵照国家环保总局环发【2005】152号文《关于防范环境风险加强环境影响评价管理的通知》的精神，以《建设项目环境风险评价技术导则》（HJ169-2018）为指导，通过对本项目进行风险识别和源项分析，进行风险评价，提出减缓风险的措施和应急预案，为环境管理提供资料和依据，达到降低危险、减少危害的目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（1）风险调查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根据《建设项目环境风险评价技术导则》（HJ169-2018）的规定，风险识别范围包括生产设施风险识别和生产过程所涉及的物质风险识别。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a、风险物质识别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由工程分析可知，本项目运营过程中涉及到的油漆、稀释剂、机油、废机油等在运输、贮存、使用过程中都有发生泄漏的可能。项目区设置专门储存区域，即使发生泄漏，泄漏量也很小，易于控制，环评要求储存区域做好防渗和硬化措施。项目运营过程中</w:t>
            </w:r>
            <w:r>
              <w:rPr>
                <w:rFonts w:hint="eastAsia" w:ascii="宋体" w:hAnsi="宋体" w:eastAsia="宋体" w:cs="宋体"/>
                <w:sz w:val="24"/>
                <w:szCs w:val="22"/>
              </w:rPr>
              <w:t>化学品的理化性质和毒性详见下表</w:t>
            </w:r>
            <w:r>
              <w:rPr>
                <w:rFonts w:hint="eastAsia" w:ascii="宋体" w:hAnsi="宋体" w:eastAsia="宋体" w:cs="宋体"/>
                <w:sz w:val="24"/>
              </w:rPr>
              <w:t>。</w:t>
            </w:r>
          </w:p>
          <w:p>
            <w:pPr>
              <w:spacing w:line="520" w:lineRule="exact"/>
              <w:jc w:val="center"/>
              <w:rPr>
                <w:rFonts w:hint="eastAsia" w:ascii="宋体" w:hAnsi="宋体" w:eastAsia="宋体" w:cs="宋体"/>
                <w:b/>
                <w:bCs/>
                <w:sz w:val="24"/>
                <w:szCs w:val="22"/>
              </w:rPr>
            </w:pPr>
            <w:r>
              <w:rPr>
                <w:rFonts w:hint="eastAsia" w:ascii="宋体" w:hAnsi="宋体" w:eastAsia="宋体" w:cs="宋体"/>
                <w:b/>
                <w:bCs/>
                <w:sz w:val="24"/>
                <w:szCs w:val="22"/>
              </w:rPr>
              <w:t>表4</w:t>
            </w:r>
            <w:r>
              <w:rPr>
                <w:rFonts w:hint="eastAsia" w:ascii="宋体" w:hAnsi="宋体" w:cs="宋体"/>
                <w:b/>
                <w:bCs/>
                <w:sz w:val="24"/>
                <w:szCs w:val="22"/>
                <w:lang w:val="en-US" w:eastAsia="zh-CN"/>
              </w:rPr>
              <w:t>3</w:t>
            </w:r>
            <w:r>
              <w:rPr>
                <w:rFonts w:hint="eastAsia" w:ascii="宋体" w:hAnsi="宋体" w:eastAsia="宋体" w:cs="宋体"/>
                <w:b/>
                <w:bCs/>
                <w:sz w:val="24"/>
                <w:szCs w:val="22"/>
              </w:rPr>
              <w:t xml:space="preserve">    </w:t>
            </w:r>
            <w:r>
              <w:rPr>
                <w:rFonts w:hint="eastAsia" w:ascii="宋体" w:hAnsi="宋体" w:eastAsia="宋体" w:cs="宋体"/>
                <w:b/>
                <w:bCs/>
                <w:sz w:val="24"/>
                <w:szCs w:val="22"/>
                <w:lang w:val="en-US" w:eastAsia="zh-CN"/>
              </w:rPr>
              <w:t xml:space="preserve"> </w:t>
            </w:r>
            <w:r>
              <w:rPr>
                <w:rFonts w:hint="eastAsia" w:ascii="宋体" w:hAnsi="宋体" w:eastAsia="宋体" w:cs="宋体"/>
                <w:b/>
                <w:bCs/>
                <w:sz w:val="24"/>
                <w:szCs w:val="22"/>
              </w:rPr>
              <w:t>主要化学品理化性质和毒性</w:t>
            </w:r>
          </w:p>
          <w:tbl>
            <w:tblPr>
              <w:tblStyle w:val="72"/>
              <w:tblW w:w="9210"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572"/>
              <w:gridCol w:w="1420"/>
              <w:gridCol w:w="993"/>
              <w:gridCol w:w="892"/>
              <w:gridCol w:w="885"/>
              <w:gridCol w:w="1102"/>
              <w:gridCol w:w="1161"/>
              <w:gridCol w:w="1344"/>
              <w:gridCol w:w="841"/>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74"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29"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1000"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相态</w:t>
                  </w:r>
                </w:p>
              </w:tc>
              <w:tc>
                <w:tcPr>
                  <w:tcW w:w="895"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比重</w:t>
                  </w:r>
                </w:p>
              </w:tc>
              <w:tc>
                <w:tcPr>
                  <w:tcW w:w="1992" w:type="dxa"/>
                  <w:gridSpan w:val="2"/>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易燃易爆性</w:t>
                  </w:r>
                </w:p>
              </w:tc>
              <w:tc>
                <w:tcPr>
                  <w:tcW w:w="3320" w:type="dxa"/>
                  <w:gridSpan w:val="3"/>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毒性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74" w:type="dxa"/>
                  <w:vMerge w:val="continue"/>
                  <w:noWrap w:val="0"/>
                  <w:vAlign w:val="center"/>
                </w:tcPr>
                <w:p>
                  <w:pPr>
                    <w:spacing w:line="360" w:lineRule="auto"/>
                    <w:jc w:val="center"/>
                    <w:rPr>
                      <w:rFonts w:hint="eastAsia" w:ascii="宋体" w:hAnsi="宋体" w:eastAsia="宋体" w:cs="宋体"/>
                      <w:sz w:val="21"/>
                      <w:szCs w:val="21"/>
                    </w:rPr>
                  </w:pPr>
                </w:p>
              </w:tc>
              <w:tc>
                <w:tcPr>
                  <w:tcW w:w="1429" w:type="dxa"/>
                  <w:vMerge w:val="continue"/>
                  <w:noWrap w:val="0"/>
                  <w:vAlign w:val="center"/>
                </w:tcPr>
                <w:p>
                  <w:pPr>
                    <w:spacing w:line="360" w:lineRule="auto"/>
                    <w:jc w:val="center"/>
                    <w:rPr>
                      <w:rFonts w:hint="eastAsia" w:ascii="宋体" w:hAnsi="宋体" w:eastAsia="宋体" w:cs="宋体"/>
                      <w:sz w:val="21"/>
                      <w:szCs w:val="21"/>
                    </w:rPr>
                  </w:pPr>
                </w:p>
              </w:tc>
              <w:tc>
                <w:tcPr>
                  <w:tcW w:w="1000" w:type="dxa"/>
                  <w:vMerge w:val="continue"/>
                  <w:noWrap w:val="0"/>
                  <w:vAlign w:val="center"/>
                </w:tcPr>
                <w:p>
                  <w:pPr>
                    <w:spacing w:line="360" w:lineRule="auto"/>
                    <w:jc w:val="center"/>
                    <w:rPr>
                      <w:rFonts w:hint="eastAsia" w:ascii="宋体" w:hAnsi="宋体" w:eastAsia="宋体" w:cs="宋体"/>
                      <w:sz w:val="21"/>
                      <w:szCs w:val="21"/>
                    </w:rPr>
                  </w:pPr>
                </w:p>
              </w:tc>
              <w:tc>
                <w:tcPr>
                  <w:tcW w:w="895" w:type="dxa"/>
                  <w:vMerge w:val="continue"/>
                  <w:noWrap w:val="0"/>
                  <w:vAlign w:val="center"/>
                </w:tcPr>
                <w:p>
                  <w:pPr>
                    <w:spacing w:line="360" w:lineRule="auto"/>
                    <w:jc w:val="center"/>
                    <w:rPr>
                      <w:rFonts w:hint="eastAsia" w:ascii="宋体" w:hAnsi="宋体" w:eastAsia="宋体" w:cs="宋体"/>
                      <w:sz w:val="21"/>
                      <w:szCs w:val="21"/>
                    </w:rPr>
                  </w:pPr>
                </w:p>
              </w:tc>
              <w:tc>
                <w:tcPr>
                  <w:tcW w:w="88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燃点℃</w:t>
                  </w:r>
                </w:p>
              </w:tc>
              <w:tc>
                <w:tcPr>
                  <w:tcW w:w="1104"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闪点℃</w:t>
                  </w:r>
                </w:p>
              </w:tc>
              <w:tc>
                <w:tcPr>
                  <w:tcW w:w="1128"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LD50（mg/kg）</w:t>
                  </w:r>
                </w:p>
              </w:tc>
              <w:tc>
                <w:tcPr>
                  <w:tcW w:w="1347"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车间</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标准（mg/m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845"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毒物</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等级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7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29"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二甲苯</w:t>
                  </w:r>
                </w:p>
              </w:tc>
              <w:tc>
                <w:tcPr>
                  <w:tcW w:w="1000"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液体</w:t>
                  </w:r>
                </w:p>
              </w:tc>
              <w:tc>
                <w:tcPr>
                  <w:tcW w:w="895"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0.97</w:t>
                  </w:r>
                </w:p>
              </w:tc>
              <w:tc>
                <w:tcPr>
                  <w:tcW w:w="888"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500</w:t>
                  </w:r>
                </w:p>
              </w:tc>
              <w:tc>
                <w:tcPr>
                  <w:tcW w:w="1104"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128"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1364</w:t>
                  </w:r>
                </w:p>
              </w:tc>
              <w:tc>
                <w:tcPr>
                  <w:tcW w:w="1347"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845"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低毒</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74"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29"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200#溶剂油</w:t>
                  </w:r>
                </w:p>
              </w:tc>
              <w:tc>
                <w:tcPr>
                  <w:tcW w:w="1000"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液体</w:t>
                  </w:r>
                </w:p>
              </w:tc>
              <w:tc>
                <w:tcPr>
                  <w:tcW w:w="895"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88"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104"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kern w:val="0"/>
                      <w:sz w:val="21"/>
                      <w:szCs w:val="21"/>
                    </w:rPr>
                    <w:t>35</w:t>
                  </w:r>
                </w:p>
              </w:tc>
              <w:tc>
                <w:tcPr>
                  <w:tcW w:w="1128"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347"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5"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74"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29"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机油</w:t>
                  </w:r>
                </w:p>
              </w:tc>
              <w:tc>
                <w:tcPr>
                  <w:tcW w:w="1000"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液体</w:t>
                  </w:r>
                </w:p>
              </w:tc>
              <w:tc>
                <w:tcPr>
                  <w:tcW w:w="895"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0.91</w:t>
                  </w:r>
                </w:p>
              </w:tc>
              <w:tc>
                <w:tcPr>
                  <w:tcW w:w="888"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240</w:t>
                  </w:r>
                </w:p>
              </w:tc>
              <w:tc>
                <w:tcPr>
                  <w:tcW w:w="1104"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180</w:t>
                  </w:r>
                  <w:r>
                    <w:rPr>
                      <w:rFonts w:hint="eastAsia" w:ascii="宋体" w:hAnsi="宋体" w:eastAsia="宋体" w:cs="宋体"/>
                      <w:sz w:val="21"/>
                      <w:szCs w:val="21"/>
                      <w:lang w:val="en-US" w:eastAsia="zh-CN"/>
                    </w:rPr>
                    <w:t>-</w:t>
                  </w:r>
                  <w:r>
                    <w:rPr>
                      <w:rFonts w:hint="eastAsia" w:ascii="宋体" w:hAnsi="宋体" w:eastAsia="宋体" w:cs="宋体"/>
                      <w:sz w:val="21"/>
                      <w:szCs w:val="21"/>
                    </w:rPr>
                    <w:t>200</w:t>
                  </w:r>
                </w:p>
              </w:tc>
              <w:tc>
                <w:tcPr>
                  <w:tcW w:w="1128"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347"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45" w:type="dxa"/>
                  <w:noWrap w:val="0"/>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低毒</w:t>
                  </w:r>
                </w:p>
              </w:tc>
            </w:tr>
          </w:tbl>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b、生产设施危险因素分析</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本项目生产设施单元涉及到危险源的包括油漆、稀释剂、机油、废机油存储区、使用区等。</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c、贮运系统风险识别</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本项目涉及到油漆、稀释剂、机油、废机油等的暂存，暂存设施多为密封桶，其主要风险为泄漏。</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d、事故情况下污染物转移途径及危害形式</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①污染物转移进入大气环境影响分析</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油漆、稀释剂在常温下储存形态为液体，具有一定的挥发性，发生泄漏后部分物质挥发进入大气，造成大气污染。</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同时稀释剂、油漆属于易燃物质，在燃烧过程中往往伴随着溶剂的挥发进入大气，造成大气污染。</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②对水环境和土壤污染</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油漆、稀释剂在常温、常压条件下为液体，发生泄漏后若不及时采取措施，液体有可能通过渗透或雨水管等进入地下水、地表水，造成水环境和土壤污染。</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在火灾事故发生的情况下，消防废水如果不能得到有效的收集和处理，能通过渗透或雨水管等进入地下水、地表水，造成水环境和土壤污染。</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项目运营过程中机油、废机油、200#溶剂油、油漆、稀释剂、等为液体，发生泄漏后若不及时采取措施，液体有可能通过渗透或雨水管等进入地下水、地表水，造成水环境和土壤污染。</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本项目油漆、稀释剂、机油、废机油设置有专门存储区域，环评要求做好防渗及设置围堰，对水环境及土壤污染极小。</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（2）风险潜势的判断</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项目稀释剂的最大存储量为</w:t>
            </w:r>
            <w:r>
              <w:rPr>
                <w:rFonts w:hint="eastAsia" w:ascii="宋体" w:hAnsi="宋体" w:eastAsia="宋体" w:cs="宋体"/>
                <w:sz w:val="24"/>
                <w:lang w:val="en-US" w:eastAsia="zh-CN"/>
              </w:rPr>
              <w:t>2</w:t>
            </w:r>
            <w:r>
              <w:rPr>
                <w:rFonts w:hint="eastAsia" w:ascii="宋体" w:hAnsi="宋体" w:eastAsia="宋体" w:cs="宋体"/>
                <w:sz w:val="24"/>
              </w:rPr>
              <w:t>0kg，</w:t>
            </w:r>
            <w:r>
              <w:rPr>
                <w:rFonts w:hint="eastAsia" w:ascii="宋体" w:hAnsi="宋体" w:cs="宋体"/>
                <w:sz w:val="24"/>
                <w:lang w:eastAsia="zh-CN"/>
              </w:rPr>
              <w:t>汽车专用漆</w:t>
            </w:r>
            <w:r>
              <w:rPr>
                <w:rFonts w:hint="eastAsia" w:ascii="宋体" w:hAnsi="宋体" w:eastAsia="宋体" w:cs="宋体"/>
                <w:sz w:val="24"/>
              </w:rPr>
              <w:t>的最大存储量为</w:t>
            </w:r>
            <w:r>
              <w:rPr>
                <w:rFonts w:hint="eastAsia" w:ascii="宋体" w:hAnsi="宋体" w:cs="宋体"/>
                <w:sz w:val="24"/>
                <w:lang w:val="en-US" w:eastAsia="zh-CN"/>
              </w:rPr>
              <w:t>4</w:t>
            </w:r>
            <w:r>
              <w:rPr>
                <w:rFonts w:hint="eastAsia" w:ascii="宋体" w:hAnsi="宋体" w:eastAsia="宋体" w:cs="宋体"/>
                <w:sz w:val="24"/>
              </w:rPr>
              <w:t>0kg</w:t>
            </w:r>
            <w:r>
              <w:rPr>
                <w:rFonts w:hint="eastAsia" w:ascii="宋体" w:hAnsi="宋体" w:cs="宋体"/>
                <w:sz w:val="24"/>
                <w:lang w:val="en-US" w:eastAsia="zh-CN"/>
              </w:rPr>
              <w:t>,</w:t>
            </w:r>
            <w:r>
              <w:rPr>
                <w:rFonts w:hint="eastAsia" w:ascii="宋体" w:hAnsi="宋体" w:eastAsia="宋体" w:cs="宋体"/>
                <w:sz w:val="24"/>
              </w:rPr>
              <w:t>机油、废机油的最大存储量为2t，经对照风险导则附录B，临界量与存储量见下表。</w:t>
            </w:r>
          </w:p>
          <w:p>
            <w:pPr>
              <w:spacing w:line="520" w:lineRule="exact"/>
              <w:jc w:val="center"/>
              <w:rPr>
                <w:rFonts w:hint="eastAsia" w:ascii="宋体" w:hAnsi="宋体" w:eastAsia="宋体" w:cs="宋体"/>
                <w:b/>
                <w:bCs w:val="0"/>
                <w:sz w:val="24"/>
              </w:rPr>
            </w:pPr>
            <w:r>
              <w:rPr>
                <w:rFonts w:hint="eastAsia" w:ascii="宋体" w:hAnsi="宋体" w:eastAsia="宋体" w:cs="宋体"/>
                <w:b/>
                <w:bCs w:val="0"/>
                <w:sz w:val="24"/>
              </w:rPr>
              <w:t>表4</w:t>
            </w:r>
            <w:r>
              <w:rPr>
                <w:rFonts w:hint="eastAsia" w:ascii="宋体" w:hAnsi="宋体" w:cs="宋体"/>
                <w:b/>
                <w:bCs w:val="0"/>
                <w:sz w:val="24"/>
                <w:lang w:val="en-US" w:eastAsia="zh-CN"/>
              </w:rPr>
              <w:t>4</w:t>
            </w:r>
            <w:r>
              <w:rPr>
                <w:rFonts w:hint="eastAsia" w:ascii="宋体" w:hAnsi="宋体" w:eastAsia="宋体" w:cs="宋体"/>
                <w:b/>
                <w:bCs w:val="0"/>
                <w:sz w:val="24"/>
              </w:rPr>
              <w:t xml:space="preserve">    </w:t>
            </w:r>
            <w:r>
              <w:rPr>
                <w:rFonts w:hint="eastAsia" w:ascii="宋体" w:hAnsi="宋体" w:eastAsia="宋体" w:cs="宋体"/>
                <w:b/>
                <w:bCs w:val="0"/>
                <w:sz w:val="24"/>
                <w:lang w:val="en-US" w:eastAsia="zh-CN"/>
              </w:rPr>
              <w:t xml:space="preserve"> </w:t>
            </w:r>
            <w:r>
              <w:rPr>
                <w:rFonts w:hint="eastAsia" w:ascii="宋体" w:hAnsi="宋体" w:eastAsia="宋体" w:cs="宋体"/>
                <w:b/>
                <w:bCs w:val="0"/>
                <w:sz w:val="24"/>
              </w:rPr>
              <w:t>危险物质临界量与实际储存量一览表</w:t>
            </w:r>
          </w:p>
          <w:tbl>
            <w:tblPr>
              <w:tblStyle w:val="72"/>
              <w:tblW w:w="92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780"/>
              <w:gridCol w:w="6202"/>
              <w:gridCol w:w="1086"/>
              <w:gridCol w:w="11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80" w:type="dxa"/>
                  <w:noWrap w:val="0"/>
                  <w:tcMar>
                    <w:top w:w="0" w:type="dxa"/>
                    <w:left w:w="113" w:type="dxa"/>
                    <w:bottom w:w="0" w:type="dxa"/>
                    <w:right w:w="113" w:type="dxa"/>
                  </w:tcMar>
                  <w:vAlign w:val="center"/>
                </w:tcPr>
                <w:p>
                  <w:pPr>
                    <w:jc w:val="center"/>
                    <w:rPr>
                      <w:rFonts w:hint="eastAsia" w:ascii="宋体" w:hAnsi="宋体" w:eastAsia="宋体" w:cs="宋体"/>
                    </w:rPr>
                  </w:pPr>
                  <w:r>
                    <w:rPr>
                      <w:rFonts w:hint="eastAsia" w:ascii="宋体" w:hAnsi="宋体" w:eastAsia="宋体" w:cs="宋体"/>
                    </w:rPr>
                    <w:t>序号</w:t>
                  </w:r>
                </w:p>
              </w:tc>
              <w:tc>
                <w:tcPr>
                  <w:tcW w:w="6202" w:type="dxa"/>
                  <w:noWrap w:val="0"/>
                  <w:tcMar>
                    <w:top w:w="0" w:type="dxa"/>
                    <w:left w:w="113" w:type="dxa"/>
                    <w:bottom w:w="0" w:type="dxa"/>
                    <w:right w:w="113" w:type="dxa"/>
                  </w:tcMar>
                  <w:vAlign w:val="center"/>
                </w:tcPr>
                <w:p>
                  <w:pPr>
                    <w:jc w:val="center"/>
                    <w:rPr>
                      <w:rFonts w:hint="eastAsia" w:ascii="宋体" w:hAnsi="宋体" w:eastAsia="宋体" w:cs="宋体"/>
                    </w:rPr>
                  </w:pPr>
                  <w:r>
                    <w:rPr>
                      <w:rFonts w:hint="eastAsia" w:ascii="宋体" w:hAnsi="宋体" w:eastAsia="宋体" w:cs="宋体"/>
                    </w:rPr>
                    <w:t>物质名称</w:t>
                  </w:r>
                </w:p>
              </w:tc>
              <w:tc>
                <w:tcPr>
                  <w:tcW w:w="1086" w:type="dxa"/>
                  <w:noWrap w:val="0"/>
                  <w:vAlign w:val="center"/>
                </w:tcPr>
                <w:p>
                  <w:pPr>
                    <w:jc w:val="center"/>
                    <w:rPr>
                      <w:rFonts w:hint="eastAsia" w:ascii="宋体" w:hAnsi="宋体" w:eastAsia="宋体" w:cs="宋体"/>
                    </w:rPr>
                  </w:pPr>
                  <w:r>
                    <w:rPr>
                      <w:rFonts w:hint="eastAsia" w:ascii="宋体" w:hAnsi="宋体" w:eastAsia="宋体" w:cs="宋体"/>
                    </w:rPr>
                    <w:t>储存量/t</w:t>
                  </w:r>
                </w:p>
              </w:tc>
              <w:tc>
                <w:tcPr>
                  <w:tcW w:w="1142" w:type="dxa"/>
                  <w:noWrap w:val="0"/>
                  <w:vAlign w:val="center"/>
                </w:tcPr>
                <w:p>
                  <w:pPr>
                    <w:jc w:val="center"/>
                    <w:rPr>
                      <w:rFonts w:hint="eastAsia" w:ascii="宋体" w:hAnsi="宋体" w:eastAsia="宋体" w:cs="宋体"/>
                    </w:rPr>
                  </w:pPr>
                  <w:r>
                    <w:rPr>
                      <w:rFonts w:hint="eastAsia" w:ascii="宋体" w:hAnsi="宋体" w:eastAsia="宋体" w:cs="宋体"/>
                    </w:rPr>
                    <w:t>临界量/t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80" w:type="dxa"/>
                  <w:noWrap w:val="0"/>
                  <w:tcMar>
                    <w:top w:w="0" w:type="dxa"/>
                    <w:left w:w="113" w:type="dxa"/>
                    <w:bottom w:w="0" w:type="dxa"/>
                    <w:right w:w="113" w:type="dxa"/>
                  </w:tcMar>
                  <w:vAlign w:val="center"/>
                </w:tcPr>
                <w:p>
                  <w:pPr>
                    <w:jc w:val="center"/>
                    <w:rPr>
                      <w:rFonts w:hint="eastAsia" w:ascii="宋体" w:hAnsi="宋体" w:eastAsia="宋体" w:cs="宋体"/>
                    </w:rPr>
                  </w:pPr>
                  <w:r>
                    <w:rPr>
                      <w:rFonts w:hint="eastAsia" w:ascii="宋体" w:hAnsi="宋体" w:eastAsia="宋体" w:cs="宋体"/>
                    </w:rPr>
                    <w:t>1</w:t>
                  </w:r>
                </w:p>
              </w:tc>
              <w:tc>
                <w:tcPr>
                  <w:tcW w:w="6202" w:type="dxa"/>
                  <w:noWrap w:val="0"/>
                  <w:tcMar>
                    <w:top w:w="0" w:type="dxa"/>
                    <w:left w:w="113" w:type="dxa"/>
                    <w:bottom w:w="0" w:type="dxa"/>
                    <w:right w:w="113" w:type="dxa"/>
                  </w:tcMar>
                  <w:vAlign w:val="center"/>
                </w:tcPr>
                <w:p>
                  <w:pPr>
                    <w:jc w:val="center"/>
                    <w:rPr>
                      <w:rFonts w:hint="eastAsia" w:ascii="宋体" w:hAnsi="宋体" w:eastAsia="宋体" w:cs="宋体"/>
                    </w:rPr>
                  </w:pPr>
                  <w:r>
                    <w:rPr>
                      <w:rFonts w:hint="eastAsia" w:ascii="宋体" w:hAnsi="宋体" w:eastAsia="宋体" w:cs="宋体"/>
                    </w:rPr>
                    <w:t>二甲苯</w:t>
                  </w:r>
                </w:p>
              </w:tc>
              <w:tc>
                <w:tcPr>
                  <w:tcW w:w="1086" w:type="dxa"/>
                  <w:noWrap w:val="0"/>
                  <w:vAlign w:val="center"/>
                </w:tcPr>
                <w:p>
                  <w:pPr>
                    <w:jc w:val="center"/>
                    <w:rPr>
                      <w:rFonts w:hint="default" w:ascii="宋体" w:hAnsi="宋体" w:eastAsia="宋体" w:cs="宋体"/>
                      <w:lang w:val="en-US" w:eastAsia="zh-CN"/>
                    </w:rPr>
                  </w:pPr>
                  <w:r>
                    <w:rPr>
                      <w:rFonts w:hint="eastAsia" w:ascii="宋体" w:hAnsi="宋体" w:eastAsia="宋体" w:cs="宋体"/>
                    </w:rPr>
                    <w:t>0.</w:t>
                  </w:r>
                  <w:r>
                    <w:rPr>
                      <w:rFonts w:hint="eastAsia" w:ascii="宋体" w:hAnsi="宋体" w:eastAsia="宋体" w:cs="宋体"/>
                      <w:lang w:val="en-US" w:eastAsia="zh-CN"/>
                    </w:rPr>
                    <w:t>0</w:t>
                  </w:r>
                  <w:r>
                    <w:rPr>
                      <w:rFonts w:hint="eastAsia" w:ascii="宋体" w:hAnsi="宋体" w:cs="宋体"/>
                      <w:lang w:val="en-US" w:eastAsia="zh-CN"/>
                    </w:rPr>
                    <w:t>15</w:t>
                  </w:r>
                </w:p>
              </w:tc>
              <w:tc>
                <w:tcPr>
                  <w:tcW w:w="1142" w:type="dxa"/>
                  <w:noWrap w:val="0"/>
                  <w:vAlign w:val="center"/>
                </w:tcPr>
                <w:p>
                  <w:pPr>
                    <w:jc w:val="center"/>
                    <w:rPr>
                      <w:rFonts w:hint="eastAsia" w:ascii="宋体" w:hAnsi="宋体" w:eastAsia="宋体" w:cs="宋体"/>
                    </w:rPr>
                  </w:pPr>
                  <w:r>
                    <w:rPr>
                      <w:rFonts w:hint="eastAsia" w:ascii="宋体" w:hAnsi="宋体" w:eastAsia="宋体" w:cs="宋体"/>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80" w:type="dxa"/>
                  <w:noWrap w:val="0"/>
                  <w:tcMar>
                    <w:top w:w="0" w:type="dxa"/>
                    <w:left w:w="113" w:type="dxa"/>
                    <w:bottom w:w="0" w:type="dxa"/>
                    <w:right w:w="113" w:type="dxa"/>
                  </w:tcMar>
                  <w:vAlign w:val="center"/>
                </w:tcPr>
                <w:p>
                  <w:pPr>
                    <w:jc w:val="center"/>
                    <w:rPr>
                      <w:rFonts w:hint="eastAsia" w:ascii="宋体" w:hAnsi="宋体" w:eastAsia="宋体" w:cs="宋体"/>
                    </w:rPr>
                  </w:pPr>
                  <w:r>
                    <w:rPr>
                      <w:rFonts w:hint="eastAsia" w:ascii="宋体" w:hAnsi="宋体" w:eastAsia="宋体" w:cs="宋体"/>
                    </w:rPr>
                    <w:t>2</w:t>
                  </w:r>
                </w:p>
              </w:tc>
              <w:tc>
                <w:tcPr>
                  <w:tcW w:w="6202" w:type="dxa"/>
                  <w:noWrap w:val="0"/>
                  <w:tcMar>
                    <w:top w:w="0" w:type="dxa"/>
                    <w:left w:w="113" w:type="dxa"/>
                    <w:bottom w:w="0" w:type="dxa"/>
                    <w:right w:w="113" w:type="dxa"/>
                  </w:tcMar>
                  <w:vAlign w:val="center"/>
                </w:tcPr>
                <w:p>
                  <w:pPr>
                    <w:jc w:val="center"/>
                    <w:rPr>
                      <w:rFonts w:hint="eastAsia" w:ascii="宋体" w:hAnsi="宋体" w:eastAsia="宋体" w:cs="宋体"/>
                    </w:rPr>
                  </w:pPr>
                  <w:r>
                    <w:rPr>
                      <w:rFonts w:hint="eastAsia" w:ascii="宋体" w:hAnsi="宋体" w:eastAsia="宋体" w:cs="宋体"/>
                    </w:rPr>
                    <w:t>200#溶剂油</w:t>
                  </w:r>
                </w:p>
              </w:tc>
              <w:tc>
                <w:tcPr>
                  <w:tcW w:w="1086" w:type="dxa"/>
                  <w:noWrap w:val="0"/>
                  <w:vAlign w:val="center"/>
                </w:tcPr>
                <w:p>
                  <w:pPr>
                    <w:jc w:val="center"/>
                    <w:rPr>
                      <w:rFonts w:hint="default" w:ascii="宋体" w:hAnsi="宋体" w:eastAsia="宋体" w:cs="宋体"/>
                      <w:lang w:val="en-US" w:eastAsia="zh-CN"/>
                    </w:rPr>
                  </w:pPr>
                  <w:r>
                    <w:rPr>
                      <w:rFonts w:hint="eastAsia" w:ascii="宋体" w:hAnsi="宋体" w:eastAsia="宋体" w:cs="宋体"/>
                    </w:rPr>
                    <w:t>0.</w:t>
                  </w:r>
                  <w:r>
                    <w:rPr>
                      <w:rFonts w:hint="eastAsia" w:ascii="宋体" w:hAnsi="宋体" w:eastAsia="宋体" w:cs="宋体"/>
                      <w:lang w:val="en-US" w:eastAsia="zh-CN"/>
                    </w:rPr>
                    <w:t>0</w:t>
                  </w:r>
                  <w:r>
                    <w:rPr>
                      <w:rFonts w:hint="eastAsia" w:ascii="宋体" w:hAnsi="宋体" w:cs="宋体"/>
                      <w:lang w:val="en-US" w:eastAsia="zh-CN"/>
                    </w:rPr>
                    <w:t>4</w:t>
                  </w:r>
                </w:p>
              </w:tc>
              <w:tc>
                <w:tcPr>
                  <w:tcW w:w="1142" w:type="dxa"/>
                  <w:noWrap w:val="0"/>
                  <w:vAlign w:val="center"/>
                </w:tcPr>
                <w:p>
                  <w:pPr>
                    <w:jc w:val="center"/>
                    <w:rPr>
                      <w:rFonts w:hint="eastAsia" w:ascii="宋体" w:hAnsi="宋体" w:eastAsia="宋体" w:cs="宋体"/>
                    </w:rPr>
                  </w:pPr>
                  <w:r>
                    <w:rPr>
                      <w:rFonts w:hint="eastAsia" w:ascii="宋体" w:hAnsi="宋体" w:eastAsia="宋体" w:cs="宋体"/>
                    </w:rPr>
                    <w:t>2500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780" w:type="dxa"/>
                  <w:noWrap w:val="0"/>
                  <w:tcMar>
                    <w:top w:w="0" w:type="dxa"/>
                    <w:left w:w="113" w:type="dxa"/>
                    <w:bottom w:w="0" w:type="dxa"/>
                    <w:right w:w="113" w:type="dxa"/>
                  </w:tcMar>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6202" w:type="dxa"/>
                  <w:noWrap w:val="0"/>
                  <w:tcMar>
                    <w:top w:w="0" w:type="dxa"/>
                    <w:left w:w="113" w:type="dxa"/>
                    <w:bottom w:w="0" w:type="dxa"/>
                    <w:right w:w="113" w:type="dxa"/>
                  </w:tcMar>
                  <w:vAlign w:val="center"/>
                </w:tcPr>
                <w:p>
                  <w:pPr>
                    <w:jc w:val="center"/>
                    <w:rPr>
                      <w:rFonts w:hint="eastAsia" w:ascii="宋体" w:hAnsi="宋体" w:eastAsia="宋体" w:cs="宋体"/>
                    </w:rPr>
                  </w:pPr>
                  <w:r>
                    <w:rPr>
                      <w:rFonts w:hint="eastAsia" w:ascii="宋体" w:hAnsi="宋体" w:eastAsia="宋体" w:cs="宋体"/>
                    </w:rPr>
                    <w:t>油类物质（矿物油类，如石油、汽油、柴油等；生物柴油等）</w:t>
                  </w:r>
                </w:p>
              </w:tc>
              <w:tc>
                <w:tcPr>
                  <w:tcW w:w="1086" w:type="dxa"/>
                  <w:noWrap w:val="0"/>
                  <w:vAlign w:val="center"/>
                </w:tcPr>
                <w:p>
                  <w:pPr>
                    <w:jc w:val="center"/>
                    <w:rPr>
                      <w:rFonts w:hint="default" w:ascii="宋体" w:hAnsi="宋体" w:eastAsia="宋体" w:cs="宋体"/>
                      <w:lang w:val="en-US" w:eastAsia="zh-CN"/>
                    </w:rPr>
                  </w:pPr>
                  <w:r>
                    <w:rPr>
                      <w:rFonts w:hint="eastAsia" w:ascii="宋体" w:hAnsi="宋体" w:cs="宋体"/>
                      <w:lang w:val="en-US" w:eastAsia="zh-CN"/>
                    </w:rPr>
                    <w:t>0.4</w:t>
                  </w:r>
                </w:p>
              </w:tc>
              <w:tc>
                <w:tcPr>
                  <w:tcW w:w="1142" w:type="dxa"/>
                  <w:noWrap w:val="0"/>
                  <w:vAlign w:val="center"/>
                </w:tcPr>
                <w:p>
                  <w:pPr>
                    <w:jc w:val="center"/>
                    <w:rPr>
                      <w:rFonts w:hint="eastAsia" w:ascii="宋体" w:hAnsi="宋体" w:eastAsia="宋体" w:cs="宋体"/>
                    </w:rPr>
                  </w:pPr>
                  <w:r>
                    <w:rPr>
                      <w:rFonts w:hint="eastAsia" w:ascii="宋体" w:hAnsi="宋体" w:eastAsia="宋体" w:cs="宋体"/>
                    </w:rPr>
                    <w:t>2500</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①单元内存在的危险物质为单一危险物质时，计算该物质的总量和其临界量比值，即为Q。</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②单元内存在的危险化学品为多品种时，则按下式计算，若满足下面公式，则定为重大危险源：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q1/Q1+ q2/Q2+ … qn/Qn≥1</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式中：q1、q2…、qn——每种危险化学品最大存储量，t。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Q1、Q2…、Qn——每种物质的临界量，t。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Q=</w:t>
            </w:r>
            <w:r>
              <w:rPr>
                <w:rFonts w:hint="eastAsia" w:ascii="宋体" w:hAnsi="宋体" w:eastAsia="宋体" w:cs="宋体"/>
                <w:sz w:val="24"/>
                <w:lang w:val="en-US" w:eastAsia="zh-CN"/>
              </w:rPr>
              <w:t>0.00</w:t>
            </w:r>
            <w:r>
              <w:rPr>
                <w:rFonts w:hint="eastAsia" w:ascii="宋体" w:hAnsi="宋体" w:cs="宋体"/>
                <w:sz w:val="24"/>
                <w:lang w:val="en-US" w:eastAsia="zh-CN"/>
              </w:rPr>
              <w:t>15</w:t>
            </w:r>
            <w:r>
              <w:rPr>
                <w:rFonts w:hint="eastAsia" w:ascii="宋体" w:hAnsi="宋体" w:eastAsia="宋体" w:cs="宋体"/>
                <w:sz w:val="24"/>
                <w:lang w:val="en-US" w:eastAsia="zh-CN"/>
              </w:rPr>
              <w:t>+0.000</w:t>
            </w:r>
            <w:r>
              <w:rPr>
                <w:rFonts w:hint="eastAsia" w:ascii="宋体" w:hAnsi="宋体" w:cs="宋体"/>
                <w:sz w:val="24"/>
                <w:lang w:val="en-US" w:eastAsia="zh-CN"/>
              </w:rPr>
              <w:t>016</w:t>
            </w:r>
            <w:r>
              <w:rPr>
                <w:rFonts w:hint="eastAsia" w:ascii="宋体" w:hAnsi="宋体" w:eastAsia="宋体" w:cs="宋体"/>
                <w:sz w:val="24"/>
                <w:lang w:val="en-US" w:eastAsia="zh-CN"/>
              </w:rPr>
              <w:t>+0.000</w:t>
            </w:r>
            <w:r>
              <w:rPr>
                <w:rFonts w:hint="eastAsia" w:ascii="宋体" w:hAnsi="宋体" w:cs="宋体"/>
                <w:sz w:val="24"/>
                <w:lang w:val="en-US" w:eastAsia="zh-CN"/>
              </w:rPr>
              <w:t>16</w:t>
            </w:r>
            <w:r>
              <w:rPr>
                <w:rFonts w:hint="eastAsia" w:ascii="宋体" w:hAnsi="宋体" w:eastAsia="宋体" w:cs="宋体"/>
                <w:sz w:val="24"/>
              </w:rPr>
              <w:t>=0.00</w:t>
            </w:r>
            <w:r>
              <w:rPr>
                <w:rFonts w:hint="eastAsia" w:ascii="宋体" w:hAnsi="宋体" w:cs="宋体"/>
                <w:sz w:val="24"/>
                <w:lang w:val="en-US" w:eastAsia="zh-CN"/>
              </w:rPr>
              <w:t>1676</w:t>
            </w:r>
            <w:r>
              <w:rPr>
                <w:rFonts w:hint="eastAsia" w:ascii="宋体" w:hAnsi="宋体" w:eastAsia="宋体" w:cs="宋体"/>
                <w:sz w:val="24"/>
              </w:rPr>
              <w:t>＜1，由此可知，本项目的Q值为Q＜1。</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根据风险导则附录C要求，当Q＜1时，项目环境风险潜势为Ⅰ。</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（3）评价等级</w:t>
            </w:r>
          </w:p>
          <w:p>
            <w:pPr>
              <w:spacing w:line="520" w:lineRule="exact"/>
              <w:ind w:firstLine="480" w:firstLineChars="200"/>
              <w:rPr>
                <w:rFonts w:ascii="Calibri" w:hAnsi="Calibri" w:cs="宋体"/>
                <w:sz w:val="24"/>
              </w:rPr>
            </w:pPr>
            <w:r>
              <w:rPr>
                <w:rFonts w:ascii="Calibri" w:hAnsi="Calibri" w:cs="宋体"/>
                <w:sz w:val="24"/>
              </w:rPr>
              <w:t>其评价工作等级判别见表下表：</w:t>
            </w:r>
          </w:p>
          <w:p>
            <w:pPr>
              <w:spacing w:line="520" w:lineRule="exact"/>
              <w:jc w:val="center"/>
              <w:rPr>
                <w:rFonts w:hint="eastAsia" w:ascii="宋体" w:hAnsi="宋体" w:eastAsia="宋体" w:cs="宋体"/>
                <w:b/>
                <w:bCs w:val="0"/>
                <w:sz w:val="24"/>
              </w:rPr>
            </w:pPr>
            <w:r>
              <w:rPr>
                <w:rFonts w:hint="eastAsia" w:ascii="宋体" w:hAnsi="宋体" w:eastAsia="宋体" w:cs="宋体"/>
                <w:b/>
                <w:bCs w:val="0"/>
                <w:sz w:val="24"/>
              </w:rPr>
              <w:t>表4</w:t>
            </w:r>
            <w:r>
              <w:rPr>
                <w:rFonts w:hint="eastAsia" w:ascii="宋体" w:hAnsi="宋体" w:cs="宋体"/>
                <w:b/>
                <w:bCs w:val="0"/>
                <w:sz w:val="24"/>
                <w:lang w:val="en-US" w:eastAsia="zh-CN"/>
              </w:rPr>
              <w:t>5</w:t>
            </w:r>
            <w:r>
              <w:rPr>
                <w:rFonts w:hint="eastAsia" w:ascii="宋体" w:hAnsi="宋体" w:eastAsia="宋体" w:cs="宋体"/>
                <w:b/>
                <w:bCs w:val="0"/>
                <w:sz w:val="24"/>
              </w:rPr>
              <w:t xml:space="preserve">     评价等级划分一览表</w:t>
            </w:r>
          </w:p>
          <w:tbl>
            <w:tblPr>
              <w:tblStyle w:val="72"/>
              <w:tblW w:w="92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636"/>
              <w:gridCol w:w="1892"/>
              <w:gridCol w:w="1894"/>
              <w:gridCol w:w="1894"/>
              <w:gridCol w:w="18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636" w:type="dxa"/>
                  <w:tcBorders>
                    <w:top w:val="single" w:color="auto" w:sz="12" w:space="0"/>
                    <w:left w:val="nil"/>
                    <w:bottom w:val="single" w:color="auto" w:sz="4" w:space="0"/>
                    <w:right w:val="single" w:color="auto" w:sz="4"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环境风险潜势</w:t>
                  </w:r>
                </w:p>
              </w:tc>
              <w:tc>
                <w:tcPr>
                  <w:tcW w:w="1892" w:type="dxa"/>
                  <w:tcBorders>
                    <w:top w:val="single" w:color="auto" w:sz="12"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4 \* ROMAN </w:instrText>
                  </w:r>
                  <w:r>
                    <w:rPr>
                      <w:rFonts w:hint="eastAsia" w:ascii="宋体" w:hAnsi="宋体" w:eastAsia="宋体" w:cs="宋体"/>
                    </w:rPr>
                    <w:fldChar w:fldCharType="separate"/>
                  </w:r>
                  <w:r>
                    <w:rPr>
                      <w:rFonts w:hint="eastAsia" w:ascii="宋体" w:hAnsi="宋体" w:eastAsia="宋体" w:cs="宋体"/>
                    </w:rPr>
                    <w:t>IV</w:t>
                  </w:r>
                  <w:r>
                    <w:rPr>
                      <w:rFonts w:hint="eastAsia" w:ascii="宋体" w:hAnsi="宋体" w:eastAsia="宋体" w:cs="宋体"/>
                    </w:rPr>
                    <w:fldChar w:fldCharType="end"/>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 = 4 \* ROMAN </w:instrText>
                  </w:r>
                  <w:r>
                    <w:rPr>
                      <w:rFonts w:hint="eastAsia" w:ascii="宋体" w:hAnsi="宋体" w:eastAsia="宋体" w:cs="宋体"/>
                    </w:rPr>
                    <w:fldChar w:fldCharType="separate"/>
                  </w:r>
                  <w:r>
                    <w:rPr>
                      <w:rFonts w:hint="eastAsia" w:ascii="宋体" w:hAnsi="宋体" w:eastAsia="宋体" w:cs="宋体"/>
                    </w:rPr>
                    <w:t>IV</w:t>
                  </w:r>
                  <w:r>
                    <w:rPr>
                      <w:rFonts w:hint="eastAsia" w:ascii="宋体" w:hAnsi="宋体" w:eastAsia="宋体" w:cs="宋体"/>
                    </w:rPr>
                    <w:fldChar w:fldCharType="end"/>
                  </w:r>
                  <w:r>
                    <w:rPr>
                      <w:rFonts w:hint="eastAsia" w:ascii="宋体" w:hAnsi="宋体" w:eastAsia="宋体" w:cs="宋体"/>
                    </w:rPr>
                    <w:t>+</w:t>
                  </w:r>
                </w:p>
              </w:tc>
              <w:tc>
                <w:tcPr>
                  <w:tcW w:w="189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3 \* ROMAN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p>
              </w:tc>
              <w:tc>
                <w:tcPr>
                  <w:tcW w:w="189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2 \* ROMAN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c>
              <w:tc>
                <w:tcPr>
                  <w:tcW w:w="1894"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1 \* ROMAN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636" w:type="dxa"/>
                  <w:tcBorders>
                    <w:top w:val="single" w:color="auto" w:sz="4" w:space="0"/>
                    <w:left w:val="nil"/>
                    <w:bottom w:val="single" w:color="auto" w:sz="4" w:space="0"/>
                    <w:right w:val="single" w:color="auto" w:sz="4" w:space="0"/>
                  </w:tcBorders>
                  <w:shd w:val="clear" w:color="auto" w:fill="auto"/>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评价等级</w:t>
                  </w:r>
                </w:p>
              </w:tc>
              <w:tc>
                <w:tcPr>
                  <w:tcW w:w="189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一</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二</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三</w:t>
                  </w:r>
                </w:p>
              </w:tc>
              <w:tc>
                <w:tcPr>
                  <w:tcW w:w="1894" w:type="dxa"/>
                  <w:tcBorders>
                    <w:top w:val="single" w:color="auto" w:sz="4" w:space="0"/>
                    <w:left w:val="single" w:color="auto" w:sz="4" w:space="0"/>
                    <w:bottom w:val="single" w:color="auto" w:sz="4" w:space="0"/>
                    <w:right w:val="nil"/>
                  </w:tcBorders>
                  <w:shd w:val="clear" w:color="auto" w:fill="DBE5F1"/>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rPr>
                    <w:t>简单分析*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210" w:type="dxa"/>
                  <w:gridSpan w:val="5"/>
                  <w:tcBorders>
                    <w:top w:val="single" w:color="auto" w:sz="4" w:space="0"/>
                    <w:left w:val="nil"/>
                    <w:bottom w:val="single" w:color="auto" w:sz="12" w:space="0"/>
                    <w:right w:val="nil"/>
                  </w:tcBorders>
                  <w:noWrap w:val="0"/>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*是相对于详细评价工作内容而言，在描述危险物质、环境影响途径、环境危害后果、风险防范措施等方面给出定性的说明。</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由于本项目的风险潜势值为</w:t>
            </w:r>
            <w:r>
              <w:rPr>
                <w:rFonts w:hint="eastAsia" w:ascii="宋体" w:hAnsi="宋体" w:eastAsia="宋体" w:cs="宋体"/>
                <w:sz w:val="24"/>
              </w:rPr>
              <w:fldChar w:fldCharType="begin"/>
            </w:r>
            <w:r>
              <w:rPr>
                <w:rFonts w:hint="eastAsia" w:ascii="宋体" w:hAnsi="宋体" w:eastAsia="宋体" w:cs="宋体"/>
                <w:sz w:val="24"/>
              </w:rPr>
              <w:instrText xml:space="preserve"> = 1 \* ROMAN </w:instrText>
            </w:r>
            <w:r>
              <w:rPr>
                <w:rFonts w:hint="eastAsia" w:ascii="宋体" w:hAnsi="宋体" w:eastAsia="宋体" w:cs="宋体"/>
                <w:sz w:val="24"/>
              </w:rPr>
              <w:fldChar w:fldCharType="separate"/>
            </w:r>
            <w:r>
              <w:rPr>
                <w:rFonts w:hint="eastAsia" w:ascii="宋体" w:hAnsi="宋体" w:eastAsia="宋体" w:cs="宋体"/>
                <w:sz w:val="24"/>
              </w:rPr>
              <w:t>I</w:t>
            </w:r>
            <w:r>
              <w:rPr>
                <w:rFonts w:hint="eastAsia" w:ascii="宋体" w:hAnsi="宋体" w:eastAsia="宋体" w:cs="宋体"/>
                <w:sz w:val="24"/>
              </w:rPr>
              <w:fldChar w:fldCharType="end"/>
            </w:r>
            <w:r>
              <w:rPr>
                <w:rFonts w:hint="eastAsia" w:ascii="宋体" w:hAnsi="宋体" w:eastAsia="宋体" w:cs="宋体"/>
                <w:sz w:val="24"/>
              </w:rPr>
              <w:t>，根据上表可知，本项目风险只需要进行简单风险分析，给出定性的说明。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（4）环境敏感目标概况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根据《建设项目环境风险评价技术导则》（HJ169-2018），中关于大气环境风险评价范围的确定，简单分析的项目未做评价范围的要求，本项目按</w:t>
            </w:r>
            <w:r>
              <w:rPr>
                <w:rFonts w:hint="eastAsia" w:ascii="宋体" w:hAnsi="宋体" w:cs="宋体"/>
                <w:sz w:val="24"/>
                <w:lang w:val="en-US" w:eastAsia="zh-CN"/>
              </w:rPr>
              <w:t>2.5</w:t>
            </w:r>
            <w:r>
              <w:rPr>
                <w:rFonts w:hint="eastAsia" w:ascii="宋体" w:hAnsi="宋体" w:eastAsia="宋体" w:cs="宋体"/>
                <w:sz w:val="24"/>
              </w:rPr>
              <w:t>km范围进行调查，项目场地周边</w:t>
            </w:r>
            <w:r>
              <w:rPr>
                <w:rFonts w:hint="eastAsia" w:ascii="宋体" w:hAnsi="宋体" w:cs="宋体"/>
                <w:sz w:val="24"/>
                <w:lang w:val="en-US" w:eastAsia="zh-CN"/>
              </w:rPr>
              <w:t>2.5</w:t>
            </w:r>
            <w:r>
              <w:rPr>
                <w:rFonts w:hint="eastAsia" w:ascii="宋体" w:hAnsi="宋体" w:eastAsia="宋体" w:cs="宋体"/>
                <w:sz w:val="24"/>
              </w:rPr>
              <w:t>km范围内的敏感目标见下表所示：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val="0"/>
                <w:sz w:val="24"/>
              </w:rPr>
            </w:pPr>
            <w:r>
              <w:rPr>
                <w:rFonts w:hint="eastAsia" w:ascii="宋体" w:hAnsi="宋体" w:eastAsia="宋体" w:cs="宋体"/>
                <w:b/>
                <w:bCs w:val="0"/>
                <w:sz w:val="24"/>
              </w:rPr>
              <w:t>表4</w:t>
            </w:r>
            <w:r>
              <w:rPr>
                <w:rFonts w:hint="eastAsia" w:ascii="宋体" w:hAnsi="宋体" w:cs="宋体"/>
                <w:b/>
                <w:bCs w:val="0"/>
                <w:sz w:val="24"/>
                <w:lang w:val="en-US" w:eastAsia="zh-CN"/>
              </w:rPr>
              <w:t>6</w:t>
            </w:r>
            <w:r>
              <w:rPr>
                <w:rFonts w:hint="eastAsia" w:ascii="宋体" w:hAnsi="宋体" w:eastAsia="宋体" w:cs="宋体"/>
                <w:b/>
                <w:bCs w:val="0"/>
                <w:sz w:val="24"/>
              </w:rPr>
              <w:t xml:space="preserve">      建设项目周围敏感目标调查表</w:t>
            </w:r>
          </w:p>
          <w:tbl>
            <w:tblPr>
              <w:tblStyle w:val="72"/>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436"/>
              <w:gridCol w:w="916"/>
              <w:gridCol w:w="2718"/>
              <w:gridCol w:w="1249"/>
              <w:gridCol w:w="1053"/>
              <w:gridCol w:w="1380"/>
              <w:gridCol w:w="14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restart"/>
                  <w:tcBorders>
                    <w:top w:val="single" w:color="auto" w:sz="12" w:space="0"/>
                    <w:left w:val="nil"/>
                    <w:bottom w:val="single" w:color="auto" w:sz="4" w:space="0"/>
                    <w:right w:val="single" w:color="auto" w:sz="4" w:space="0"/>
                  </w:tcBorders>
                  <w:noWrap w:val="0"/>
                  <w:tcMar>
                    <w:top w:w="0" w:type="dxa"/>
                    <w:left w:w="113" w:type="dxa"/>
                    <w:bottom w:w="0" w:type="dxa"/>
                    <w:right w:w="113" w:type="dxa"/>
                  </w:tcMar>
                  <w:vAlign w:val="center"/>
                </w:tcPr>
                <w:p>
                  <w:pPr>
                    <w:rPr>
                      <w:rFonts w:hint="eastAsia" w:ascii="宋体" w:hAnsi="宋体" w:eastAsia="宋体" w:cs="宋体"/>
                      <w:sz w:val="21"/>
                      <w:szCs w:val="21"/>
                    </w:rPr>
                  </w:pPr>
                  <w:r>
                    <w:rPr>
                      <w:rFonts w:hint="eastAsia" w:ascii="宋体" w:hAnsi="宋体" w:eastAsia="宋体" w:cs="宋体"/>
                      <w:sz w:val="21"/>
                      <w:szCs w:val="21"/>
                    </w:rPr>
                    <w:t>类别</w:t>
                  </w:r>
                </w:p>
              </w:tc>
              <w:tc>
                <w:tcPr>
                  <w:tcW w:w="4762" w:type="pct"/>
                  <w:gridSpan w:val="6"/>
                  <w:tcBorders>
                    <w:top w:val="single" w:color="auto" w:sz="12" w:space="0"/>
                    <w:left w:val="single" w:color="auto" w:sz="4" w:space="0"/>
                    <w:bottom w:val="single" w:color="auto" w:sz="4" w:space="0"/>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环境敏感特征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12"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敏感目标名称</w:t>
                  </w: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相对方位</w:t>
                  </w:r>
                </w:p>
              </w:tc>
              <w:tc>
                <w:tcPr>
                  <w:tcW w:w="5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距离/m</w:t>
                  </w:r>
                </w:p>
              </w:tc>
              <w:tc>
                <w:tcPr>
                  <w:tcW w:w="75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属性</w:t>
                  </w:r>
                </w:p>
              </w:tc>
              <w:tc>
                <w:tcPr>
                  <w:tcW w:w="779" w:type="pct"/>
                  <w:tcBorders>
                    <w:top w:val="single" w:color="auto" w:sz="4" w:space="0"/>
                    <w:left w:val="single" w:color="auto" w:sz="4" w:space="0"/>
                    <w:bottom w:val="single" w:color="auto" w:sz="4" w:space="0"/>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人口数/人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restart"/>
                  <w:tcBorders>
                    <w:top w:val="single" w:color="auto" w:sz="4" w:space="0"/>
                    <w:left w:val="nil"/>
                    <w:bottom w:val="single" w:color="auto" w:sz="4" w:space="0"/>
                    <w:right w:val="single" w:color="auto" w:sz="4" w:space="0"/>
                  </w:tcBorders>
                  <w:noWrap w:val="0"/>
                  <w:tcMar>
                    <w:top w:w="0" w:type="dxa"/>
                    <w:left w:w="113" w:type="dxa"/>
                    <w:bottom w:w="0" w:type="dxa"/>
                    <w:right w:w="113" w:type="dxa"/>
                  </w:tcMar>
                  <w:vAlign w:val="center"/>
                </w:tcPr>
                <w:p>
                  <w:pPr>
                    <w:rPr>
                      <w:rFonts w:hint="eastAsia" w:ascii="宋体" w:hAnsi="宋体" w:eastAsia="宋体" w:cs="宋体"/>
                      <w:sz w:val="21"/>
                      <w:szCs w:val="21"/>
                    </w:rPr>
                  </w:pPr>
                  <w:r>
                    <w:rPr>
                      <w:rFonts w:hint="eastAsia" w:ascii="宋体" w:hAnsi="宋体" w:eastAsia="宋体" w:cs="宋体"/>
                      <w:sz w:val="21"/>
                      <w:szCs w:val="21"/>
                    </w:rPr>
                    <w:t>环境空气</w:t>
                  </w: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eastAsia="zh-CN"/>
                    </w:rPr>
                    <w:t>焦李庄村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rPr>
                    <w:t>N</w:t>
                  </w:r>
                  <w:r>
                    <w:rPr>
                      <w:rFonts w:hint="eastAsia" w:ascii="宋体" w:hAnsi="宋体" w:cs="宋体"/>
                      <w:sz w:val="21"/>
                      <w:szCs w:val="21"/>
                      <w:lang w:val="en-US" w:eastAsia="zh-CN"/>
                    </w:rPr>
                    <w:t>E</w:t>
                  </w:r>
                </w:p>
              </w:tc>
              <w:tc>
                <w:tcPr>
                  <w:tcW w:w="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395</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eastAsia="zh-CN"/>
                    </w:rPr>
                    <w:t>桑树贾村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NW</w:t>
                  </w:r>
                </w:p>
              </w:tc>
              <w:tc>
                <w:tcPr>
                  <w:tcW w:w="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904</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铁佛寺</w:t>
                  </w:r>
                </w:p>
              </w:tc>
              <w:tc>
                <w:tcPr>
                  <w:tcW w:w="6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SE</w:t>
                  </w:r>
                </w:p>
              </w:tc>
              <w:tc>
                <w:tcPr>
                  <w:tcW w:w="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1150</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eastAsia="zh-CN"/>
                    </w:rPr>
                    <w:t>白庄村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SE</w:t>
                  </w:r>
                </w:p>
              </w:tc>
              <w:tc>
                <w:tcPr>
                  <w:tcW w:w="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1565</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张集村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S</w:t>
                  </w:r>
                </w:p>
              </w:tc>
              <w:tc>
                <w:tcPr>
                  <w:tcW w:w="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1200</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张庄村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SW</w:t>
                  </w:r>
                </w:p>
              </w:tc>
              <w:tc>
                <w:tcPr>
                  <w:tcW w:w="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1677</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kern w:val="2"/>
                      <w:sz w:val="21"/>
                      <w:szCs w:val="21"/>
                      <w:lang w:val="en-US" w:eastAsia="zh-CN" w:bidi="ar-SA"/>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7</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前聂村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NW</w:t>
                  </w:r>
                </w:p>
              </w:tc>
              <w:tc>
                <w:tcPr>
                  <w:tcW w:w="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1189</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曹李村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NE</w:t>
                  </w: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1714</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9</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河北高村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SE</w:t>
                  </w: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1937</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bidi="ar"/>
                    </w:rPr>
                    <w:t>1</w:t>
                  </w:r>
                  <w:r>
                    <w:rPr>
                      <w:rFonts w:hint="eastAsia" w:ascii="宋体" w:hAnsi="宋体" w:cs="宋体"/>
                      <w:kern w:val="0"/>
                      <w:sz w:val="21"/>
                      <w:szCs w:val="21"/>
                      <w:lang w:val="en-US" w:eastAsia="zh-CN" w:bidi="ar"/>
                    </w:rPr>
                    <w:t>0</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八牛营</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SE</w:t>
                  </w: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1958</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1433" w:type="dxa"/>
                  <w:tcBorders>
                    <w:top w:val="single" w:color="auto" w:sz="4" w:space="0"/>
                    <w:left w:val="single" w:color="auto" w:sz="4" w:space="0"/>
                    <w:bottom w:val="single" w:color="auto" w:sz="4" w:space="0"/>
                    <w:right w:val="nil"/>
                  </w:tcBorders>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bidi="ar"/>
                    </w:rPr>
                    <w:t>1</w:t>
                  </w:r>
                  <w:r>
                    <w:rPr>
                      <w:rFonts w:hint="eastAsia" w:ascii="宋体" w:hAnsi="宋体" w:cs="宋体"/>
                      <w:kern w:val="0"/>
                      <w:sz w:val="21"/>
                      <w:szCs w:val="21"/>
                      <w:lang w:val="en-US" w:eastAsia="zh-CN" w:bidi="ar"/>
                    </w:rPr>
                    <w:t>1</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widowControl/>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后炉村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S</w:t>
                  </w: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2396</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779" w:type="pct"/>
                  <w:tcBorders>
                    <w:top w:val="single" w:color="auto" w:sz="4" w:space="0"/>
                    <w:left w:val="single" w:color="auto" w:sz="4" w:space="0"/>
                    <w:bottom w:val="single" w:color="auto" w:sz="4" w:space="0"/>
                    <w:right w:val="nil"/>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bidi="ar"/>
                    </w:rPr>
                    <w:t>1</w:t>
                  </w:r>
                  <w:r>
                    <w:rPr>
                      <w:rFonts w:hint="eastAsia" w:ascii="宋体" w:hAnsi="宋体" w:cs="宋体"/>
                      <w:kern w:val="0"/>
                      <w:sz w:val="21"/>
                      <w:szCs w:val="21"/>
                      <w:lang w:val="en-US" w:eastAsia="zh-CN" w:bidi="ar"/>
                    </w:rPr>
                    <w:t>2</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门楼张村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SW</w:t>
                  </w: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2122</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779" w:type="pct"/>
                  <w:tcBorders>
                    <w:top w:val="single" w:color="auto" w:sz="4" w:space="0"/>
                    <w:left w:val="single" w:color="auto" w:sz="4" w:space="0"/>
                    <w:bottom w:val="single" w:color="auto" w:sz="4" w:space="0"/>
                    <w:right w:val="nil"/>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bidi="ar"/>
                    </w:rPr>
                    <w:t>1</w:t>
                  </w:r>
                  <w:r>
                    <w:rPr>
                      <w:rFonts w:hint="eastAsia" w:ascii="宋体" w:hAnsi="宋体" w:cs="宋体"/>
                      <w:kern w:val="0"/>
                      <w:sz w:val="21"/>
                      <w:szCs w:val="21"/>
                      <w:lang w:val="en-US" w:eastAsia="zh-CN" w:bidi="ar"/>
                    </w:rPr>
                    <w:t>3</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南周庄村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NW</w:t>
                  </w: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1725</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779" w:type="pct"/>
                  <w:tcBorders>
                    <w:top w:val="single" w:color="auto" w:sz="4" w:space="0"/>
                    <w:left w:val="single" w:color="auto" w:sz="4" w:space="0"/>
                    <w:bottom w:val="single" w:color="auto" w:sz="4" w:space="0"/>
                    <w:right w:val="nil"/>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1"/>
                      <w:szCs w:val="21"/>
                      <w:lang w:bidi="ar"/>
                    </w:rPr>
                    <w:t>1</w:t>
                  </w:r>
                  <w:r>
                    <w:rPr>
                      <w:rFonts w:hint="eastAsia" w:ascii="宋体" w:hAnsi="宋体" w:cs="宋体"/>
                      <w:kern w:val="0"/>
                      <w:sz w:val="21"/>
                      <w:szCs w:val="21"/>
                      <w:lang w:val="en-US" w:eastAsia="zh-CN" w:bidi="ar"/>
                    </w:rPr>
                    <w:t>4</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widowControl/>
                    <w:tabs>
                      <w:tab w:val="center" w:pos="1246"/>
                    </w:tabs>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南田庄村</w:t>
                  </w:r>
                </w:p>
              </w:tc>
              <w:tc>
                <w:tcPr>
                  <w:tcW w:w="680"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N</w:t>
                  </w:r>
                </w:p>
              </w:tc>
              <w:tc>
                <w:tcPr>
                  <w:tcW w:w="5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1834</w:t>
                  </w:r>
                </w:p>
              </w:tc>
              <w:tc>
                <w:tcPr>
                  <w:tcW w:w="75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居住区</w:t>
                  </w:r>
                </w:p>
              </w:tc>
              <w:tc>
                <w:tcPr>
                  <w:tcW w:w="779" w:type="pct"/>
                  <w:tcBorders>
                    <w:top w:val="single" w:color="auto" w:sz="4" w:space="0"/>
                    <w:left w:val="single" w:color="auto" w:sz="4" w:space="0"/>
                    <w:bottom w:val="single" w:color="auto" w:sz="4" w:space="0"/>
                    <w:right w:val="nil"/>
                  </w:tcBorders>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982"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厂址周边500m范围内人口数小计</w:t>
                  </w:r>
                </w:p>
              </w:tc>
              <w:tc>
                <w:tcPr>
                  <w:tcW w:w="779" w:type="pct"/>
                  <w:tcBorders>
                    <w:top w:val="single" w:color="auto" w:sz="4" w:space="0"/>
                    <w:left w:val="single" w:color="auto" w:sz="4" w:space="0"/>
                    <w:bottom w:val="single" w:color="auto" w:sz="4" w:space="0"/>
                    <w:right w:val="nil"/>
                  </w:tcBorders>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982"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厂址周边</w:t>
                  </w:r>
                  <w:r>
                    <w:rPr>
                      <w:rFonts w:hint="eastAsia" w:ascii="宋体" w:hAnsi="宋体" w:cs="宋体"/>
                      <w:sz w:val="21"/>
                      <w:szCs w:val="21"/>
                      <w:lang w:val="en-US" w:eastAsia="zh-CN"/>
                    </w:rPr>
                    <w:t>1</w:t>
                  </w:r>
                  <w:r>
                    <w:rPr>
                      <w:rFonts w:hint="eastAsia" w:ascii="宋体" w:hAnsi="宋体" w:eastAsia="宋体" w:cs="宋体"/>
                      <w:sz w:val="21"/>
                      <w:szCs w:val="21"/>
                    </w:rPr>
                    <w:t>km范围内人口数小计</w:t>
                  </w:r>
                </w:p>
              </w:tc>
              <w:tc>
                <w:tcPr>
                  <w:tcW w:w="779" w:type="pct"/>
                  <w:tcBorders>
                    <w:top w:val="single" w:color="auto" w:sz="4" w:space="0"/>
                    <w:left w:val="single" w:color="auto" w:sz="4" w:space="0"/>
                    <w:bottom w:val="single" w:color="auto" w:sz="4" w:space="0"/>
                    <w:right w:val="nil"/>
                  </w:tcBorders>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982"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厂址周边</w:t>
                  </w:r>
                  <w:r>
                    <w:rPr>
                      <w:rFonts w:hint="eastAsia" w:ascii="宋体" w:hAnsi="宋体" w:cs="宋体"/>
                      <w:sz w:val="21"/>
                      <w:szCs w:val="21"/>
                      <w:lang w:val="en-US" w:eastAsia="zh-CN"/>
                    </w:rPr>
                    <w:t>2.5</w:t>
                  </w:r>
                  <w:r>
                    <w:rPr>
                      <w:rFonts w:hint="eastAsia" w:ascii="宋体" w:hAnsi="宋体" w:eastAsia="宋体" w:cs="宋体"/>
                      <w:sz w:val="21"/>
                      <w:szCs w:val="21"/>
                    </w:rPr>
                    <w:t>km范围内人口数小计</w:t>
                  </w:r>
                </w:p>
              </w:tc>
              <w:tc>
                <w:tcPr>
                  <w:tcW w:w="779" w:type="pct"/>
                  <w:tcBorders>
                    <w:top w:val="single" w:color="auto" w:sz="4" w:space="0"/>
                    <w:left w:val="single" w:color="auto" w:sz="4" w:space="0"/>
                    <w:bottom w:val="single" w:color="auto" w:sz="4" w:space="0"/>
                    <w:right w:val="nil"/>
                  </w:tcBorders>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3982"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大气环境敏感程度E值</w:t>
                  </w:r>
                </w:p>
              </w:tc>
              <w:tc>
                <w:tcPr>
                  <w:tcW w:w="779" w:type="pct"/>
                  <w:tcBorders>
                    <w:top w:val="single" w:color="auto" w:sz="4" w:space="0"/>
                    <w:left w:val="single" w:color="auto" w:sz="4" w:space="0"/>
                    <w:bottom w:val="single" w:color="auto" w:sz="4" w:space="0"/>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E3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restart"/>
                  <w:tcBorders>
                    <w:top w:val="single" w:color="auto" w:sz="4" w:space="0"/>
                    <w:left w:val="nil"/>
                    <w:bottom w:val="single" w:color="auto" w:sz="4" w:space="0"/>
                    <w:right w:val="single" w:color="auto" w:sz="4" w:space="0"/>
                  </w:tcBorders>
                  <w:noWrap w:val="0"/>
                  <w:tcMar>
                    <w:top w:w="0" w:type="dxa"/>
                    <w:left w:w="113" w:type="dxa"/>
                    <w:bottom w:w="0" w:type="dxa"/>
                    <w:right w:w="113" w:type="dxa"/>
                  </w:tcMar>
                  <w:vAlign w:val="center"/>
                </w:tcPr>
                <w:p>
                  <w:pPr>
                    <w:rPr>
                      <w:rFonts w:hint="eastAsia" w:ascii="宋体" w:hAnsi="宋体" w:eastAsia="宋体" w:cs="宋体"/>
                      <w:sz w:val="21"/>
                      <w:szCs w:val="21"/>
                    </w:rPr>
                  </w:pPr>
                  <w:r>
                    <w:rPr>
                      <w:rFonts w:hint="eastAsia" w:ascii="宋体" w:hAnsi="宋体" w:eastAsia="宋体" w:cs="宋体"/>
                      <w:sz w:val="21"/>
                      <w:szCs w:val="21"/>
                    </w:rPr>
                    <w:t>地表水</w:t>
                  </w:r>
                </w:p>
              </w:tc>
              <w:tc>
                <w:tcPr>
                  <w:tcW w:w="4762" w:type="pct"/>
                  <w:gridSpan w:val="6"/>
                  <w:tcBorders>
                    <w:top w:val="single" w:color="auto" w:sz="4" w:space="0"/>
                    <w:left w:val="single" w:color="auto" w:sz="4" w:space="0"/>
                    <w:bottom w:val="single" w:color="auto" w:sz="4" w:space="0"/>
                    <w:right w:val="nil"/>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受纳水体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受纳水体</w:t>
                  </w: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排放点水域环境功能</w:t>
                  </w:r>
                </w:p>
              </w:tc>
              <w:tc>
                <w:tcPr>
                  <w:tcW w:w="1531" w:type="pct"/>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24h内径流范围/km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湛河</w:t>
                  </w: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III类水体</w:t>
                  </w:r>
                </w:p>
              </w:tc>
              <w:tc>
                <w:tcPr>
                  <w:tcW w:w="1531" w:type="pct"/>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479" w:type="pct"/>
                  <w:tcBorders>
                    <w:top w:val="single" w:color="auto" w:sz="4" w:space="0"/>
                    <w:left w:val="single" w:color="auto" w:sz="4" w:space="0"/>
                    <w:bottom w:val="single" w:color="auto" w:sz="4" w:space="0"/>
                    <w:right w:val="single" w:color="auto" w:sz="4" w:space="0"/>
                  </w:tcBorders>
                  <w:noWrap w:val="0"/>
                  <w:tcMar>
                    <w:top w:w="0" w:type="dxa"/>
                    <w:left w:w="113" w:type="dxa"/>
                    <w:bottom w:w="0" w:type="dxa"/>
                    <w:right w:w="113" w:type="dxa"/>
                  </w:tcMar>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沙河</w:t>
                  </w:r>
                </w:p>
              </w:tc>
              <w:tc>
                <w:tcPr>
                  <w:tcW w:w="1252"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III类水体</w:t>
                  </w:r>
                </w:p>
              </w:tc>
              <w:tc>
                <w:tcPr>
                  <w:tcW w:w="1531" w:type="pct"/>
                  <w:gridSpan w:val="2"/>
                  <w:tcBorders>
                    <w:top w:val="single" w:color="auto" w:sz="4" w:space="0"/>
                    <w:left w:val="single" w:color="auto" w:sz="4" w:space="0"/>
                    <w:bottom w:val="single" w:color="auto" w:sz="4" w:space="0"/>
                    <w:right w:val="nil"/>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37" w:type="pct"/>
                  <w:vMerge w:val="continue"/>
                  <w:tcBorders>
                    <w:top w:val="single" w:color="auto" w:sz="4" w:space="0"/>
                    <w:left w:val="nil"/>
                    <w:bottom w:val="single" w:color="auto" w:sz="12" w:space="0"/>
                    <w:right w:val="single" w:color="auto" w:sz="4" w:space="0"/>
                  </w:tcBorders>
                  <w:noWrap w:val="0"/>
                  <w:vAlign w:val="center"/>
                </w:tcPr>
                <w:p>
                  <w:pPr>
                    <w:rPr>
                      <w:rFonts w:hint="eastAsia" w:ascii="宋体" w:hAnsi="宋体" w:eastAsia="宋体" w:cs="宋体"/>
                      <w:sz w:val="21"/>
                      <w:szCs w:val="21"/>
                    </w:rPr>
                  </w:pPr>
                </w:p>
              </w:tc>
              <w:tc>
                <w:tcPr>
                  <w:tcW w:w="3231" w:type="pct"/>
                  <w:gridSpan w:val="4"/>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地表水环境敏感程度E值</w:t>
                  </w:r>
                </w:p>
              </w:tc>
              <w:tc>
                <w:tcPr>
                  <w:tcW w:w="1531" w:type="pct"/>
                  <w:gridSpan w:val="2"/>
                  <w:tcBorders>
                    <w:top w:val="single" w:color="auto" w:sz="4" w:space="0"/>
                    <w:left w:val="single" w:color="auto" w:sz="4" w:space="0"/>
                    <w:bottom w:val="single" w:color="auto" w:sz="12" w:space="0"/>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E3</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（5）环境风险分析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风险事故的特征及其对环境的影响包括火灾、爆炸、液（气）体化学品泄露等几个方面，根据对相关行业的调研、运营过程中各个工序的分析，针对已识别出的危险因素和风险类型，确定最大可信事故及其概率。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1、大气风险分析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①最大可信事故分析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根据本项目生产工艺的特点及上述确定的风险评价重点，评价单位进行了认真的资料查询，最大可信事故为油漆、稀释剂泄漏和机油、废机油泄漏及其由泄漏引起的火灾。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②最大可信事故概率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最大可信事故是指：在所有预测的概率部位0的事故中，对环境（或健康）危害最严重的中大事故。项目最大可信事故为油漆、稀释剂泄漏和机油、废机油泄漏及由泄漏引起的火灾，其事故的发生概率不为0，对环境造成一定的危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③最大可信事故源项分析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建设项目最大可信事故为油漆、稀释剂泄漏和废机油、废机油泄漏及火灾事故。机油、废机油泄漏一般具有难挥发性，另外油漆、稀释剂具有挥发性，但项目储存量相对较少，经扩散后，产生的少量气体对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2、地表水环境风险分析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项目对设置有专门的储存区，环评要求设置0.3m高围堰，围堰内有效容积必须大于原料最大储存量，所以即使油漆、稀释剂泄漏废机油、机油泄漏也可以在厂区得到有效的收集，对附近的地表水体产生污染的概率较小，对南侧地表水体湛河的影响不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3、地下水环境风险分析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rPr>
            </w:pPr>
            <w:r>
              <w:rPr>
                <w:rFonts w:hint="eastAsia" w:ascii="宋体" w:hAnsi="宋体" w:eastAsia="宋体" w:cs="宋体"/>
                <w:sz w:val="24"/>
              </w:rPr>
              <w:t>工程在设计时对厂内液体原辅材料储存及使用单元做好防渗措施。液体原辅材料储存及使用单元均做混凝土硬化处理，混凝土防渗性能较好，可有效防止废水下渗；如果出现渗漏等事故，及时采取相应的事故处理措施，防止污染地下水。本环评要求企业对油漆、稀释剂泄漏和废机油等存储区域地面进行防渗、硬化。存储区域周边分别0.3m高围堰，围堰内有效容积必须大于原料最大储存量，满足相关安全设计规范，具有耐腐蚀性，保证泄漏物料不发生溢出情况。采取上述措施后，项目原辅料发生渗漏事故的概率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综上所述，项目原辅材料储存及使用单元均要求设置有围堰及地面防渗措施，发生泄漏不会对下水造成较大影响。同时，通过土壤的阻隔、吸附作用后，项目即使发生泄漏，泄漏的油漆、稀释剂泄漏和机油、废机油对地下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（6）环境风险防范措施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①大气风险防范措施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a、危废暂存仓库禁火，避免阳光直射、暴晒，远离热源、电源和火源，库房建筑及各种设备均应符合《建筑设计防火规范》中的规定。按化学品不同类别、性质、危险程度、灭火方法等分区分类贮存，并附上明显标示。</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b、火源的管理：严禁火源进入储料区，对明火严格控制，明火发生源为火柴、打火机等，维修用火控制，对设备维修检查，需进行维修焊接，应经安全部门确认、准许，并有记录在案。机动车在厂内行驶，须安装阻火器，必要设备安装防火、防爆装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②地下水风险防范措施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a、本环评要求企业对油漆、稀释剂和废机油等存储区域地面进行防渗、硬化。存储区域周边分别0.3m高围堰，围堰内有效容积必须大于原料最大储存量，满足相关安全设计规范，具有耐腐蚀性，保证泄漏物料不发生溢出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b、加强设备的维护和巡视，及时发现和处理跑冒滴漏的情况。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c、发现地面破裂及时进行处理和维护。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rPr>
            </w:pPr>
            <w:r>
              <w:rPr>
                <w:rFonts w:hint="eastAsia" w:ascii="宋体" w:hAnsi="宋体" w:eastAsia="宋体" w:cs="宋体"/>
                <w:sz w:val="24"/>
              </w:rPr>
              <w:t>（7）制定应急预案，发生重大意外事故后，要及时向上级主管部门汇报，由政府及其有关部门、工会和企业按照行政法规进行调查和处理。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由于自然灾害或人为原因，当事故灾害不可避免的时候，有效的应急救援行动是唯一可以抵御事故灾害蔓延和减缓灾害后果的有力措施。所以，如果在事故灾害发生前建立完善的应急救援系统，制定周密的救援计划，而在灾害发生的时候采取及时有效的应急救援行动，可行的系统恢复和善后处理，可以拯救生命、保护财产、保护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环境风险应急预案包括的主要内容见下表。</w:t>
            </w:r>
          </w:p>
          <w:p>
            <w:pPr>
              <w:spacing w:line="520" w:lineRule="exact"/>
              <w:jc w:val="center"/>
              <w:rPr>
                <w:rFonts w:hint="eastAsia" w:ascii="宋体" w:hAnsi="宋体" w:eastAsia="宋体" w:cs="宋体"/>
                <w:b/>
                <w:bCs w:val="0"/>
                <w:sz w:val="24"/>
              </w:rPr>
            </w:pPr>
            <w:r>
              <w:rPr>
                <w:rFonts w:hint="eastAsia" w:ascii="宋体" w:hAnsi="宋体" w:eastAsia="宋体" w:cs="宋体"/>
                <w:b/>
                <w:bCs w:val="0"/>
                <w:sz w:val="24"/>
              </w:rPr>
              <w:t>表4</w:t>
            </w:r>
            <w:r>
              <w:rPr>
                <w:rFonts w:hint="eastAsia" w:ascii="宋体" w:hAnsi="宋体" w:cs="宋体"/>
                <w:b/>
                <w:bCs w:val="0"/>
                <w:sz w:val="24"/>
                <w:lang w:val="en-US" w:eastAsia="zh-CN"/>
              </w:rPr>
              <w:t>6</w:t>
            </w:r>
            <w:r>
              <w:rPr>
                <w:rFonts w:hint="eastAsia" w:ascii="宋体" w:hAnsi="宋体" w:eastAsia="宋体" w:cs="宋体"/>
                <w:b/>
                <w:bCs w:val="0"/>
                <w:sz w:val="24"/>
              </w:rPr>
              <w:t xml:space="preserve">    </w:t>
            </w:r>
            <w:r>
              <w:rPr>
                <w:rFonts w:hint="eastAsia" w:ascii="宋体" w:hAnsi="宋体" w:eastAsia="宋体" w:cs="宋体"/>
                <w:b/>
                <w:bCs w:val="0"/>
                <w:sz w:val="24"/>
                <w:lang w:val="en-US" w:eastAsia="zh-CN"/>
              </w:rPr>
              <w:t xml:space="preserve"> </w:t>
            </w:r>
            <w:r>
              <w:rPr>
                <w:rFonts w:hint="eastAsia" w:ascii="宋体" w:hAnsi="宋体" w:eastAsia="宋体" w:cs="宋体"/>
                <w:b/>
                <w:bCs w:val="0"/>
                <w:sz w:val="24"/>
              </w:rPr>
              <w:t>风险事故应急预案内容</w:t>
            </w:r>
          </w:p>
          <w:tbl>
            <w:tblPr>
              <w:tblStyle w:val="72"/>
              <w:tblW w:w="921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33"/>
              <w:gridCol w:w="2843"/>
              <w:gridCol w:w="58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rPr>
                      <w:rFonts w:hint="eastAsia" w:ascii="宋体" w:hAnsi="宋体" w:eastAsia="宋体" w:cs="宋体"/>
                      <w:szCs w:val="21"/>
                    </w:rPr>
                  </w:pPr>
                  <w:r>
                    <w:rPr>
                      <w:rFonts w:hint="eastAsia" w:ascii="宋体" w:hAnsi="宋体" w:eastAsia="宋体" w:cs="宋体"/>
                      <w:szCs w:val="21"/>
                    </w:rPr>
                    <w:t>序号</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项目</w:t>
                  </w:r>
                </w:p>
              </w:tc>
              <w:tc>
                <w:tcPr>
                  <w:tcW w:w="5834" w:type="dxa"/>
                  <w:noWrap w:val="0"/>
                  <w:vAlign w:val="center"/>
                </w:tcPr>
                <w:p>
                  <w:pPr>
                    <w:jc w:val="center"/>
                    <w:rPr>
                      <w:rFonts w:hint="eastAsia" w:ascii="宋体" w:hAnsi="宋体" w:eastAsia="宋体" w:cs="宋体"/>
                      <w:szCs w:val="21"/>
                    </w:rPr>
                  </w:pPr>
                  <w:r>
                    <w:rPr>
                      <w:rFonts w:hint="eastAsia" w:ascii="宋体" w:hAnsi="宋体" w:eastAsia="宋体" w:cs="宋体"/>
                      <w:szCs w:val="21"/>
                    </w:rPr>
                    <w:t>内容及要求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总则</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简叙项目生产过程中涉及到的化学品性质，介绍工程特点及工程采取安全生产和防范风险事故发生的重要性及必要性，说明工程制定风险事故应急预案的重要意义。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危险源概况</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详述危险源类型、数量及其分布。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应急计划区</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厂区油漆、稀释剂、机油储存区、装卸区及危化品的运输。</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应急组织</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厂指挥部：负责现场全面指挥；专业救援队伍：负责事故控制、救援、善后处理。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应急状态分类及应急响应程序</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规定事故的级别及相应的应急类响应程序。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应急设施、设备与材料</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防火灾事故应急设施、设备与材料，主要为消防器材；</w:t>
                  </w:r>
                </w:p>
                <w:p>
                  <w:pPr>
                    <w:jc w:val="left"/>
                    <w:rPr>
                      <w:rFonts w:hint="eastAsia" w:ascii="宋体" w:hAnsi="宋体" w:eastAsia="宋体" w:cs="宋体"/>
                      <w:szCs w:val="21"/>
                    </w:rPr>
                  </w:pPr>
                  <w:r>
                    <w:rPr>
                      <w:rFonts w:hint="eastAsia" w:ascii="宋体" w:hAnsi="宋体" w:eastAsia="宋体" w:cs="宋体"/>
                      <w:szCs w:val="21"/>
                    </w:rPr>
                    <w:t>按危险化学品运输管理要求做好安全运输措施。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应急通讯、通知和交通</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规定应急状态下的通讯方式、通知方式和交通保障、管制。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应急环境监测及事故评估</w:t>
                  </w:r>
                </w:p>
              </w:tc>
              <w:tc>
                <w:tcPr>
                  <w:tcW w:w="5834" w:type="dxa"/>
                  <w:noWrap w:val="0"/>
                  <w:vAlign w:val="center"/>
                </w:tcPr>
                <w:p>
                  <w:pPr>
                    <w:tabs>
                      <w:tab w:val="right" w:pos="8730"/>
                    </w:tabs>
                    <w:spacing w:line="300" w:lineRule="exact"/>
                    <w:jc w:val="left"/>
                    <w:rPr>
                      <w:rFonts w:hint="eastAsia" w:ascii="宋体" w:hAnsi="宋体" w:eastAsia="宋体" w:cs="宋体"/>
                    </w:rPr>
                  </w:pPr>
                  <w:r>
                    <w:rPr>
                      <w:rFonts w:hint="eastAsia" w:ascii="宋体" w:hAnsi="宋体" w:eastAsia="宋体" w:cs="宋体"/>
                    </w:rPr>
                    <w:t>由专业队伍负责对事故现场进行调查监测，对事故性质、参数与后果进行评估，为指挥部门决策提供依据。</w:t>
                  </w:r>
                </w:p>
                <w:p>
                  <w:pPr>
                    <w:jc w:val="left"/>
                    <w:rPr>
                      <w:rFonts w:hint="eastAsia" w:ascii="宋体" w:hAnsi="宋体" w:eastAsia="宋体" w:cs="宋体"/>
                      <w:szCs w:val="21"/>
                    </w:rPr>
                  </w:pPr>
                  <w:r>
                    <w:rPr>
                      <w:rFonts w:hint="eastAsia" w:ascii="宋体" w:hAnsi="宋体" w:eastAsia="宋体" w:cs="宋体"/>
                    </w:rPr>
                    <w:t>监测内容非甲烷总烃、苯、甲苯、二甲苯。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9</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应急防护措施、消除泄漏措施方法和器材</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事故现场：控制事故、防止扩大、蔓延及连锁反应。消除现场泄漏物，降低危害，相应的设施器材配备。</w:t>
                  </w:r>
                </w:p>
                <w:p>
                  <w:pPr>
                    <w:jc w:val="left"/>
                    <w:rPr>
                      <w:rFonts w:hint="eastAsia" w:ascii="宋体" w:hAnsi="宋体" w:eastAsia="宋体" w:cs="宋体"/>
                      <w:szCs w:val="21"/>
                    </w:rPr>
                  </w:pPr>
                  <w:r>
                    <w:rPr>
                      <w:rFonts w:hint="eastAsia" w:ascii="宋体" w:hAnsi="宋体" w:eastAsia="宋体" w:cs="宋体"/>
                      <w:szCs w:val="21"/>
                    </w:rPr>
                    <w:t>邻近区域：控制火灾、泄漏区域，控制和清除污染措施及相应设备配备。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10</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应急剂量控制、撤离组织计划、医疗救护与公众健康</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事故现场：事故处理人员对化学品物质的应急剂量控制制定，现场及邻近装置人员撤离组织计划及救护；</w:t>
                  </w:r>
                </w:p>
                <w:p>
                  <w:pPr>
                    <w:jc w:val="left"/>
                    <w:rPr>
                      <w:rFonts w:hint="eastAsia" w:ascii="宋体" w:hAnsi="宋体" w:eastAsia="宋体" w:cs="宋体"/>
                      <w:szCs w:val="21"/>
                    </w:rPr>
                  </w:pPr>
                  <w:r>
                    <w:rPr>
                      <w:rFonts w:hint="eastAsia" w:ascii="宋体" w:hAnsi="宋体" w:eastAsia="宋体" w:cs="宋体"/>
                      <w:szCs w:val="21"/>
                    </w:rPr>
                    <w:t>工厂邻近区：受事故影响的邻近区域人员及公众对毒物应剂量应控制规定，撤离组织计划及救护。</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11</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应急状态终止与恢复措施</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规定应急状态终止程序；</w:t>
                  </w:r>
                </w:p>
                <w:p>
                  <w:pPr>
                    <w:jc w:val="left"/>
                    <w:rPr>
                      <w:rFonts w:hint="eastAsia" w:ascii="宋体" w:hAnsi="宋体" w:eastAsia="宋体" w:cs="宋体"/>
                      <w:szCs w:val="21"/>
                    </w:rPr>
                  </w:pPr>
                  <w:r>
                    <w:rPr>
                      <w:rFonts w:hint="eastAsia" w:ascii="宋体" w:hAnsi="宋体" w:eastAsia="宋体" w:cs="宋体"/>
                      <w:szCs w:val="21"/>
                    </w:rPr>
                    <w:t>事故善后处理、恢复措施；</w:t>
                  </w:r>
                </w:p>
                <w:p>
                  <w:pPr>
                    <w:jc w:val="left"/>
                    <w:rPr>
                      <w:rFonts w:hint="eastAsia" w:ascii="宋体" w:hAnsi="宋体" w:eastAsia="宋体" w:cs="宋体"/>
                      <w:szCs w:val="21"/>
                    </w:rPr>
                  </w:pPr>
                  <w:r>
                    <w:rPr>
                      <w:rFonts w:hint="eastAsia" w:ascii="宋体" w:hAnsi="宋体" w:eastAsia="宋体" w:cs="宋体"/>
                      <w:szCs w:val="21"/>
                    </w:rPr>
                    <w:t>邻近区域解除事故警戒及善后恢复措施。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12</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人员培训与演练</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应急计划确定后，平时安排人员培训和演练。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13</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公众教育和信息</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对工厂邻近地区开展公众教育、培训和发布有关信息。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14</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记录和报名</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设置应急事故专门记录，建立档案和专门报告制度，设专门部门并负责管理。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69" w:hRule="atLeast"/>
              </w:trPr>
              <w:tc>
                <w:tcPr>
                  <w:tcW w:w="533" w:type="dxa"/>
                  <w:noWrap w:val="0"/>
                  <w:vAlign w:val="center"/>
                </w:tcPr>
                <w:p>
                  <w:pPr>
                    <w:jc w:val="center"/>
                    <w:rPr>
                      <w:rFonts w:hint="eastAsia" w:ascii="宋体" w:hAnsi="宋体" w:eastAsia="宋体" w:cs="宋体"/>
                      <w:szCs w:val="21"/>
                    </w:rPr>
                  </w:pPr>
                  <w:r>
                    <w:rPr>
                      <w:rFonts w:hint="eastAsia" w:ascii="宋体" w:hAnsi="宋体" w:eastAsia="宋体" w:cs="宋体"/>
                      <w:szCs w:val="21"/>
                    </w:rPr>
                    <w:t>15</w:t>
                  </w:r>
                </w:p>
              </w:tc>
              <w:tc>
                <w:tcPr>
                  <w:tcW w:w="2843" w:type="dxa"/>
                  <w:noWrap w:val="0"/>
                  <w:vAlign w:val="center"/>
                </w:tcPr>
                <w:p>
                  <w:pPr>
                    <w:jc w:val="center"/>
                    <w:rPr>
                      <w:rFonts w:hint="eastAsia" w:ascii="宋体" w:hAnsi="宋体" w:eastAsia="宋体" w:cs="宋体"/>
                      <w:szCs w:val="21"/>
                    </w:rPr>
                  </w:pPr>
                  <w:r>
                    <w:rPr>
                      <w:rFonts w:hint="eastAsia" w:ascii="宋体" w:hAnsi="宋体" w:eastAsia="宋体" w:cs="宋体"/>
                      <w:szCs w:val="21"/>
                    </w:rPr>
                    <w:t>附件</w:t>
                  </w:r>
                </w:p>
              </w:tc>
              <w:tc>
                <w:tcPr>
                  <w:tcW w:w="5834" w:type="dxa"/>
                  <w:noWrap w:val="0"/>
                  <w:vAlign w:val="center"/>
                </w:tcPr>
                <w:p>
                  <w:pPr>
                    <w:jc w:val="left"/>
                    <w:rPr>
                      <w:rFonts w:hint="eastAsia" w:ascii="宋体" w:hAnsi="宋体" w:eastAsia="宋体" w:cs="宋体"/>
                      <w:szCs w:val="21"/>
                    </w:rPr>
                  </w:pPr>
                  <w:r>
                    <w:rPr>
                      <w:rFonts w:hint="eastAsia" w:ascii="宋体" w:hAnsi="宋体" w:eastAsia="宋体" w:cs="宋体"/>
                      <w:szCs w:val="21"/>
                    </w:rPr>
                    <w:t>与应急事故有关的多种附件、材料的准备和形成。</w:t>
                  </w:r>
                </w:p>
              </w:tc>
            </w:tr>
          </w:tbl>
          <w:p>
            <w:pPr>
              <w:spacing w:line="520" w:lineRule="exact"/>
              <w:ind w:firstLine="480" w:firstLineChars="200"/>
              <w:rPr>
                <w:rFonts w:ascii="Calibri" w:hAnsi="Calibri" w:cs="宋体"/>
                <w:bCs/>
                <w:sz w:val="24"/>
              </w:rPr>
            </w:pPr>
            <w:r>
              <w:rPr>
                <w:rFonts w:ascii="Calibri" w:hAnsi="Calibri" w:cs="宋体"/>
                <w:bCs/>
                <w:sz w:val="24"/>
              </w:rPr>
              <w:t>（</w:t>
            </w:r>
            <w:r>
              <w:rPr>
                <w:rFonts w:hint="eastAsia" w:ascii="Calibri" w:hAnsi="Calibri" w:cs="宋体"/>
                <w:bCs/>
                <w:sz w:val="24"/>
              </w:rPr>
              <w:t>8</w:t>
            </w:r>
            <w:r>
              <w:rPr>
                <w:rFonts w:ascii="Calibri" w:hAnsi="Calibri" w:cs="宋体"/>
                <w:bCs/>
                <w:sz w:val="24"/>
              </w:rPr>
              <w:t>）环境风险评价结论</w:t>
            </w:r>
          </w:p>
          <w:p>
            <w:pPr>
              <w:spacing w:line="520" w:lineRule="exact"/>
              <w:ind w:firstLine="470" w:firstLineChars="196"/>
              <w:rPr>
                <w:rFonts w:ascii="Calibri" w:hAnsi="Calibri" w:cs="Calibri"/>
                <w:sz w:val="24"/>
              </w:rPr>
            </w:pPr>
            <w:r>
              <w:rPr>
                <w:rFonts w:ascii="Calibri" w:hAnsi="Calibri" w:cs="Calibri"/>
                <w:sz w:val="24"/>
              </w:rPr>
              <w:t>本项目生产过程中发生的事故类型主要为油漆、稀释剂、</w:t>
            </w:r>
            <w:r>
              <w:rPr>
                <w:rFonts w:hint="eastAsia" w:ascii="Calibri" w:hAnsi="Calibri" w:cs="Calibri"/>
                <w:sz w:val="24"/>
              </w:rPr>
              <w:t>机油、</w:t>
            </w:r>
            <w:r>
              <w:rPr>
                <w:rFonts w:ascii="Calibri" w:hAnsi="Calibri" w:cs="Calibri"/>
                <w:sz w:val="24"/>
              </w:rPr>
              <w:t>废机油的泄露</w:t>
            </w:r>
            <w:r>
              <w:rPr>
                <w:rFonts w:hint="eastAsia" w:ascii="Calibri" w:hAnsi="Calibri" w:cs="Calibri"/>
                <w:sz w:val="24"/>
              </w:rPr>
              <w:t>引起的二次污染。</w:t>
            </w:r>
            <w:r>
              <w:rPr>
                <w:rFonts w:ascii="Calibri" w:hAnsi="Calibri" w:cs="Calibri"/>
                <w:bCs/>
                <w:sz w:val="24"/>
              </w:rPr>
              <w:t>为了尽量减小危险隐患，建议企业在生产过程按照《安全生产法》、《建设工程安全生产管理条例》中的相关规定进行安全生产。当发生泄漏危险事故时，事故救援决策系统立即运作，立即向公安部门、消防部门等主管部门报警。必要时疏散周围群众，并禁止无关人员进入该区域，积极协助公安机关和消防人员抢救伤者和物资，使损失降低到最小程度。</w:t>
            </w:r>
          </w:p>
          <w:p>
            <w:pPr>
              <w:snapToGrid w:val="0"/>
              <w:spacing w:line="520" w:lineRule="exact"/>
              <w:ind w:firstLine="480" w:firstLineChars="200"/>
              <w:rPr>
                <w:rFonts w:ascii="Calibri" w:hAnsi="Calibri" w:cs="宋体"/>
                <w:sz w:val="24"/>
              </w:rPr>
            </w:pPr>
            <w:r>
              <w:rPr>
                <w:rFonts w:ascii="Calibri" w:hAnsi="Calibri" w:cs="宋体"/>
                <w:sz w:val="24"/>
              </w:rPr>
              <w:t>本项目发生泄漏的概率很小，只要企业加强管理，按照安全防范措施落实，发生危险化学品泄漏风险事故的概率较低，环境风险处在可接受的范围内。</w:t>
            </w:r>
          </w:p>
          <w:p>
            <w:pPr>
              <w:spacing w:line="520" w:lineRule="exact"/>
              <w:jc w:val="center"/>
              <w:rPr>
                <w:rFonts w:hint="eastAsia" w:ascii="宋体" w:hAnsi="宋体" w:eastAsia="宋体" w:cs="宋体"/>
                <w:b/>
                <w:bCs w:val="0"/>
                <w:sz w:val="24"/>
              </w:rPr>
            </w:pPr>
            <w:r>
              <w:rPr>
                <w:rFonts w:hint="eastAsia" w:ascii="宋体" w:hAnsi="宋体" w:eastAsia="宋体" w:cs="宋体"/>
                <w:b/>
                <w:bCs w:val="0"/>
                <w:sz w:val="24"/>
              </w:rPr>
              <w:t>表4</w:t>
            </w:r>
            <w:r>
              <w:rPr>
                <w:rFonts w:hint="eastAsia" w:ascii="宋体" w:hAnsi="宋体" w:cs="宋体"/>
                <w:b/>
                <w:bCs w:val="0"/>
                <w:sz w:val="24"/>
                <w:lang w:val="en-US" w:eastAsia="zh-CN"/>
              </w:rPr>
              <w:t>7</w:t>
            </w:r>
            <w:r>
              <w:rPr>
                <w:rFonts w:hint="eastAsia" w:ascii="宋体" w:hAnsi="宋体" w:eastAsia="宋体" w:cs="宋体"/>
                <w:b/>
                <w:bCs w:val="0"/>
                <w:sz w:val="24"/>
              </w:rPr>
              <w:t xml:space="preserve">    </w:t>
            </w:r>
            <w:r>
              <w:rPr>
                <w:rFonts w:hint="eastAsia" w:ascii="宋体" w:hAnsi="宋体" w:eastAsia="宋体" w:cs="宋体"/>
                <w:b/>
                <w:bCs w:val="0"/>
                <w:sz w:val="24"/>
                <w:lang w:val="en-US" w:eastAsia="zh-CN"/>
              </w:rPr>
              <w:t xml:space="preserve"> </w:t>
            </w:r>
            <w:r>
              <w:rPr>
                <w:rFonts w:hint="eastAsia" w:ascii="宋体" w:hAnsi="宋体" w:eastAsia="宋体" w:cs="宋体"/>
                <w:b/>
                <w:bCs w:val="0"/>
                <w:sz w:val="24"/>
              </w:rPr>
              <w:t>建设项目环境风险简单分析内容表</w:t>
            </w:r>
          </w:p>
          <w:tbl>
            <w:tblPr>
              <w:tblStyle w:val="72"/>
              <w:tblW w:w="4999"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071"/>
              <w:gridCol w:w="1097"/>
              <w:gridCol w:w="1499"/>
              <w:gridCol w:w="1840"/>
              <w:gridCol w:w="1057"/>
              <w:gridCol w:w="265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1176" w:type="pct"/>
                  <w:gridSpan w:val="2"/>
                  <w:tcBorders>
                    <w:top w:val="single" w:color="auto" w:sz="12" w:space="0"/>
                    <w:left w:val="nil"/>
                    <w:bottom w:val="single" w:color="auto" w:sz="8" w:space="0"/>
                    <w:right w:val="single" w:color="auto" w:sz="8"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建设项目名称</w:t>
                  </w:r>
                </w:p>
              </w:tc>
              <w:tc>
                <w:tcPr>
                  <w:tcW w:w="3823" w:type="pct"/>
                  <w:gridSpan w:val="4"/>
                  <w:tcBorders>
                    <w:top w:val="single" w:color="auto" w:sz="12" w:space="0"/>
                    <w:left w:val="single" w:color="auto" w:sz="8" w:space="0"/>
                    <w:bottom w:val="single" w:color="auto" w:sz="8" w:space="0"/>
                    <w:right w:val="nil"/>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平顶山市盛大汽车销售服务有限公司一汽红旗4S店项目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1176" w:type="pct"/>
                  <w:gridSpan w:val="2"/>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建设地点</w:t>
                  </w:r>
                </w:p>
              </w:tc>
              <w:tc>
                <w:tcPr>
                  <w:tcW w:w="813" w:type="pct"/>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河南省</w:t>
                  </w:r>
                </w:p>
              </w:tc>
              <w:tc>
                <w:tcPr>
                  <w:tcW w:w="998" w:type="pct"/>
                  <w:tcBorders>
                    <w:top w:val="single" w:color="auto" w:sz="8" w:space="0"/>
                    <w:left w:val="single" w:color="auto" w:sz="8" w:space="0"/>
                    <w:bottom w:val="single" w:color="auto" w:sz="8" w:space="0"/>
                    <w:right w:val="single" w:color="auto" w:sz="8" w:space="0"/>
                  </w:tcBorders>
                  <w:noWrap w:val="0"/>
                  <w:vAlign w:val="center"/>
                </w:tcPr>
                <w:p>
                  <w:pPr>
                    <w:tabs>
                      <w:tab w:val="center" w:pos="872"/>
                      <w:tab w:val="right" w:pos="1624"/>
                    </w:tabs>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平顶山市叶县</w:t>
                  </w:r>
                </w:p>
              </w:tc>
              <w:tc>
                <w:tcPr>
                  <w:tcW w:w="573" w:type="pct"/>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高新技术开发区</w:t>
                  </w:r>
                </w:p>
              </w:tc>
              <w:tc>
                <w:tcPr>
                  <w:tcW w:w="1437" w:type="pct"/>
                  <w:tcBorders>
                    <w:top w:val="single" w:color="auto" w:sz="8" w:space="0"/>
                    <w:left w:val="single" w:color="auto" w:sz="8" w:space="0"/>
                    <w:bottom w:val="single" w:color="auto" w:sz="8" w:space="0"/>
                    <w:right w:val="nil"/>
                  </w:tcBorders>
                  <w:noWrap w:val="0"/>
                  <w:vAlign w:val="center"/>
                </w:tcPr>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平顶山市叶县洪庄杨乡张集村建设路东段高速收费站西2公里路南</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1176" w:type="pct"/>
                  <w:gridSpan w:val="2"/>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地理坐标</w:t>
                  </w:r>
                </w:p>
              </w:tc>
              <w:tc>
                <w:tcPr>
                  <w:tcW w:w="813" w:type="pct"/>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经度</w:t>
                  </w:r>
                </w:p>
              </w:tc>
              <w:tc>
                <w:tcPr>
                  <w:tcW w:w="998" w:type="pct"/>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113.487571</w:t>
                  </w:r>
                </w:p>
              </w:tc>
              <w:tc>
                <w:tcPr>
                  <w:tcW w:w="573" w:type="pct"/>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纬度</w:t>
                  </w:r>
                </w:p>
              </w:tc>
              <w:tc>
                <w:tcPr>
                  <w:tcW w:w="1437" w:type="pct"/>
                  <w:tcBorders>
                    <w:top w:val="single" w:color="auto" w:sz="8" w:space="0"/>
                    <w:left w:val="single" w:color="auto" w:sz="8" w:space="0"/>
                    <w:bottom w:val="single" w:color="auto" w:sz="8" w:space="0"/>
                    <w:right w:val="nil"/>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33.735674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88" w:hRule="atLeast"/>
              </w:trPr>
              <w:tc>
                <w:tcPr>
                  <w:tcW w:w="1176" w:type="pct"/>
                  <w:gridSpan w:val="2"/>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主要物质及分布</w:t>
                  </w:r>
                </w:p>
              </w:tc>
              <w:tc>
                <w:tcPr>
                  <w:tcW w:w="3823" w:type="pct"/>
                  <w:gridSpan w:val="4"/>
                  <w:tcBorders>
                    <w:top w:val="single" w:color="auto" w:sz="8" w:space="0"/>
                    <w:left w:val="single" w:color="auto" w:sz="8" w:space="0"/>
                    <w:bottom w:val="single" w:color="auto" w:sz="8" w:space="0"/>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油漆、稀释剂、机油、废机油储存区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581" w:type="pct"/>
                  <w:vMerge w:val="restart"/>
                  <w:tcBorders>
                    <w:top w:val="single" w:color="auto" w:sz="8" w:space="0"/>
                    <w:left w:val="nil"/>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环境影响途径及后果</w:t>
                  </w:r>
                </w:p>
              </w:tc>
              <w:tc>
                <w:tcPr>
                  <w:tcW w:w="594" w:type="pc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大气</w:t>
                  </w:r>
                </w:p>
              </w:tc>
              <w:tc>
                <w:tcPr>
                  <w:tcW w:w="3823" w:type="pct"/>
                  <w:gridSpan w:val="4"/>
                  <w:tcBorders>
                    <w:top w:val="single" w:color="auto" w:sz="8" w:space="0"/>
                    <w:left w:val="single" w:color="auto" w:sz="8" w:space="0"/>
                    <w:bottom w:val="single" w:color="auto" w:sz="8" w:space="0"/>
                    <w:right w:val="nil"/>
                  </w:tcBorders>
                  <w:noWrap w:val="0"/>
                  <w:vAlign w:val="center"/>
                </w:tcPr>
                <w:p>
                  <w:pPr>
                    <w:autoSpaceDE w:val="0"/>
                    <w:autoSpaceDN w:val="0"/>
                    <w:adjustRightInd w:val="0"/>
                    <w:jc w:val="left"/>
                    <w:rPr>
                      <w:rFonts w:hint="eastAsia" w:ascii="宋体" w:hAnsi="宋体" w:eastAsia="宋体" w:cs="宋体"/>
                      <w:sz w:val="21"/>
                      <w:szCs w:val="21"/>
                    </w:rPr>
                  </w:pPr>
                  <w:r>
                    <w:rPr>
                      <w:rFonts w:hint="eastAsia" w:ascii="宋体" w:hAnsi="宋体" w:eastAsia="宋体" w:cs="宋体"/>
                      <w:sz w:val="21"/>
                      <w:szCs w:val="21"/>
                    </w:rPr>
                    <w:t>油漆、稀释剂储存过程中若发生泄漏，发生泄漏后会产生二甲苯等有机废气对大气造成污染。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581" w:type="pct"/>
                  <w:vMerge w:val="continue"/>
                  <w:tcBorders>
                    <w:left w:val="nil"/>
                    <w:right w:val="single" w:color="auto" w:sz="8" w:space="0"/>
                  </w:tcBorders>
                  <w:noWrap w:val="0"/>
                  <w:vAlign w:val="center"/>
                </w:tcPr>
                <w:p>
                  <w:pPr>
                    <w:widowControl/>
                    <w:ind w:firstLine="420"/>
                    <w:jc w:val="left"/>
                    <w:rPr>
                      <w:rFonts w:hint="eastAsia" w:ascii="宋体" w:hAnsi="宋体" w:eastAsia="宋体" w:cs="宋体"/>
                      <w:sz w:val="21"/>
                      <w:szCs w:val="21"/>
                    </w:rPr>
                  </w:pPr>
                </w:p>
              </w:tc>
              <w:tc>
                <w:tcPr>
                  <w:tcW w:w="594" w:type="pc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地表水</w:t>
                  </w:r>
                </w:p>
              </w:tc>
              <w:tc>
                <w:tcPr>
                  <w:tcW w:w="3823" w:type="pct"/>
                  <w:gridSpan w:val="4"/>
                  <w:tcBorders>
                    <w:top w:val="single" w:color="auto" w:sz="8" w:space="0"/>
                    <w:left w:val="single" w:color="auto" w:sz="8" w:space="0"/>
                    <w:bottom w:val="single" w:color="auto" w:sz="8" w:space="0"/>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各类废油液、油漆等泄漏未妥善收集，污染物进入地表水体，对湛河造成环境污染；建设事故水池，禁止事故废水直接排放</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581" w:type="pct"/>
                  <w:vMerge w:val="continue"/>
                  <w:tcBorders>
                    <w:left w:val="nil"/>
                    <w:right w:val="single" w:color="auto" w:sz="8" w:space="0"/>
                  </w:tcBorders>
                  <w:noWrap w:val="0"/>
                  <w:vAlign w:val="center"/>
                </w:tcPr>
                <w:p>
                  <w:pPr>
                    <w:widowControl/>
                    <w:ind w:firstLine="420"/>
                    <w:jc w:val="left"/>
                    <w:rPr>
                      <w:rFonts w:hint="eastAsia" w:ascii="宋体" w:hAnsi="宋体" w:eastAsia="宋体" w:cs="宋体"/>
                      <w:sz w:val="21"/>
                      <w:szCs w:val="21"/>
                    </w:rPr>
                  </w:pPr>
                </w:p>
              </w:tc>
              <w:tc>
                <w:tcPr>
                  <w:tcW w:w="594" w:type="pc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地下水</w:t>
                  </w:r>
                </w:p>
              </w:tc>
              <w:tc>
                <w:tcPr>
                  <w:tcW w:w="3823" w:type="pct"/>
                  <w:gridSpan w:val="4"/>
                  <w:tcBorders>
                    <w:top w:val="single" w:color="auto" w:sz="8" w:space="0"/>
                    <w:left w:val="single" w:color="auto" w:sz="8" w:space="0"/>
                    <w:bottom w:val="single" w:color="auto" w:sz="8" w:space="0"/>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油漆、稀释剂、废机油、机油等储存过程中若发生泄漏，发生泄漏后若不及时采取措施，有可能通过渗透进入地下水，造成地下水污染。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581" w:type="pct"/>
                  <w:vMerge w:val="continue"/>
                  <w:tcBorders>
                    <w:left w:val="nil"/>
                    <w:bottom w:val="single" w:color="auto" w:sz="8" w:space="0"/>
                    <w:right w:val="single" w:color="auto" w:sz="8" w:space="0"/>
                  </w:tcBorders>
                  <w:noWrap w:val="0"/>
                  <w:vAlign w:val="center"/>
                </w:tcPr>
                <w:p>
                  <w:pPr>
                    <w:widowControl/>
                    <w:ind w:firstLine="420"/>
                    <w:jc w:val="left"/>
                    <w:rPr>
                      <w:rFonts w:hint="eastAsia" w:ascii="宋体" w:hAnsi="宋体" w:eastAsia="宋体" w:cs="宋体"/>
                      <w:sz w:val="21"/>
                      <w:szCs w:val="21"/>
                    </w:rPr>
                  </w:pPr>
                </w:p>
              </w:tc>
              <w:tc>
                <w:tcPr>
                  <w:tcW w:w="594" w:type="pc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土壤</w:t>
                  </w:r>
                </w:p>
              </w:tc>
              <w:tc>
                <w:tcPr>
                  <w:tcW w:w="3823" w:type="pct"/>
                  <w:gridSpan w:val="4"/>
                  <w:tcBorders>
                    <w:top w:val="single" w:color="auto" w:sz="8" w:space="0"/>
                    <w:left w:val="single" w:color="auto" w:sz="8" w:space="0"/>
                    <w:bottom w:val="single" w:color="auto" w:sz="8" w:space="0"/>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废油液、油漆、稀释剂等泄漏进入土壤</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581" w:type="pct"/>
                  <w:vMerge w:val="restart"/>
                  <w:tcBorders>
                    <w:top w:val="single" w:color="auto" w:sz="8" w:space="0"/>
                    <w:left w:val="nil"/>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风险防范措施要求</w:t>
                  </w:r>
                </w:p>
              </w:tc>
              <w:tc>
                <w:tcPr>
                  <w:tcW w:w="594" w:type="pc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大气</w:t>
                  </w:r>
                </w:p>
              </w:tc>
              <w:tc>
                <w:tcPr>
                  <w:tcW w:w="3823" w:type="pct"/>
                  <w:gridSpan w:val="4"/>
                  <w:tcBorders>
                    <w:top w:val="single" w:color="auto" w:sz="8" w:space="0"/>
                    <w:left w:val="single" w:color="auto" w:sz="8" w:space="0"/>
                    <w:bottom w:val="single" w:color="auto" w:sz="8" w:space="0"/>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在运营期加强对油漆、稀释剂、机油、废机油的储存管理，危险固废暂存间禁火</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581" w:type="pct"/>
                  <w:vMerge w:val="continue"/>
                  <w:tcBorders>
                    <w:left w:val="nil"/>
                    <w:right w:val="single" w:color="auto" w:sz="8" w:space="0"/>
                  </w:tcBorders>
                  <w:noWrap w:val="0"/>
                  <w:vAlign w:val="center"/>
                </w:tcPr>
                <w:p>
                  <w:pPr>
                    <w:widowControl/>
                    <w:ind w:firstLine="420"/>
                    <w:jc w:val="left"/>
                    <w:rPr>
                      <w:rFonts w:hint="eastAsia" w:ascii="宋体" w:hAnsi="宋体" w:eastAsia="宋体" w:cs="宋体"/>
                      <w:sz w:val="21"/>
                      <w:szCs w:val="21"/>
                    </w:rPr>
                  </w:pPr>
                </w:p>
              </w:tc>
              <w:tc>
                <w:tcPr>
                  <w:tcW w:w="594" w:type="pc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地表水</w:t>
                  </w:r>
                </w:p>
              </w:tc>
              <w:tc>
                <w:tcPr>
                  <w:tcW w:w="3823" w:type="pct"/>
                  <w:gridSpan w:val="4"/>
                  <w:tcBorders>
                    <w:top w:val="single" w:color="auto" w:sz="8" w:space="0"/>
                    <w:left w:val="single" w:color="auto" w:sz="8" w:space="0"/>
                    <w:bottom w:val="single" w:color="auto" w:sz="8" w:space="0"/>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废油液储存区设置围堰；加强隔油池、沉淀池运行管理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581" w:type="pct"/>
                  <w:vMerge w:val="continue"/>
                  <w:tcBorders>
                    <w:left w:val="nil"/>
                    <w:right w:val="single" w:color="auto" w:sz="8" w:space="0"/>
                  </w:tcBorders>
                  <w:noWrap w:val="0"/>
                  <w:vAlign w:val="center"/>
                </w:tcPr>
                <w:p>
                  <w:pPr>
                    <w:widowControl/>
                    <w:ind w:firstLine="420"/>
                    <w:jc w:val="left"/>
                    <w:rPr>
                      <w:rFonts w:hint="eastAsia" w:ascii="宋体" w:hAnsi="宋体" w:eastAsia="宋体" w:cs="宋体"/>
                      <w:sz w:val="21"/>
                      <w:szCs w:val="21"/>
                    </w:rPr>
                  </w:pPr>
                </w:p>
              </w:tc>
              <w:tc>
                <w:tcPr>
                  <w:tcW w:w="594" w:type="pc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地下水</w:t>
                  </w:r>
                </w:p>
              </w:tc>
              <w:tc>
                <w:tcPr>
                  <w:tcW w:w="3823" w:type="pct"/>
                  <w:gridSpan w:val="4"/>
                  <w:tcBorders>
                    <w:top w:val="single" w:color="auto" w:sz="8" w:space="0"/>
                    <w:left w:val="single" w:color="auto" w:sz="8" w:space="0"/>
                    <w:bottom w:val="single" w:color="auto" w:sz="8" w:space="0"/>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加强管理，厂区地面进行有效防渗，发现破裂及时处理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581" w:type="pct"/>
                  <w:vMerge w:val="continue"/>
                  <w:tcBorders>
                    <w:left w:val="nil"/>
                    <w:bottom w:val="single" w:color="auto" w:sz="8" w:space="0"/>
                    <w:right w:val="single" w:color="auto" w:sz="8" w:space="0"/>
                  </w:tcBorders>
                  <w:noWrap w:val="0"/>
                  <w:vAlign w:val="center"/>
                </w:tcPr>
                <w:p>
                  <w:pPr>
                    <w:widowControl/>
                    <w:ind w:firstLine="420"/>
                    <w:jc w:val="left"/>
                    <w:rPr>
                      <w:rFonts w:hint="eastAsia" w:ascii="宋体" w:hAnsi="宋体" w:eastAsia="宋体" w:cs="宋体"/>
                      <w:sz w:val="21"/>
                      <w:szCs w:val="21"/>
                    </w:rPr>
                  </w:pPr>
                </w:p>
              </w:tc>
              <w:tc>
                <w:tcPr>
                  <w:tcW w:w="594" w:type="pc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土壤</w:t>
                  </w:r>
                </w:p>
              </w:tc>
              <w:tc>
                <w:tcPr>
                  <w:tcW w:w="3823" w:type="pct"/>
                  <w:gridSpan w:val="4"/>
                  <w:tcBorders>
                    <w:top w:val="single" w:color="auto" w:sz="8" w:space="0"/>
                    <w:left w:val="single" w:color="auto" w:sz="8" w:space="0"/>
                    <w:bottom w:val="single" w:color="auto" w:sz="8" w:space="0"/>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厂区加强环境管理，厂区地面进行有效防渗</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5000" w:type="pct"/>
                  <w:gridSpan w:val="6"/>
                  <w:tcBorders>
                    <w:top w:val="single" w:color="auto" w:sz="8" w:space="0"/>
                    <w:left w:val="nil"/>
                    <w:bottom w:val="single" w:color="auto" w:sz="12" w:space="0"/>
                    <w:right w:val="nil"/>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其他说明：建议企业在运营期加强对油漆、稀释剂、废机油、机油的储存管理，以免出现泄漏。</w:t>
                  </w:r>
                </w:p>
              </w:tc>
            </w:tr>
          </w:tbl>
          <w:p>
            <w:pPr>
              <w:spacing w:line="520" w:lineRule="exact"/>
              <w:ind w:firstLine="482" w:firstLineChars="200"/>
              <w:rPr>
                <w:rFonts w:hint="eastAsia" w:ascii="宋体" w:hAnsi="宋体" w:eastAsia="宋体" w:cs="宋体"/>
                <w:b/>
                <w:sz w:val="24"/>
              </w:rPr>
            </w:pPr>
            <w:r>
              <w:rPr>
                <w:rFonts w:hint="eastAsia" w:ascii="宋体" w:hAnsi="宋体" w:eastAsia="宋体" w:cs="宋体"/>
                <w:b/>
                <w:sz w:val="24"/>
              </w:rPr>
              <w:t>5、总量申请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（1）总量控制目的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国务院发布的《建设项目环境管理条例》第三条的规定：“建设产生污染的建设项目，必须遵守污染物排放的国家标准和地方标准；在实施重点污染物排放总量控制的区域内，还必须符合重点污染物排放总量控制的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总量控制是原国家环保总局确定的环境保护重点，目前已对各省、市、自治区下达了污染物指令性总量控制指标。总量控制是一种手段，只有实行总量控制，才能保证建设项目的实施始终与污染物达标排放及环境质量达标的要求紧密结合起来，便于环境管理，是社会、经济和环境协调发展，社会的可持续发展提供基础条件的重要保障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（2）总量控制因子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总量控制是国家环保部对我国各个地市污染物控制的一项指令性指标，总量控制制度对我国污染物排放的限制起了一定作用。国家环保部根据实际污染物排放情况在每一个“五年”计划下达不同的污染物总量控制指标。国家现行的总量控制指标为COD、NH</w:t>
            </w:r>
            <w:r>
              <w:rPr>
                <w:rFonts w:hint="eastAsia" w:ascii="宋体" w:hAnsi="宋体" w:eastAsia="宋体" w:cs="宋体"/>
                <w:sz w:val="24"/>
                <w:vertAlign w:val="subscript"/>
              </w:rPr>
              <w:t>3</w:t>
            </w:r>
            <w:r>
              <w:rPr>
                <w:rFonts w:hint="eastAsia" w:ascii="宋体" w:hAnsi="宋体" w:eastAsia="宋体" w:cs="宋体"/>
                <w:sz w:val="24"/>
              </w:rPr>
              <w:t>-N、SO</w:t>
            </w:r>
            <w:r>
              <w:rPr>
                <w:rFonts w:hint="eastAsia" w:ascii="宋体" w:hAnsi="宋体" w:eastAsia="宋体" w:cs="宋体"/>
                <w:sz w:val="24"/>
                <w:vertAlign w:val="subscript"/>
              </w:rPr>
              <w:t>2</w:t>
            </w:r>
            <w:r>
              <w:rPr>
                <w:rFonts w:hint="eastAsia" w:ascii="宋体" w:hAnsi="宋体" w:eastAsia="宋体" w:cs="宋体"/>
                <w:sz w:val="24"/>
              </w:rPr>
              <w:t>和NOx。</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本项目在运行过程中</w:t>
            </w:r>
            <w:r>
              <w:rPr>
                <w:rFonts w:hint="eastAsia" w:ascii="宋体" w:hAnsi="宋体" w:cs="宋体"/>
                <w:sz w:val="24"/>
                <w:lang w:eastAsia="zh-CN"/>
              </w:rPr>
              <w:t>产生的生活污水经化粪池处理后定期清运肥田，不外排；洗车废水经隔油池和沉淀池处理后用于厂区洒水绿化，不外排。</w:t>
            </w:r>
            <w:r>
              <w:rPr>
                <w:rFonts w:hint="eastAsia" w:ascii="宋体" w:hAnsi="宋体" w:eastAsia="宋体" w:cs="宋体"/>
                <w:sz w:val="24"/>
              </w:rPr>
              <w:t>因此本项目评价总量控制因子确定为有机废气。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（3）本项目总量控制指标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按照河南省环境保护厅关于印发河南省建设项目重点污染物总量指标核定及管理规定的通知（2016年1月1日起实施），火电、钢铁、水泥、造纸、印染行业建设项目所需重点污染物新增排放量按附表1进行核定。其他行业依照国家或地方污染物排放标准及单位产品基准排水量、烟气量（无单位产品基准排水量、烟气量的，采用环境影响评价文件预测排水量、烟气量）等予以核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Calibri" w:hAnsi="Calibri"/>
                <w:sz w:val="24"/>
              </w:rPr>
            </w:pPr>
            <w:r>
              <w:rPr>
                <w:rFonts w:ascii="Calibri" w:hAnsi="Calibri"/>
                <w:sz w:val="24"/>
              </w:rPr>
              <w:t>工业企业废水排入集中式污水处理厂的，按集中式污水处理厂执行的排放浓度标准和单位产品基准排水量核定；废水排放浓度低于集中式污水处理厂执行排放浓度标准的，按企业废水排放浓度进行核定。</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①理论计算的允许排放总量上限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本项目污染物最高允许排放量核算见下表：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rPr>
            </w:pPr>
            <w:r>
              <w:rPr>
                <w:rFonts w:hint="eastAsia" w:ascii="宋体" w:hAnsi="宋体" w:eastAsia="宋体" w:cs="宋体"/>
                <w:b/>
                <w:bCs/>
                <w:sz w:val="24"/>
              </w:rPr>
              <w:t>表4</w:t>
            </w:r>
            <w:r>
              <w:rPr>
                <w:rFonts w:hint="eastAsia" w:ascii="宋体" w:hAnsi="宋体" w:cs="宋体"/>
                <w:b/>
                <w:bCs/>
                <w:sz w:val="24"/>
                <w:lang w:val="en-US" w:eastAsia="zh-CN"/>
              </w:rPr>
              <w:t>8</w:t>
            </w:r>
            <w:r>
              <w:rPr>
                <w:rFonts w:hint="eastAsia" w:ascii="宋体" w:hAnsi="宋体" w:eastAsia="宋体" w:cs="宋体"/>
                <w:b/>
                <w:bCs/>
                <w:sz w:val="24"/>
              </w:rPr>
              <w:t xml:space="preserve">    本项目有机废气最高允许排放量</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07"/>
              <w:gridCol w:w="1582"/>
              <w:gridCol w:w="1291"/>
              <w:gridCol w:w="1747"/>
              <w:gridCol w:w="1311"/>
              <w:gridCol w:w="218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00" w:type="pct"/>
                  <w:tcBorders>
                    <w:top w:val="single" w:color="auto" w:sz="12" w:space="0"/>
                    <w:left w:val="nil"/>
                    <w:bottom w:val="single" w:color="auto" w:sz="6" w:space="0"/>
                    <w:right w:val="single" w:color="auto" w:sz="4" w:space="0"/>
                  </w:tcBorders>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858" w:type="pct"/>
                  <w:tcBorders>
                    <w:top w:val="single" w:color="auto" w:sz="12" w:space="0"/>
                    <w:left w:val="single" w:color="auto" w:sz="4" w:space="0"/>
                    <w:bottom w:val="single" w:color="auto" w:sz="6" w:space="0"/>
                    <w:right w:val="single" w:color="auto" w:sz="6" w:space="0"/>
                  </w:tcBorders>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产污点位</w:t>
                  </w:r>
                </w:p>
              </w:tc>
              <w:tc>
                <w:tcPr>
                  <w:tcW w:w="700" w:type="pct"/>
                  <w:tcBorders>
                    <w:top w:val="single" w:color="auto" w:sz="12"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污染物</w:t>
                  </w:r>
                </w:p>
              </w:tc>
              <w:tc>
                <w:tcPr>
                  <w:tcW w:w="947" w:type="pct"/>
                  <w:tcBorders>
                    <w:top w:val="single" w:color="auto" w:sz="12"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标准浓度限值</w:t>
                  </w:r>
                </w:p>
                <w:p>
                  <w:pPr>
                    <w:snapToGrid w:val="0"/>
                    <w:jc w:val="center"/>
                    <w:rPr>
                      <w:rFonts w:hint="eastAsia" w:ascii="宋体" w:hAnsi="宋体" w:eastAsia="宋体" w:cs="宋体"/>
                      <w:sz w:val="21"/>
                      <w:szCs w:val="21"/>
                    </w:rPr>
                  </w:pPr>
                  <w:r>
                    <w:rPr>
                      <w:rFonts w:hint="eastAsia" w:ascii="宋体" w:hAnsi="宋体" w:eastAsia="宋体" w:cs="宋体"/>
                      <w:sz w:val="21"/>
                      <w:szCs w:val="21"/>
                    </w:rPr>
                    <w:t>mg/m</w:t>
                  </w:r>
                  <w:r>
                    <w:rPr>
                      <w:rFonts w:hint="eastAsia" w:ascii="宋体" w:hAnsi="宋体" w:eastAsia="宋体" w:cs="宋体"/>
                      <w:sz w:val="21"/>
                      <w:szCs w:val="21"/>
                      <w:vertAlign w:val="superscript"/>
                    </w:rPr>
                    <w:t>3</w:t>
                  </w:r>
                </w:p>
              </w:tc>
              <w:tc>
                <w:tcPr>
                  <w:tcW w:w="711" w:type="pct"/>
                  <w:tcBorders>
                    <w:top w:val="single" w:color="auto" w:sz="12"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废气量</w:t>
                  </w:r>
                </w:p>
                <w:p>
                  <w:pPr>
                    <w:snapToGrid w:val="0"/>
                    <w:jc w:val="center"/>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3</w:t>
                  </w:r>
                  <w:r>
                    <w:rPr>
                      <w:rFonts w:hint="eastAsia" w:ascii="宋体" w:hAnsi="宋体" w:eastAsia="宋体" w:cs="宋体"/>
                      <w:sz w:val="21"/>
                      <w:szCs w:val="21"/>
                    </w:rPr>
                    <w:t>/a</w:t>
                  </w:r>
                </w:p>
              </w:tc>
              <w:tc>
                <w:tcPr>
                  <w:tcW w:w="1184" w:type="pct"/>
                  <w:tcBorders>
                    <w:top w:val="single" w:color="auto" w:sz="12" w:space="0"/>
                    <w:left w:val="single" w:color="auto" w:sz="6" w:space="0"/>
                    <w:bottom w:val="single" w:color="auto" w:sz="6" w:space="0"/>
                    <w:right w:val="nil"/>
                  </w:tcBorders>
                  <w:noWrap w:val="0"/>
                  <w:tcMar>
                    <w:top w:w="0" w:type="dxa"/>
                    <w:left w:w="0" w:type="dxa"/>
                    <w:bottom w:w="0" w:type="dxa"/>
                    <w:right w:w="0" w:type="dxa"/>
                  </w:tcMar>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年最高允许排放量</w:t>
                  </w:r>
                </w:p>
                <w:p>
                  <w:pPr>
                    <w:snapToGrid w:val="0"/>
                    <w:jc w:val="center"/>
                    <w:rPr>
                      <w:rFonts w:hint="eastAsia" w:ascii="宋体" w:hAnsi="宋体" w:eastAsia="宋体" w:cs="宋体"/>
                      <w:sz w:val="21"/>
                      <w:szCs w:val="21"/>
                    </w:rPr>
                  </w:pPr>
                  <w:r>
                    <w:rPr>
                      <w:rFonts w:hint="eastAsia" w:ascii="宋体" w:hAnsi="宋体" w:eastAsia="宋体" w:cs="宋体"/>
                      <w:sz w:val="21"/>
                      <w:szCs w:val="21"/>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00" w:type="pct"/>
                  <w:tcBorders>
                    <w:top w:val="single" w:color="auto" w:sz="6" w:space="0"/>
                    <w:left w:val="nil"/>
                    <w:bottom w:val="single" w:color="auto" w:sz="12" w:space="0"/>
                    <w:right w:val="single" w:color="auto" w:sz="4" w:space="0"/>
                  </w:tcBorders>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858" w:type="pct"/>
                  <w:tcBorders>
                    <w:top w:val="single" w:color="auto" w:sz="6" w:space="0"/>
                    <w:left w:val="single" w:color="auto" w:sz="4" w:space="0"/>
                    <w:bottom w:val="single" w:color="auto" w:sz="12" w:space="0"/>
                    <w:right w:val="single" w:color="auto" w:sz="6"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喷烤漆废气</w:t>
                  </w:r>
                </w:p>
              </w:tc>
              <w:tc>
                <w:tcPr>
                  <w:tcW w:w="700" w:type="pct"/>
                  <w:tcBorders>
                    <w:top w:val="single" w:color="auto" w:sz="6" w:space="0"/>
                    <w:left w:val="single" w:color="auto" w:sz="6" w:space="0"/>
                    <w:bottom w:val="single" w:color="auto" w:sz="12" w:space="0"/>
                    <w:right w:val="single" w:color="auto" w:sz="6" w:space="0"/>
                  </w:tcBorders>
                  <w:noWrap w:val="0"/>
                  <w:tcMar>
                    <w:top w:w="0" w:type="dxa"/>
                    <w:left w:w="0" w:type="dxa"/>
                    <w:bottom w:w="0" w:type="dxa"/>
                    <w:right w:w="0" w:type="dxa"/>
                  </w:tcMar>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有机废气</w:t>
                  </w:r>
                </w:p>
              </w:tc>
              <w:tc>
                <w:tcPr>
                  <w:tcW w:w="947" w:type="pct"/>
                  <w:tcBorders>
                    <w:top w:val="single" w:color="auto" w:sz="6" w:space="0"/>
                    <w:left w:val="single" w:color="auto" w:sz="6" w:space="0"/>
                    <w:bottom w:val="single" w:color="auto" w:sz="12" w:space="0"/>
                    <w:right w:val="single" w:color="auto" w:sz="6" w:space="0"/>
                  </w:tcBorders>
                  <w:noWrap w:val="0"/>
                  <w:tcMar>
                    <w:top w:w="0" w:type="dxa"/>
                    <w:left w:w="0" w:type="dxa"/>
                    <w:bottom w:w="0" w:type="dxa"/>
                    <w:right w:w="0" w:type="dxa"/>
                  </w:tcMar>
                  <w:vAlign w:val="center"/>
                </w:tcPr>
                <w:p>
                  <w:pPr>
                    <w:snapToGrid w:val="0"/>
                    <w:jc w:val="center"/>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0</w:t>
                  </w:r>
                </w:p>
              </w:tc>
              <w:tc>
                <w:tcPr>
                  <w:tcW w:w="711" w:type="pct"/>
                  <w:tcBorders>
                    <w:top w:val="single" w:color="auto" w:sz="6" w:space="0"/>
                    <w:left w:val="single" w:color="auto" w:sz="6" w:space="0"/>
                    <w:bottom w:val="single" w:color="auto" w:sz="12" w:space="0"/>
                    <w:right w:val="single" w:color="auto" w:sz="6" w:space="0"/>
                  </w:tcBorders>
                  <w:noWrap w:val="0"/>
                  <w:tcMar>
                    <w:top w:w="0" w:type="dxa"/>
                    <w:left w:w="0" w:type="dxa"/>
                    <w:bottom w:w="0" w:type="dxa"/>
                    <w:right w:w="0" w:type="dxa"/>
                  </w:tcMar>
                  <w:vAlign w:val="center"/>
                </w:tcPr>
                <w:p>
                  <w:pPr>
                    <w:snapToGrid w:val="0"/>
                    <w:jc w:val="center"/>
                    <w:rPr>
                      <w:rFonts w:hint="eastAsia" w:ascii="宋体" w:hAnsi="宋体" w:eastAsia="宋体" w:cs="宋体"/>
                      <w:sz w:val="21"/>
                      <w:szCs w:val="21"/>
                    </w:rPr>
                  </w:pPr>
                  <w:r>
                    <w:rPr>
                      <w:rFonts w:hint="eastAsia" w:ascii="宋体" w:hAnsi="宋体" w:cs="宋体"/>
                      <w:sz w:val="21"/>
                      <w:szCs w:val="21"/>
                      <w:lang w:val="en-US" w:eastAsia="zh-CN"/>
                    </w:rPr>
                    <w:t>1232</w:t>
                  </w:r>
                  <w:r>
                    <w:rPr>
                      <w:rFonts w:hint="eastAsia" w:ascii="宋体" w:hAnsi="宋体" w:eastAsia="宋体" w:cs="宋体"/>
                      <w:sz w:val="21"/>
                      <w:szCs w:val="21"/>
                    </w:rPr>
                    <w:t>万</w:t>
                  </w:r>
                </w:p>
              </w:tc>
              <w:tc>
                <w:tcPr>
                  <w:tcW w:w="1184" w:type="pct"/>
                  <w:tcBorders>
                    <w:top w:val="single" w:color="auto" w:sz="6" w:space="0"/>
                    <w:left w:val="single" w:color="auto" w:sz="6" w:space="0"/>
                    <w:bottom w:val="single" w:color="auto" w:sz="12" w:space="0"/>
                    <w:right w:val="nil"/>
                  </w:tcBorders>
                  <w:noWrap w:val="0"/>
                  <w:tcMar>
                    <w:top w:w="0" w:type="dxa"/>
                    <w:left w:w="0" w:type="dxa"/>
                    <w:bottom w:w="0" w:type="dxa"/>
                    <w:right w:w="0" w:type="dxa"/>
                  </w:tcMar>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rPr>
                    <w:t>0.</w:t>
                  </w:r>
                  <w:r>
                    <w:rPr>
                      <w:rFonts w:hint="eastAsia" w:ascii="宋体" w:hAnsi="宋体" w:cs="宋体"/>
                      <w:sz w:val="21"/>
                      <w:szCs w:val="21"/>
                      <w:lang w:val="en-US" w:eastAsia="zh-CN"/>
                    </w:rPr>
                    <w:t>8624</w:t>
                  </w:r>
                </w:p>
              </w:tc>
            </w:tr>
          </w:tbl>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GB3 </w:instrText>
            </w:r>
            <w:r>
              <w:rPr>
                <w:rFonts w:hint="eastAsia" w:ascii="宋体" w:hAnsi="宋体" w:eastAsia="宋体" w:cs="宋体"/>
                <w:sz w:val="24"/>
              </w:rPr>
              <w:fldChar w:fldCharType="separate"/>
            </w:r>
            <w:r>
              <w:rPr>
                <w:rFonts w:hint="eastAsia" w:ascii="宋体" w:hAnsi="宋体" w:eastAsia="宋体" w:cs="宋体"/>
                <w:sz w:val="24"/>
              </w:rPr>
              <w:t>②</w:t>
            </w:r>
            <w:r>
              <w:rPr>
                <w:rFonts w:hint="eastAsia" w:ascii="宋体" w:hAnsi="宋体" w:eastAsia="宋体" w:cs="宋体"/>
                <w:sz w:val="24"/>
              </w:rPr>
              <w:fldChar w:fldCharType="end"/>
            </w:r>
            <w:r>
              <w:rPr>
                <w:rFonts w:hint="eastAsia" w:ascii="宋体" w:hAnsi="宋体" w:eastAsia="宋体" w:cs="宋体"/>
                <w:sz w:val="24"/>
              </w:rPr>
              <w:t>本次环评预测的污染物排放量</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根据工程分析，预测计算本项目总量控制各污染物预测排放总量如下：</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宋体" w:cs="宋体"/>
                <w:b/>
                <w:bCs/>
                <w:sz w:val="24"/>
              </w:rPr>
            </w:pPr>
            <w:r>
              <w:rPr>
                <w:rFonts w:hint="eastAsia" w:ascii="宋体" w:hAnsi="宋体" w:eastAsia="宋体" w:cs="宋体"/>
                <w:b/>
                <w:bCs/>
                <w:sz w:val="24"/>
              </w:rPr>
              <w:t>表</w:t>
            </w:r>
            <w:r>
              <w:rPr>
                <w:rFonts w:hint="eastAsia" w:ascii="宋体" w:hAnsi="宋体" w:cs="宋体"/>
                <w:b/>
                <w:bCs/>
                <w:sz w:val="24"/>
                <w:lang w:val="en-US" w:eastAsia="zh-CN"/>
              </w:rPr>
              <w:t>49</w:t>
            </w:r>
            <w:r>
              <w:rPr>
                <w:rFonts w:hint="eastAsia" w:ascii="宋体" w:hAnsi="宋体" w:eastAsia="宋体" w:cs="宋体"/>
                <w:b/>
                <w:bCs/>
                <w:sz w:val="24"/>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rPr>
              <w:t>本项目总量控制各污染物预测排放总量</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55"/>
              <w:gridCol w:w="2043"/>
              <w:gridCol w:w="2451"/>
              <w:gridCol w:w="1910"/>
              <w:gridCol w:w="21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55" w:type="pct"/>
                  <w:noWrap w:val="0"/>
                  <w:vAlign w:val="center"/>
                </w:tcPr>
                <w:p>
                  <w:pPr>
                    <w:snapToGrid w:val="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序号</w:t>
                  </w:r>
                </w:p>
              </w:tc>
              <w:tc>
                <w:tcPr>
                  <w:tcW w:w="1107" w:type="pct"/>
                  <w:noWrap w:val="0"/>
                  <w:vAlign w:val="center"/>
                </w:tcPr>
                <w:p>
                  <w:pPr>
                    <w:snapToGrid w:val="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产污点位</w:t>
                  </w:r>
                </w:p>
              </w:tc>
              <w:tc>
                <w:tcPr>
                  <w:tcW w:w="1328" w:type="pct"/>
                  <w:noWrap w:val="0"/>
                  <w:tcMar>
                    <w:top w:w="0" w:type="dxa"/>
                    <w:left w:w="0" w:type="dxa"/>
                    <w:bottom w:w="0" w:type="dxa"/>
                    <w:right w:w="0" w:type="dxa"/>
                  </w:tcMar>
                  <w:vAlign w:val="center"/>
                </w:tcPr>
                <w:p>
                  <w:pPr>
                    <w:snapToGrid w:val="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污染物</w:t>
                  </w:r>
                </w:p>
              </w:tc>
              <w:tc>
                <w:tcPr>
                  <w:tcW w:w="1035" w:type="pct"/>
                  <w:noWrap w:val="0"/>
                  <w:vAlign w:val="center"/>
                </w:tcPr>
                <w:p>
                  <w:pPr>
                    <w:snapToGrid w:val="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排放浓度</w:t>
                  </w:r>
                </w:p>
              </w:tc>
              <w:tc>
                <w:tcPr>
                  <w:tcW w:w="1172" w:type="pct"/>
                  <w:noWrap w:val="0"/>
                  <w:tcMar>
                    <w:top w:w="0" w:type="dxa"/>
                    <w:left w:w="0" w:type="dxa"/>
                    <w:bottom w:w="0" w:type="dxa"/>
                    <w:right w:w="0" w:type="dxa"/>
                  </w:tcMar>
                  <w:vAlign w:val="center"/>
                </w:tcPr>
                <w:p>
                  <w:pPr>
                    <w:snapToGrid w:val="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年预测排放量（t/a）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55" w:type="pct"/>
                  <w:noWrap w:val="0"/>
                  <w:vAlign w:val="center"/>
                </w:tcPr>
                <w:p>
                  <w:pPr>
                    <w:widowControl/>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1107" w:type="pct"/>
                  <w:noWrap w:val="0"/>
                  <w:vAlign w:val="center"/>
                </w:tcPr>
                <w:p>
                  <w:pPr>
                    <w:widowControl/>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喷漆、烤漆工序</w:t>
                  </w:r>
                </w:p>
              </w:tc>
              <w:tc>
                <w:tcPr>
                  <w:tcW w:w="1328" w:type="pct"/>
                  <w:noWrap w:val="0"/>
                  <w:tcMar>
                    <w:top w:w="0" w:type="dxa"/>
                    <w:left w:w="0" w:type="dxa"/>
                    <w:bottom w:w="0" w:type="dxa"/>
                    <w:right w:w="0" w:type="dxa"/>
                  </w:tcMar>
                  <w:vAlign w:val="center"/>
                </w:tcPr>
                <w:p>
                  <w:pPr>
                    <w:snapToGrid w:val="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有组织</w:t>
                  </w:r>
                  <w:r>
                    <w:rPr>
                      <w:rFonts w:hint="eastAsia" w:ascii="宋体" w:hAnsi="宋体" w:eastAsia="宋体" w:cs="宋体"/>
                      <w:color w:val="000000" w:themeColor="text1"/>
                      <w:sz w:val="21"/>
                      <w:szCs w:val="21"/>
                      <w:lang w:eastAsia="zh-CN"/>
                    </w:rPr>
                    <w:t>挥发性</w:t>
                  </w:r>
                  <w:r>
                    <w:rPr>
                      <w:rFonts w:hint="eastAsia" w:ascii="宋体" w:hAnsi="宋体" w:eastAsia="宋体" w:cs="宋体"/>
                      <w:color w:val="000000" w:themeColor="text1"/>
                      <w:sz w:val="21"/>
                      <w:szCs w:val="21"/>
                    </w:rPr>
                    <w:t>有机废气</w:t>
                  </w:r>
                </w:p>
              </w:tc>
              <w:tc>
                <w:tcPr>
                  <w:tcW w:w="1035" w:type="pct"/>
                  <w:noWrap w:val="0"/>
                  <w:vAlign w:val="center"/>
                </w:tcPr>
                <w:p>
                  <w:pPr>
                    <w:snapToGrid w:val="0"/>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w:t>
                  </w:r>
                </w:p>
              </w:tc>
              <w:tc>
                <w:tcPr>
                  <w:tcW w:w="1172" w:type="pct"/>
                  <w:noWrap w:val="0"/>
                  <w:tcMar>
                    <w:top w:w="0" w:type="dxa"/>
                    <w:left w:w="0" w:type="dxa"/>
                    <w:bottom w:w="0" w:type="dxa"/>
                    <w:right w:w="0" w:type="dxa"/>
                  </w:tcMar>
                  <w:vAlign w:val="center"/>
                </w:tcPr>
                <w:p>
                  <w:pPr>
                    <w:adjustRightInd w:val="0"/>
                    <w:snapToGrid w:val="0"/>
                    <w:jc w:val="center"/>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0.</w:t>
                  </w:r>
                  <w:r>
                    <w:rPr>
                      <w:rFonts w:hint="eastAsia" w:ascii="宋体" w:hAnsi="宋体" w:cs="宋体"/>
                      <w:color w:val="000000" w:themeColor="text1"/>
                      <w:sz w:val="21"/>
                      <w:szCs w:val="21"/>
                      <w:lang w:val="en-US" w:eastAsia="zh-CN"/>
                    </w:rPr>
                    <w:t>0099</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③本环评建议污染物总量指标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bCs/>
                <w:sz w:val="24"/>
              </w:rPr>
              <w:t>根据河南省环保厅《关于印发河南省建设项目重点污染物总量指标核定及管理规定的通知》</w:t>
            </w:r>
            <w:r>
              <w:rPr>
                <w:rFonts w:hint="eastAsia" w:ascii="宋体" w:hAnsi="宋体" w:eastAsia="宋体" w:cs="宋体"/>
                <w:sz w:val="24"/>
              </w:rPr>
              <w:t>（豫环文【2015】292号）规定，工业企业废水排入集中式污水处理厂的，按集中式污水处理厂执行的排放浓度标准和单位产品基准排水量核定；废水排放浓度低于集中式污水处理厂执行排放浓度标准的，按企业废水排放浓度进行核定。本项目在运行过程中</w:t>
            </w:r>
            <w:r>
              <w:rPr>
                <w:rFonts w:hint="eastAsia" w:ascii="宋体" w:hAnsi="宋体" w:cs="宋体"/>
                <w:sz w:val="24"/>
                <w:lang w:eastAsia="zh-CN"/>
              </w:rPr>
              <w:t>产生的生活污水经化粪池处理后定期清运肥田，不外排；洗车废水经隔油池和沉淀池处理后用于厂区洒水绿化，不排外。</w:t>
            </w:r>
            <w:r>
              <w:rPr>
                <w:rFonts w:hint="eastAsia" w:ascii="宋体" w:hAnsi="宋体" w:eastAsia="宋体" w:cs="宋体"/>
                <w:sz w:val="24"/>
              </w:rPr>
              <w:t>最终确定本项目建议总量控制指标情况见</w:t>
            </w:r>
            <w:r>
              <w:rPr>
                <w:rFonts w:hint="eastAsia" w:ascii="宋体" w:hAnsi="宋体" w:eastAsia="宋体" w:cs="宋体"/>
                <w:sz w:val="24"/>
                <w:lang w:eastAsia="zh-CN"/>
              </w:rPr>
              <w:t>下表</w:t>
            </w:r>
            <w:r>
              <w:rPr>
                <w:rFonts w:hint="eastAsia" w:ascii="宋体" w:hAnsi="宋体" w:cs="宋体"/>
                <w:sz w:val="24"/>
                <w:lang w:eastAsia="zh-CN"/>
              </w:rPr>
              <w:t>：</w:t>
            </w:r>
          </w:p>
          <w:p>
            <w:pPr>
              <w:spacing w:line="520" w:lineRule="exact"/>
              <w:jc w:val="center"/>
              <w:rPr>
                <w:rFonts w:hint="eastAsia" w:ascii="宋体" w:hAnsi="宋体" w:eastAsia="宋体" w:cs="宋体"/>
                <w:b/>
                <w:bCs/>
                <w:sz w:val="24"/>
              </w:rPr>
            </w:pPr>
            <w:r>
              <w:rPr>
                <w:rFonts w:hint="eastAsia" w:ascii="宋体" w:hAnsi="宋体" w:eastAsia="宋体" w:cs="宋体"/>
                <w:b/>
                <w:bCs/>
                <w:sz w:val="24"/>
              </w:rPr>
              <w:t>表5</w:t>
            </w:r>
            <w:r>
              <w:rPr>
                <w:rFonts w:hint="eastAsia" w:ascii="宋体" w:hAnsi="宋体" w:cs="宋体"/>
                <w:b/>
                <w:bCs/>
                <w:sz w:val="24"/>
                <w:lang w:val="en-US" w:eastAsia="zh-CN"/>
              </w:rPr>
              <w:t>0</w:t>
            </w:r>
            <w:r>
              <w:rPr>
                <w:rFonts w:hint="eastAsia" w:ascii="宋体" w:hAnsi="宋体" w:eastAsia="宋体" w:cs="宋体"/>
                <w:b/>
                <w:bCs/>
                <w:sz w:val="24"/>
              </w:rPr>
              <w:t xml:space="preserve">       本项目废气污染物总量核算</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36"/>
              <w:gridCol w:w="1845"/>
              <w:gridCol w:w="1857"/>
              <w:gridCol w:w="3208"/>
              <w:gridCol w:w="167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5" w:type="pct"/>
                  <w:noWrap w:val="0"/>
                  <w:vAlign w:val="center"/>
                </w:tcPr>
                <w:p>
                  <w:pPr>
                    <w:jc w:val="center"/>
                    <w:rPr>
                      <w:rFonts w:hint="eastAsia" w:ascii="宋体" w:hAnsi="宋体" w:eastAsia="宋体" w:cs="宋体"/>
                    </w:rPr>
                  </w:pPr>
                  <w:r>
                    <w:rPr>
                      <w:rFonts w:hint="eastAsia" w:ascii="宋体" w:hAnsi="宋体" w:eastAsia="宋体" w:cs="宋体"/>
                    </w:rPr>
                    <w:t>序号</w:t>
                  </w:r>
                </w:p>
              </w:tc>
              <w:tc>
                <w:tcPr>
                  <w:tcW w:w="1000" w:type="pct"/>
                  <w:noWrap w:val="0"/>
                  <w:vAlign w:val="center"/>
                </w:tcPr>
                <w:p>
                  <w:pPr>
                    <w:jc w:val="center"/>
                    <w:rPr>
                      <w:rFonts w:hint="eastAsia" w:ascii="宋体" w:hAnsi="宋体" w:eastAsia="宋体" w:cs="宋体"/>
                    </w:rPr>
                  </w:pPr>
                  <w:r>
                    <w:rPr>
                      <w:rFonts w:hint="eastAsia" w:ascii="宋体" w:hAnsi="宋体" w:eastAsia="宋体" w:cs="宋体"/>
                    </w:rPr>
                    <w:t>产污点位</w:t>
                  </w:r>
                </w:p>
              </w:tc>
              <w:tc>
                <w:tcPr>
                  <w:tcW w:w="1006" w:type="pct"/>
                  <w:noWrap w:val="0"/>
                  <w:tcMar>
                    <w:left w:w="0" w:type="dxa"/>
                    <w:right w:w="0" w:type="dxa"/>
                  </w:tcMar>
                  <w:vAlign w:val="center"/>
                </w:tcPr>
                <w:p>
                  <w:pPr>
                    <w:jc w:val="center"/>
                    <w:rPr>
                      <w:rFonts w:hint="eastAsia" w:ascii="宋体" w:hAnsi="宋体" w:eastAsia="宋体" w:cs="宋体"/>
                    </w:rPr>
                  </w:pPr>
                  <w:r>
                    <w:rPr>
                      <w:rFonts w:hint="eastAsia" w:ascii="宋体" w:hAnsi="宋体" w:eastAsia="宋体" w:cs="宋体"/>
                    </w:rPr>
                    <w:t>污染物</w:t>
                  </w:r>
                </w:p>
              </w:tc>
              <w:tc>
                <w:tcPr>
                  <w:tcW w:w="1738" w:type="pct"/>
                  <w:noWrap w:val="0"/>
                  <w:tcMar>
                    <w:left w:w="0" w:type="dxa"/>
                    <w:right w:w="0" w:type="dxa"/>
                  </w:tcMar>
                  <w:vAlign w:val="center"/>
                </w:tcPr>
                <w:p>
                  <w:pPr>
                    <w:jc w:val="center"/>
                    <w:rPr>
                      <w:rFonts w:hint="eastAsia" w:ascii="宋体" w:hAnsi="宋体" w:eastAsia="宋体" w:cs="宋体"/>
                    </w:rPr>
                  </w:pPr>
                  <w:r>
                    <w:rPr>
                      <w:rFonts w:hint="eastAsia" w:ascii="宋体" w:hAnsi="宋体" w:eastAsia="宋体" w:cs="宋体"/>
                    </w:rPr>
                    <w:t>核算浓度</w:t>
                  </w:r>
                </w:p>
                <w:p>
                  <w:pPr>
                    <w:jc w:val="center"/>
                    <w:rPr>
                      <w:rFonts w:hint="eastAsia" w:ascii="宋体" w:hAnsi="宋体" w:eastAsia="宋体" w:cs="宋体"/>
                    </w:rPr>
                  </w:pPr>
                  <w:r>
                    <w:rPr>
                      <w:rFonts w:hint="eastAsia" w:ascii="宋体" w:hAnsi="宋体" w:eastAsia="宋体" w:cs="宋体"/>
                      <w:szCs w:val="21"/>
                    </w:rPr>
                    <w:t>（废气：mg/m</w:t>
                  </w:r>
                  <w:r>
                    <w:rPr>
                      <w:rFonts w:hint="eastAsia" w:ascii="宋体" w:hAnsi="宋体" w:eastAsia="宋体" w:cs="宋体"/>
                      <w:szCs w:val="21"/>
                      <w:vertAlign w:val="superscript"/>
                    </w:rPr>
                    <w:t>3</w:t>
                  </w:r>
                  <w:r>
                    <w:rPr>
                      <w:rFonts w:hint="eastAsia" w:ascii="宋体" w:hAnsi="宋体" w:eastAsia="宋体" w:cs="宋体"/>
                      <w:szCs w:val="21"/>
                    </w:rPr>
                    <w:t>）</w:t>
                  </w:r>
                </w:p>
              </w:tc>
              <w:tc>
                <w:tcPr>
                  <w:tcW w:w="908" w:type="pct"/>
                  <w:noWrap w:val="0"/>
                  <w:vAlign w:val="center"/>
                </w:tcPr>
                <w:p>
                  <w:pPr>
                    <w:jc w:val="center"/>
                    <w:rPr>
                      <w:rFonts w:hint="eastAsia" w:ascii="宋体" w:hAnsi="宋体" w:eastAsia="宋体" w:cs="宋体"/>
                    </w:rPr>
                  </w:pPr>
                  <w:r>
                    <w:rPr>
                      <w:rFonts w:hint="eastAsia" w:ascii="宋体" w:hAnsi="宋体" w:eastAsia="宋体" w:cs="宋体"/>
                    </w:rPr>
                    <w:t>排放量</w:t>
                  </w:r>
                </w:p>
                <w:p>
                  <w:pPr>
                    <w:jc w:val="center"/>
                    <w:rPr>
                      <w:rFonts w:hint="eastAsia" w:ascii="宋体" w:hAnsi="宋体" w:eastAsia="宋体" w:cs="宋体"/>
                    </w:rPr>
                  </w:pPr>
                  <w:r>
                    <w:rPr>
                      <w:rFonts w:hint="eastAsia" w:ascii="宋体" w:hAnsi="宋体" w:eastAsia="宋体" w:cs="宋体"/>
                    </w:rPr>
                    <w:t>（t/a）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5" w:type="pct"/>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1</w:t>
                  </w:r>
                </w:p>
              </w:tc>
              <w:tc>
                <w:tcPr>
                  <w:tcW w:w="1000" w:type="pct"/>
                  <w:noWrap w:val="0"/>
                  <w:vAlign w:val="center"/>
                </w:tcPr>
                <w:p>
                  <w:pPr>
                    <w:jc w:val="center"/>
                    <w:rPr>
                      <w:rFonts w:hint="eastAsia" w:ascii="宋体" w:hAnsi="宋体" w:eastAsia="宋体" w:cs="宋体"/>
                      <w:szCs w:val="21"/>
                    </w:rPr>
                  </w:pPr>
                  <w:r>
                    <w:rPr>
                      <w:rFonts w:hint="eastAsia" w:ascii="宋体" w:hAnsi="宋体" w:eastAsia="宋体" w:cs="宋体"/>
                      <w:szCs w:val="21"/>
                    </w:rPr>
                    <w:t>喷</w:t>
                  </w:r>
                  <w:r>
                    <w:rPr>
                      <w:rFonts w:hint="eastAsia" w:ascii="宋体" w:hAnsi="宋体" w:eastAsia="宋体" w:cs="宋体"/>
                      <w:szCs w:val="21"/>
                      <w:lang w:eastAsia="zh-CN"/>
                    </w:rPr>
                    <w:t>、</w:t>
                  </w:r>
                  <w:r>
                    <w:rPr>
                      <w:rFonts w:hint="eastAsia" w:ascii="宋体" w:hAnsi="宋体" w:eastAsia="宋体" w:cs="宋体"/>
                      <w:szCs w:val="21"/>
                    </w:rPr>
                    <w:t>烤漆工序</w:t>
                  </w:r>
                </w:p>
              </w:tc>
              <w:tc>
                <w:tcPr>
                  <w:tcW w:w="1006" w:type="pct"/>
                  <w:noWrap w:val="0"/>
                  <w:tcMar>
                    <w:left w:w="0" w:type="dxa"/>
                    <w:right w:w="0" w:type="dxa"/>
                  </w:tcMar>
                  <w:vAlign w:val="center"/>
                </w:tcPr>
                <w:p>
                  <w:pPr>
                    <w:snapToGrid w:val="0"/>
                    <w:jc w:val="center"/>
                    <w:rPr>
                      <w:rFonts w:hint="eastAsia" w:ascii="宋体" w:hAnsi="宋体" w:eastAsia="宋体" w:cs="宋体"/>
                      <w:szCs w:val="21"/>
                      <w:lang w:eastAsia="zh-CN"/>
                    </w:rPr>
                  </w:pPr>
                  <w:r>
                    <w:rPr>
                      <w:rFonts w:hint="eastAsia" w:ascii="宋体" w:hAnsi="宋体" w:eastAsia="宋体" w:cs="宋体"/>
                      <w:szCs w:val="21"/>
                      <w:lang w:eastAsia="zh-CN"/>
                    </w:rPr>
                    <w:t>挥发性有机废气</w:t>
                  </w:r>
                </w:p>
              </w:tc>
              <w:tc>
                <w:tcPr>
                  <w:tcW w:w="1738" w:type="pct"/>
                  <w:noWrap w:val="0"/>
                  <w:tcMar>
                    <w:left w:w="0" w:type="dxa"/>
                    <w:right w:w="0" w:type="dxa"/>
                  </w:tcMar>
                  <w:vAlign w:val="center"/>
                </w:tcPr>
                <w:p>
                  <w:pPr>
                    <w:jc w:val="center"/>
                    <w:rPr>
                      <w:rFonts w:hint="eastAsia" w:ascii="宋体" w:hAnsi="宋体" w:eastAsia="宋体" w:cs="宋体"/>
                    </w:rPr>
                  </w:pPr>
                  <w:r>
                    <w:rPr>
                      <w:rFonts w:hint="eastAsia" w:ascii="宋体" w:hAnsi="宋体" w:eastAsia="宋体" w:cs="宋体"/>
                      <w:szCs w:val="21"/>
                    </w:rPr>
                    <w:t>/</w:t>
                  </w:r>
                </w:p>
              </w:tc>
              <w:tc>
                <w:tcPr>
                  <w:tcW w:w="908" w:type="pct"/>
                  <w:noWrap w:val="0"/>
                  <w:vAlign w:val="center"/>
                </w:tcPr>
                <w:p>
                  <w:pPr>
                    <w:jc w:val="center"/>
                    <w:rPr>
                      <w:rFonts w:hint="default" w:ascii="宋体" w:hAnsi="宋体" w:eastAsia="宋体" w:cs="宋体"/>
                      <w:lang w:val="en-US" w:eastAsia="zh-CN"/>
                    </w:rPr>
                  </w:pPr>
                  <w:r>
                    <w:rPr>
                      <w:rFonts w:hint="eastAsia" w:ascii="宋体" w:hAnsi="宋体" w:eastAsia="宋体" w:cs="宋体"/>
                    </w:rPr>
                    <w:t>0.0</w:t>
                  </w:r>
                  <w:r>
                    <w:rPr>
                      <w:rFonts w:hint="eastAsia" w:ascii="宋体" w:hAnsi="宋体" w:cs="宋体"/>
                      <w:lang w:val="en-US" w:eastAsia="zh-CN"/>
                    </w:rPr>
                    <w:t>099</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综上所述，本项目营运后建议总量控制指标为：</w:t>
            </w:r>
            <w:r>
              <w:rPr>
                <w:rFonts w:hint="eastAsia" w:ascii="宋体" w:hAnsi="宋体" w:eastAsia="宋体" w:cs="宋体"/>
                <w:sz w:val="24"/>
                <w:lang w:eastAsia="zh-CN"/>
              </w:rPr>
              <w:t>挥发性</w:t>
            </w:r>
            <w:r>
              <w:rPr>
                <w:rFonts w:hint="eastAsia" w:ascii="宋体" w:hAnsi="宋体" w:eastAsia="宋体" w:cs="宋体"/>
                <w:sz w:val="24"/>
              </w:rPr>
              <w:t>有机废气：0.0</w:t>
            </w:r>
            <w:r>
              <w:rPr>
                <w:rFonts w:hint="eastAsia" w:ascii="宋体" w:hAnsi="宋体" w:cs="宋体"/>
                <w:sz w:val="24"/>
                <w:lang w:val="en-US" w:eastAsia="zh-CN"/>
              </w:rPr>
              <w:t>099</w:t>
            </w:r>
            <w:r>
              <w:rPr>
                <w:rFonts w:hint="eastAsia" w:ascii="宋体" w:hAnsi="宋体" w:eastAsia="宋体" w:cs="宋体"/>
                <w:sz w:val="24"/>
              </w:rPr>
              <w:t>t/a。</w:t>
            </w:r>
          </w:p>
          <w:p>
            <w:pPr>
              <w:pStyle w:val="160"/>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b/>
              </w:rPr>
            </w:pPr>
            <w:r>
              <w:rPr>
                <w:rFonts w:hint="eastAsia" w:ascii="宋体" w:hAnsi="宋体" w:eastAsia="宋体" w:cs="宋体"/>
                <w:b/>
              </w:rPr>
              <w:t>6、环境</w:t>
            </w:r>
            <w:r>
              <w:rPr>
                <w:rFonts w:hint="eastAsia" w:ascii="宋体" w:hAnsi="宋体" w:eastAsia="宋体" w:cs="宋体"/>
                <w:b/>
                <w:bCs/>
              </w:rPr>
              <w:t>影响经济损益分析</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（1）经济效益</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本项目的建设对繁荣当地经济，具有良好的经济效益。</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（2）社会效益</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本项目建成后凭借其稳定的产业供应链、先进的技术力量、可形成强大的经营优势和成熟的经营格局，实现政府、厂商、市场经营者真正意义上的“多赢”。</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项目在建设过程中和投入营运后，项目可带动当地相关产业的发展，对解决当地无业、失业人员和农村剩余劳动力就业创造了优越的条件。另外，本项目的建设规模和产业水平，也有助于提升平顶山高新产业集聚区以及当地政府的形象。</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（3）环境效益</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sz w:val="24"/>
              </w:rPr>
            </w:pPr>
            <w:r>
              <w:rPr>
                <w:rFonts w:hint="eastAsia" w:ascii="宋体" w:hAnsi="宋体" w:eastAsia="宋体" w:cs="宋体"/>
                <w:sz w:val="24"/>
              </w:rPr>
              <w:t>本项目实施后，在固废、废水、废气、噪声等方面都能做到达标排放，不会对环境产生大的污染和影响。</w:t>
            </w:r>
          </w:p>
          <w:p>
            <w:pPr>
              <w:pStyle w:val="160"/>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b/>
                <w:bCs/>
                <w:sz w:val="24"/>
                <w:szCs w:val="24"/>
              </w:rPr>
            </w:pPr>
            <w:r>
              <w:rPr>
                <w:rFonts w:hint="eastAsia" w:ascii="宋体" w:hAnsi="宋体" w:eastAsia="宋体" w:cs="宋体"/>
                <w:b/>
                <w:sz w:val="24"/>
                <w:szCs w:val="24"/>
              </w:rPr>
              <w:t>7、环境管理</w:t>
            </w:r>
            <w:r>
              <w:rPr>
                <w:rFonts w:hint="eastAsia" w:ascii="宋体" w:hAnsi="宋体" w:eastAsia="宋体" w:cs="宋体"/>
                <w:b/>
                <w:bCs/>
                <w:sz w:val="24"/>
                <w:szCs w:val="24"/>
              </w:rPr>
              <w:t>与监测计划</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bCs/>
                <w:sz w:val="24"/>
                <w:szCs w:val="24"/>
              </w:rPr>
              <w:t>A、环境管理</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（1）环境管理的目的</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为了保证环保措施的切实落实，使项目的社会、经济和环境效益协调发展，必须加强环境管理，使项目建设符合国家要求经济建设、社会发展和环境建设的同步规划、同步发展和同步实施的方针。</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（2）环保机构设置及职责</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为使企业投入的环保设施能够发挥作用，对其进行科学的管理，企业需要设专人负责日常环保管理工作，具体职责如下：</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① 组织制定环保管理、年度实施计划和远期环保规划，并负责监督贯彻执行，以保证周围环境优美，空气清新，感官舒适；</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② 组织宣传贯彻国家环保方针政策、进行员工环保知识教育；</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③ 定期对车间内环保设施运行状况进行全面检查；</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④ 强化对环保设施运行的监督，加强对环保设施操作人员的技术培训和管理、建立环保设施运行、维护、维修等技术档案，确保环保设施运行正常，杜绝污染事故发生。</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（3）环保管理要求</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①按“三同时”原则，各项环境治理设施须与主体工程同时设计，同时施工、同时投入使用；</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②建立环保机构，加强车间环保管理。</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③正确操作使用环保设施，并在使用前进行可靠性检查，工作中发现环境问题应妥善处理或向上级报告。</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bCs/>
                <w:sz w:val="24"/>
                <w:szCs w:val="24"/>
              </w:rPr>
              <w:t>B、监测计划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（1）环境监测的目的</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（2）环境监测机构</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根据项目污染因素特点，结合建设单位实际情况，本次评价建议废气、废水、噪声委托当地环境检测机构进行监测。</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（3）环境监测计划</w:t>
            </w:r>
          </w:p>
          <w:p>
            <w:pPr>
              <w:pStyle w:val="160"/>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项目正常运营过程中，应对本项目“三废”治理设施运转情况进行定期监测，监测内容包括：废气、废水处理设施运行情况，厂界噪声的达标情况。根据《排污单位自行监测技术指南 总则》（HJ819-2017）中相关规定，并结合企业实际情况，本次评价提出如下监测计划，详见下表：</w:t>
            </w:r>
          </w:p>
          <w:p>
            <w:pPr>
              <w:spacing w:line="520" w:lineRule="exact"/>
              <w:jc w:val="center"/>
              <w:rPr>
                <w:rFonts w:hint="eastAsia" w:ascii="宋体" w:hAnsi="宋体" w:eastAsia="宋体" w:cs="宋体"/>
                <w:b/>
                <w:bCs/>
                <w:sz w:val="24"/>
              </w:rPr>
            </w:pPr>
          </w:p>
          <w:p>
            <w:pPr>
              <w:spacing w:line="520" w:lineRule="exact"/>
              <w:jc w:val="center"/>
              <w:rPr>
                <w:rFonts w:hint="eastAsia" w:ascii="宋体" w:hAnsi="宋体" w:eastAsia="宋体" w:cs="宋体"/>
                <w:b/>
                <w:bCs/>
                <w:sz w:val="24"/>
              </w:rPr>
            </w:pPr>
            <w:r>
              <w:rPr>
                <w:rFonts w:hint="eastAsia" w:ascii="宋体" w:hAnsi="宋体" w:eastAsia="宋体" w:cs="宋体"/>
                <w:b/>
                <w:bCs/>
                <w:sz w:val="24"/>
              </w:rPr>
              <w:t>表5</w:t>
            </w:r>
            <w:r>
              <w:rPr>
                <w:rFonts w:hint="eastAsia" w:ascii="宋体" w:hAnsi="宋体" w:cs="宋体"/>
                <w:b/>
                <w:bCs/>
                <w:sz w:val="24"/>
                <w:lang w:val="en-US" w:eastAsia="zh-CN"/>
              </w:rPr>
              <w:t>1</w:t>
            </w:r>
            <w:r>
              <w:rPr>
                <w:rFonts w:hint="eastAsia" w:ascii="宋体" w:hAnsi="宋体" w:eastAsia="宋体" w:cs="宋体"/>
                <w:b/>
                <w:bCs/>
                <w:sz w:val="24"/>
              </w:rPr>
              <w:t xml:space="preserve">     运营期环境监测内容及监测频率</w:t>
            </w:r>
          </w:p>
          <w:tbl>
            <w:tblPr>
              <w:tblStyle w:val="72"/>
              <w:tblW w:w="4998"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049"/>
              <w:gridCol w:w="2947"/>
              <w:gridCol w:w="2027"/>
              <w:gridCol w:w="145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4" w:type="pct"/>
                  <w:tcBorders>
                    <w:top w:val="single" w:color="auto" w:sz="12"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w:t>
                  </w:r>
                </w:p>
              </w:tc>
              <w:tc>
                <w:tcPr>
                  <w:tcW w:w="1112" w:type="pc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监测位置</w:t>
                  </w:r>
                </w:p>
              </w:tc>
              <w:tc>
                <w:tcPr>
                  <w:tcW w:w="1599" w:type="pc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监测项目</w:t>
                  </w:r>
                </w:p>
              </w:tc>
              <w:tc>
                <w:tcPr>
                  <w:tcW w:w="1100" w:type="pct"/>
                  <w:tcBorders>
                    <w:top w:val="single" w:color="auto" w:sz="12"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监测频率</w:t>
                  </w:r>
                </w:p>
              </w:tc>
              <w:tc>
                <w:tcPr>
                  <w:tcW w:w="792" w:type="pct"/>
                  <w:tcBorders>
                    <w:top w:val="single" w:color="auto" w:sz="12" w:space="0"/>
                    <w:left w:val="single" w:color="auto" w:sz="4" w:space="0"/>
                    <w:bottom w:val="single" w:color="auto" w:sz="4" w:space="0"/>
                    <w:right w:val="nil"/>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备注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4" w:type="pct"/>
                  <w:vMerge w:val="restart"/>
                  <w:tcBorders>
                    <w:top w:val="single" w:color="auto" w:sz="4" w:space="0"/>
                    <w:left w:val="nil"/>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废气</w:t>
                  </w:r>
                </w:p>
              </w:tc>
              <w:tc>
                <w:tcPr>
                  <w:tcW w:w="111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15m高排气筒</w:t>
                  </w:r>
                </w:p>
              </w:tc>
              <w:tc>
                <w:tcPr>
                  <w:tcW w:w="159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颗粒物、二甲苯、非甲烷总烃</w:t>
                  </w:r>
                </w:p>
              </w:tc>
              <w:tc>
                <w:tcPr>
                  <w:tcW w:w="1100"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每</w:t>
                  </w:r>
                  <w:r>
                    <w:rPr>
                      <w:rFonts w:hint="eastAsia" w:ascii="宋体" w:hAnsi="宋体" w:cs="宋体"/>
                      <w:b w:val="0"/>
                      <w:bCs w:val="0"/>
                      <w:sz w:val="21"/>
                      <w:szCs w:val="21"/>
                      <w:lang w:eastAsia="zh-CN"/>
                    </w:rPr>
                    <w:t>半</w:t>
                  </w:r>
                  <w:r>
                    <w:rPr>
                      <w:rFonts w:hint="eastAsia" w:ascii="宋体" w:hAnsi="宋体" w:eastAsia="宋体" w:cs="宋体"/>
                      <w:b w:val="0"/>
                      <w:bCs w:val="0"/>
                      <w:sz w:val="21"/>
                      <w:szCs w:val="21"/>
                    </w:rPr>
                    <w:t>年1次</w:t>
                  </w:r>
                </w:p>
              </w:tc>
              <w:tc>
                <w:tcPr>
                  <w:tcW w:w="792" w:type="pct"/>
                  <w:vMerge w:val="restart"/>
                  <w:tcBorders>
                    <w:top w:val="single" w:color="auto" w:sz="4" w:space="0"/>
                    <w:left w:val="single" w:color="auto" w:sz="4" w:space="0"/>
                    <w:right w:val="nil"/>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委托有监测资质的单位实施监测</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4" w:type="pct"/>
                  <w:vMerge w:val="continue"/>
                  <w:tcBorders>
                    <w:left w:val="nil"/>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p>
              </w:tc>
              <w:tc>
                <w:tcPr>
                  <w:tcW w:w="111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厂界外10m范围内</w:t>
                  </w:r>
                </w:p>
              </w:tc>
              <w:tc>
                <w:tcPr>
                  <w:tcW w:w="159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颗粒物、二甲苯、非甲烷总烃</w:t>
                  </w:r>
                </w:p>
              </w:tc>
              <w:tc>
                <w:tcPr>
                  <w:tcW w:w="1100"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p>
              </w:tc>
              <w:tc>
                <w:tcPr>
                  <w:tcW w:w="792" w:type="pct"/>
                  <w:vMerge w:val="continue"/>
                  <w:tcBorders>
                    <w:left w:val="single" w:color="auto" w:sz="4" w:space="0"/>
                    <w:right w:val="nil"/>
                  </w:tcBorders>
                  <w:noWrap w:val="0"/>
                  <w:vAlign w:val="center"/>
                </w:tcPr>
                <w:p>
                  <w:pPr>
                    <w:adjustRightInd w:val="0"/>
                    <w:snapToGrid w:val="0"/>
                    <w:jc w:val="center"/>
                    <w:rPr>
                      <w:rFonts w:hint="eastAsia" w:ascii="宋体" w:hAnsi="宋体" w:eastAsia="宋体" w:cs="宋体"/>
                      <w:b w:val="0"/>
                      <w:bCs w:val="0"/>
                      <w:sz w:val="21"/>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4" w:type="pct"/>
                  <w:tcBorders>
                    <w:top w:val="single" w:color="auto" w:sz="4" w:space="0"/>
                    <w:left w:val="nil"/>
                    <w:bottom w:val="single" w:color="auto" w:sz="12"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噪声</w:t>
                  </w:r>
                </w:p>
              </w:tc>
              <w:tc>
                <w:tcPr>
                  <w:tcW w:w="1112"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厂界外1m</w:t>
                  </w:r>
                </w:p>
              </w:tc>
              <w:tc>
                <w:tcPr>
                  <w:tcW w:w="1599"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昼间、夜间Leq（A）</w:t>
                  </w:r>
                </w:p>
              </w:tc>
              <w:tc>
                <w:tcPr>
                  <w:tcW w:w="1100"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每季度1次，昼夜各一次</w:t>
                  </w:r>
                </w:p>
              </w:tc>
              <w:tc>
                <w:tcPr>
                  <w:tcW w:w="792" w:type="pct"/>
                  <w:vMerge w:val="continue"/>
                  <w:tcBorders>
                    <w:left w:val="single" w:color="auto" w:sz="4" w:space="0"/>
                    <w:right w:val="nil"/>
                  </w:tcBorders>
                  <w:noWrap w:val="0"/>
                  <w:vAlign w:val="center"/>
                </w:tcPr>
                <w:p>
                  <w:pPr>
                    <w:widowControl/>
                    <w:adjustRightInd w:val="0"/>
                    <w:snapToGrid w:val="0"/>
                    <w:jc w:val="left"/>
                    <w:rPr>
                      <w:rFonts w:hint="eastAsia" w:ascii="宋体" w:hAnsi="宋体" w:eastAsia="宋体" w:cs="宋体"/>
                      <w:b w:val="0"/>
                      <w:bCs w:val="0"/>
                      <w:sz w:val="21"/>
                      <w:szCs w:val="21"/>
                    </w:rPr>
                  </w:pPr>
                </w:p>
              </w:tc>
            </w:tr>
          </w:tbl>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Calibri" w:hAnsi="Calibri" w:cs="Times New Roman"/>
              </w:rPr>
            </w:pPr>
            <w:r>
              <w:rPr>
                <w:rFonts w:ascii="Calibri" w:hAnsi="Calibri" w:cs="Times New Roman"/>
              </w:rPr>
              <w:t>在监测单位出具环境监测报告之后，企业应当将监测数据归类、归档，妥善保存。对于监测结果所反映的环保问题应及时采取措施，及时纠正，确保污染物排放达标。</w:t>
            </w:r>
          </w:p>
          <w:p>
            <w:pPr>
              <w:pStyle w:val="142"/>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ascii="Calibri" w:hAnsi="Calibri"/>
                <w:b/>
              </w:rPr>
            </w:pPr>
            <w:r>
              <w:rPr>
                <w:rFonts w:ascii="Calibri" w:hAnsi="Calibri"/>
                <w:b/>
              </w:rPr>
              <w:t>8、环保投资</w:t>
            </w:r>
          </w:p>
          <w:p>
            <w:pPr>
              <w:pStyle w:val="142"/>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auto"/>
              <w:rPr>
                <w:rFonts w:hint="eastAsia" w:ascii="宋体" w:hAnsi="宋体" w:eastAsia="宋体" w:cs="宋体"/>
                <w:lang w:val="zh-CN"/>
              </w:rPr>
            </w:pPr>
            <w:r>
              <w:rPr>
                <w:rFonts w:hint="eastAsia" w:ascii="宋体" w:hAnsi="宋体" w:eastAsia="宋体" w:cs="宋体"/>
                <w:lang w:val="zh-CN"/>
              </w:rPr>
              <w:t>本项目总投资</w:t>
            </w:r>
            <w:r>
              <w:rPr>
                <w:rFonts w:hint="eastAsia" w:cs="宋体"/>
                <w:lang w:val="en-US" w:eastAsia="zh-CN"/>
              </w:rPr>
              <w:t>120</w:t>
            </w:r>
            <w:r>
              <w:rPr>
                <w:rFonts w:hint="eastAsia" w:ascii="宋体" w:hAnsi="宋体" w:eastAsia="宋体" w:cs="宋体"/>
                <w:lang w:val="zh-CN"/>
              </w:rPr>
              <w:t>00万元，其中环保投资</w:t>
            </w:r>
            <w:r>
              <w:rPr>
                <w:rFonts w:hint="eastAsia" w:cs="宋体"/>
                <w:lang w:val="en-US" w:eastAsia="zh-CN"/>
              </w:rPr>
              <w:t>120</w:t>
            </w:r>
            <w:r>
              <w:rPr>
                <w:rFonts w:hint="eastAsia" w:ascii="宋体" w:hAnsi="宋体" w:eastAsia="宋体" w:cs="宋体"/>
                <w:lang w:val="zh-CN"/>
              </w:rPr>
              <w:t>万，约占总投资的</w:t>
            </w:r>
            <w:r>
              <w:rPr>
                <w:rFonts w:hint="eastAsia" w:cs="宋体"/>
                <w:lang w:val="en-US" w:eastAsia="zh-CN"/>
              </w:rPr>
              <w:t>1</w:t>
            </w:r>
            <w:r>
              <w:rPr>
                <w:rFonts w:hint="eastAsia" w:ascii="宋体" w:hAnsi="宋体" w:eastAsia="宋体" w:cs="宋体"/>
                <w:lang w:val="zh-CN"/>
              </w:rPr>
              <w:t>%。本项目环保投资及竣工验收一览表见下表：</w:t>
            </w:r>
          </w:p>
          <w:p>
            <w:pPr>
              <w:keepNext w:val="0"/>
              <w:keepLines w:val="0"/>
              <w:pageBreakBefore w:val="0"/>
              <w:widowControl w:val="0"/>
              <w:shd w:val="clea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1"/>
              </w:rPr>
            </w:pPr>
            <w:r>
              <w:rPr>
                <w:rFonts w:hint="eastAsia" w:ascii="宋体" w:hAnsi="宋体" w:eastAsia="宋体" w:cs="宋体"/>
                <w:b/>
                <w:bCs/>
                <w:sz w:val="24"/>
              </w:rPr>
              <w:t>表5</w:t>
            </w:r>
            <w:r>
              <w:rPr>
                <w:rFonts w:hint="eastAsia" w:ascii="宋体" w:hAnsi="宋体" w:cs="宋体"/>
                <w:b/>
                <w:bCs/>
                <w:sz w:val="24"/>
                <w:lang w:val="en-US" w:eastAsia="zh-CN"/>
              </w:rPr>
              <w:t>2</w:t>
            </w:r>
            <w:r>
              <w:rPr>
                <w:rFonts w:hint="eastAsia" w:ascii="宋体" w:hAnsi="宋体" w:eastAsia="宋体" w:cs="宋体"/>
                <w:b/>
                <w:bCs/>
                <w:sz w:val="24"/>
              </w:rPr>
              <w:t xml:space="preserve">   </w:t>
            </w:r>
            <w:r>
              <w:rPr>
                <w:rFonts w:hint="eastAsia" w:asciiTheme="minorEastAsia" w:hAnsiTheme="minorEastAsia" w:eastAsiaTheme="minorEastAsia" w:cstheme="minorEastAsia"/>
                <w:b/>
                <w:bCs/>
                <w:sz w:val="24"/>
                <w:u w:val="none"/>
                <w:lang w:val="en-US" w:eastAsia="zh-CN"/>
              </w:rPr>
              <w:t xml:space="preserve"> </w:t>
            </w:r>
            <w:r>
              <w:rPr>
                <w:rFonts w:hint="eastAsia" w:asciiTheme="minorEastAsia" w:hAnsiTheme="minorEastAsia" w:eastAsiaTheme="minorEastAsia" w:cstheme="minorEastAsia"/>
                <w:b/>
                <w:bCs/>
                <w:sz w:val="24"/>
                <w:u w:val="none"/>
              </w:rPr>
              <w:t xml:space="preserve"> </w:t>
            </w:r>
            <w:r>
              <w:rPr>
                <w:rFonts w:hint="eastAsia" w:asciiTheme="minorEastAsia" w:hAnsiTheme="minorEastAsia" w:eastAsiaTheme="minorEastAsia" w:cstheme="minorEastAsia"/>
                <w:b/>
                <w:bCs/>
                <w:sz w:val="24"/>
                <w:szCs w:val="24"/>
                <w:u w:val="none"/>
                <w:lang w:val="en-US" w:eastAsia="zh-CN"/>
              </w:rPr>
              <w:t>项目工程</w:t>
            </w:r>
            <w:r>
              <w:rPr>
                <w:rFonts w:hint="eastAsia" w:asciiTheme="minorEastAsia" w:hAnsiTheme="minorEastAsia" w:eastAsiaTheme="minorEastAsia" w:cstheme="minorEastAsia"/>
                <w:b/>
                <w:bCs/>
                <w:sz w:val="24"/>
                <w:szCs w:val="24"/>
                <w:u w:val="none"/>
              </w:rPr>
              <w:t>环保投资</w:t>
            </w:r>
            <w:r>
              <w:rPr>
                <w:rFonts w:hint="eastAsia" w:asciiTheme="minorEastAsia" w:hAnsiTheme="minorEastAsia" w:eastAsiaTheme="minorEastAsia" w:cstheme="minorEastAsia"/>
                <w:b/>
                <w:bCs/>
                <w:sz w:val="24"/>
                <w:szCs w:val="24"/>
                <w:u w:val="none"/>
                <w:lang w:eastAsia="zh-CN"/>
              </w:rPr>
              <w:t>估算</w:t>
            </w:r>
            <w:r>
              <w:rPr>
                <w:rFonts w:hint="eastAsia" w:asciiTheme="minorEastAsia" w:hAnsiTheme="minorEastAsia" w:eastAsiaTheme="minorEastAsia" w:cstheme="minorEastAsia"/>
                <w:b/>
                <w:bCs/>
                <w:sz w:val="24"/>
                <w:szCs w:val="24"/>
                <w:u w:val="none"/>
              </w:rPr>
              <w:t>一览表</w:t>
            </w:r>
            <w:r>
              <w:rPr>
                <w:rFonts w:hint="eastAsia" w:asciiTheme="minorEastAsia" w:hAnsiTheme="minorEastAsia" w:eastAsiaTheme="minorEastAsia" w:cstheme="minorEastAsia"/>
                <w:b/>
                <w:bCs/>
                <w:sz w:val="24"/>
                <w:u w:val="none"/>
              </w:rPr>
              <w:t xml:space="preserve"> </w:t>
            </w:r>
            <w:r>
              <w:rPr>
                <w:rFonts w:hint="eastAsia" w:ascii="宋体" w:hAnsi="宋体" w:eastAsia="宋体" w:cs="宋体"/>
                <w:b/>
                <w:bCs/>
                <w:sz w:val="24"/>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szCs w:val="21"/>
              </w:rPr>
              <w:t>单位：万元</w:t>
            </w:r>
          </w:p>
          <w:tbl>
            <w:tblPr>
              <w:tblStyle w:val="72"/>
              <w:tblW w:w="4992"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826"/>
              <w:gridCol w:w="438"/>
              <w:gridCol w:w="1728"/>
              <w:gridCol w:w="3512"/>
              <w:gridCol w:w="1043"/>
              <w:gridCol w:w="103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序号</w:t>
                  </w:r>
                </w:p>
              </w:tc>
              <w:tc>
                <w:tcPr>
                  <w:tcW w:w="1626" w:type="pct"/>
                  <w:gridSpan w:val="3"/>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项目名称</w:t>
                  </w: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环保工程内容</w:t>
                  </w:r>
                </w:p>
              </w:tc>
              <w:tc>
                <w:tcPr>
                  <w:tcW w:w="566" w:type="pct"/>
                  <w:tcBorders>
                    <w:bottom w:val="single" w:color="auto" w:sz="4" w:space="0"/>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数量</w:t>
                  </w:r>
                </w:p>
              </w:tc>
              <w:tc>
                <w:tcPr>
                  <w:tcW w:w="560" w:type="pct"/>
                  <w:tcBorders>
                    <w:righ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投资金额</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restart"/>
                  <w:tcBorders>
                    <w:lef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49" w:type="pct"/>
                  <w:vMerge w:val="restar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废气治理</w:t>
                  </w:r>
                </w:p>
              </w:tc>
              <w:tc>
                <w:tcPr>
                  <w:tcW w:w="1177" w:type="pct"/>
                  <w:gridSpan w:val="2"/>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油烟废气</w:t>
                  </w:r>
                </w:p>
              </w:tc>
              <w:tc>
                <w:tcPr>
                  <w:tcW w:w="1909"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带有环保部认证标识的复合式静电油烟净化器</w:t>
                  </w:r>
                </w:p>
              </w:tc>
              <w:tc>
                <w:tcPr>
                  <w:tcW w:w="566"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1套</w:t>
                  </w:r>
                </w:p>
              </w:tc>
              <w:tc>
                <w:tcPr>
                  <w:tcW w:w="560" w:type="pct"/>
                  <w:tcBorders>
                    <w:righ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449" w:type="pct"/>
                  <w:vMerge w:val="continue"/>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1177" w:type="pct"/>
                  <w:gridSpan w:val="2"/>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调漆、喷漆房</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废气</w:t>
                  </w:r>
                </w:p>
              </w:tc>
              <w:tc>
                <w:tcPr>
                  <w:tcW w:w="1909"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cs="宋体"/>
                      <w:sz w:val="21"/>
                      <w:szCs w:val="21"/>
                      <w:lang w:eastAsia="zh-CN"/>
                    </w:rPr>
                    <w:t>密闭车间</w:t>
                  </w:r>
                  <w:r>
                    <w:rPr>
                      <w:rFonts w:hint="eastAsia" w:ascii="宋体" w:hAnsi="宋体" w:cs="宋体"/>
                      <w:sz w:val="21"/>
                      <w:szCs w:val="21"/>
                      <w:lang w:val="en-US" w:eastAsia="zh-CN"/>
                    </w:rPr>
                    <w:t>+</w:t>
                  </w:r>
                  <w:r>
                    <w:rPr>
                      <w:rFonts w:hint="eastAsia" w:ascii="宋体" w:hAnsi="宋体" w:eastAsia="宋体" w:cs="宋体"/>
                      <w:sz w:val="21"/>
                      <w:szCs w:val="21"/>
                    </w:rPr>
                    <w:t>过滤棉+UV光氧催化装置+活性炭吸附装置+15m排气筒高空排放</w:t>
                  </w:r>
                </w:p>
              </w:tc>
              <w:tc>
                <w:tcPr>
                  <w:tcW w:w="566"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c>
                <w:tcPr>
                  <w:tcW w:w="560" w:type="pct"/>
                  <w:tcBorders>
                    <w:righ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449" w:type="pct"/>
                  <w:vMerge w:val="continue"/>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1177" w:type="pct"/>
                  <w:gridSpan w:val="2"/>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打磨粉尘</w:t>
                  </w: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105" w:firstLineChars="50"/>
                    <w:jc w:val="center"/>
                    <w:textAlignment w:val="auto"/>
                    <w:rPr>
                      <w:rFonts w:hint="eastAsia" w:ascii="宋体" w:hAnsi="宋体" w:eastAsia="宋体" w:cs="宋体"/>
                      <w:snapToGrid/>
                      <w:kern w:val="2"/>
                      <w:sz w:val="21"/>
                      <w:szCs w:val="21"/>
                      <w:lang w:eastAsia="zh-CN"/>
                    </w:rPr>
                  </w:pPr>
                  <w:r>
                    <w:rPr>
                      <w:rFonts w:hint="eastAsia" w:ascii="宋体" w:hAnsi="宋体" w:eastAsia="宋体" w:cs="宋体"/>
                      <w:snapToGrid/>
                      <w:kern w:val="2"/>
                      <w:sz w:val="21"/>
                      <w:szCs w:val="21"/>
                      <w:lang w:eastAsia="zh-CN"/>
                    </w:rPr>
                    <w:t>无尘干磨机</w:t>
                  </w:r>
                </w:p>
              </w:tc>
              <w:tc>
                <w:tcPr>
                  <w:tcW w:w="566"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c>
                <w:tcPr>
                  <w:tcW w:w="560" w:type="pct"/>
                  <w:tcBorders>
                    <w:righ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449" w:type="pct"/>
                  <w:vMerge w:val="continue"/>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1177" w:type="pct"/>
                  <w:gridSpan w:val="2"/>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焊接烟尘</w:t>
                  </w:r>
                </w:p>
              </w:tc>
              <w:tc>
                <w:tcPr>
                  <w:tcW w:w="1909"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焊接烟尘净化器</w:t>
                  </w:r>
                </w:p>
              </w:tc>
              <w:tc>
                <w:tcPr>
                  <w:tcW w:w="566"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1台</w:t>
                  </w:r>
                </w:p>
              </w:tc>
              <w:tc>
                <w:tcPr>
                  <w:tcW w:w="560" w:type="pct"/>
                  <w:tcBorders>
                    <w:righ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restar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449" w:type="pct"/>
                  <w:vMerge w:val="restar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废水治理</w:t>
                  </w:r>
                </w:p>
              </w:tc>
              <w:tc>
                <w:tcPr>
                  <w:tcW w:w="1177" w:type="pct"/>
                  <w:gridSpan w:val="2"/>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洗车废水</w:t>
                  </w: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sz w:val="21"/>
                      <w:szCs w:val="21"/>
                      <w:lang w:eastAsia="zh-CN"/>
                    </w:rPr>
                  </w:pPr>
                  <w:r>
                    <w:rPr>
                      <w:rFonts w:hint="eastAsia" w:ascii="宋体" w:hAnsi="宋体" w:cs="宋体"/>
                      <w:bCs/>
                      <w:sz w:val="21"/>
                      <w:szCs w:val="21"/>
                      <w:lang w:val="en-US" w:eastAsia="zh-CN"/>
                    </w:rPr>
                    <w:t>1</w:t>
                  </w:r>
                  <w:r>
                    <w:rPr>
                      <w:rFonts w:hint="eastAsia" w:ascii="宋体" w:hAnsi="宋体" w:eastAsia="宋体" w:cs="宋体"/>
                      <w:bCs/>
                      <w:sz w:val="21"/>
                      <w:szCs w:val="21"/>
                    </w:rPr>
                    <w:t>m</w:t>
                  </w:r>
                  <w:r>
                    <w:rPr>
                      <w:rFonts w:hint="eastAsia" w:ascii="宋体" w:hAnsi="宋体" w:eastAsia="宋体" w:cs="宋体"/>
                      <w:bCs/>
                      <w:sz w:val="21"/>
                      <w:szCs w:val="21"/>
                      <w:vertAlign w:val="superscript"/>
                    </w:rPr>
                    <w:t>3</w:t>
                  </w:r>
                  <w:r>
                    <w:rPr>
                      <w:rFonts w:hint="eastAsia" w:ascii="宋体" w:hAnsi="宋体" w:cs="宋体"/>
                      <w:bCs/>
                      <w:sz w:val="21"/>
                      <w:szCs w:val="21"/>
                      <w:vertAlign w:val="baseline"/>
                      <w:lang w:eastAsia="zh-CN"/>
                    </w:rPr>
                    <w:t>隔油</w:t>
                  </w:r>
                  <w:r>
                    <w:rPr>
                      <w:rFonts w:hint="eastAsia" w:ascii="宋体" w:hAnsi="宋体" w:eastAsia="宋体" w:cs="宋体"/>
                      <w:bCs/>
                      <w:sz w:val="21"/>
                      <w:szCs w:val="21"/>
                    </w:rPr>
                    <w:t>池+</w:t>
                  </w:r>
                  <w:r>
                    <w:rPr>
                      <w:rFonts w:hint="eastAsia" w:ascii="宋体" w:hAnsi="宋体" w:cs="宋体"/>
                      <w:bCs/>
                      <w:sz w:val="21"/>
                      <w:szCs w:val="21"/>
                      <w:lang w:val="en-US" w:eastAsia="zh-CN"/>
                    </w:rPr>
                    <w:t>2</w:t>
                  </w:r>
                  <w:r>
                    <w:rPr>
                      <w:rFonts w:hint="eastAsia" w:ascii="宋体" w:hAnsi="宋体" w:eastAsia="宋体" w:cs="宋体"/>
                      <w:bCs/>
                      <w:sz w:val="21"/>
                      <w:szCs w:val="21"/>
                    </w:rPr>
                    <w:t>m</w:t>
                  </w:r>
                  <w:r>
                    <w:rPr>
                      <w:rFonts w:hint="eastAsia" w:ascii="宋体" w:hAnsi="宋体" w:eastAsia="宋体" w:cs="宋体"/>
                      <w:bCs/>
                      <w:sz w:val="21"/>
                      <w:szCs w:val="21"/>
                      <w:vertAlign w:val="superscript"/>
                    </w:rPr>
                    <w:t>3</w:t>
                  </w:r>
                  <w:r>
                    <w:rPr>
                      <w:rFonts w:hint="eastAsia" w:ascii="宋体" w:hAnsi="宋体" w:cs="宋体"/>
                      <w:bCs/>
                      <w:sz w:val="21"/>
                      <w:szCs w:val="21"/>
                      <w:vertAlign w:val="baseline"/>
                      <w:lang w:eastAsia="zh-CN"/>
                    </w:rPr>
                    <w:t>沉淀</w:t>
                  </w:r>
                </w:p>
              </w:tc>
              <w:tc>
                <w:tcPr>
                  <w:tcW w:w="566"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1套</w:t>
                  </w:r>
                </w:p>
              </w:tc>
              <w:tc>
                <w:tcPr>
                  <w:tcW w:w="560" w:type="pct"/>
                  <w:tcBorders>
                    <w:righ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continue"/>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449" w:type="pct"/>
                  <w:vMerge w:val="continue"/>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1177" w:type="pct"/>
                  <w:gridSpan w:val="2"/>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职工生活污水</w:t>
                  </w: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cs="宋体"/>
                      <w:bCs/>
                      <w:sz w:val="21"/>
                      <w:szCs w:val="21"/>
                      <w:lang w:val="en-US" w:eastAsia="zh-CN"/>
                    </w:rPr>
                    <w:t>10</w:t>
                  </w:r>
                  <w:r>
                    <w:rPr>
                      <w:rFonts w:hint="eastAsia" w:ascii="宋体" w:hAnsi="宋体" w:eastAsia="宋体" w:cs="宋体"/>
                      <w:bCs/>
                      <w:sz w:val="21"/>
                      <w:szCs w:val="21"/>
                    </w:rPr>
                    <w:t>m</w:t>
                  </w:r>
                  <w:r>
                    <w:rPr>
                      <w:rFonts w:hint="eastAsia" w:ascii="宋体" w:hAnsi="宋体" w:eastAsia="宋体" w:cs="宋体"/>
                      <w:bCs/>
                      <w:sz w:val="21"/>
                      <w:szCs w:val="21"/>
                      <w:vertAlign w:val="superscript"/>
                    </w:rPr>
                    <w:t>3</w:t>
                  </w:r>
                  <w:r>
                    <w:rPr>
                      <w:rFonts w:hint="eastAsia" w:ascii="宋体" w:hAnsi="宋体" w:eastAsia="宋体" w:cs="宋体"/>
                      <w:bCs/>
                      <w:sz w:val="21"/>
                      <w:szCs w:val="21"/>
                    </w:rPr>
                    <w:t>化粪池</w:t>
                  </w:r>
                </w:p>
              </w:tc>
              <w:tc>
                <w:tcPr>
                  <w:tcW w:w="566"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1座</w:t>
                  </w:r>
                </w:p>
              </w:tc>
              <w:tc>
                <w:tcPr>
                  <w:tcW w:w="560" w:type="pct"/>
                  <w:tcBorders>
                    <w:righ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1626" w:type="pct"/>
                  <w:gridSpan w:val="3"/>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噪声治理</w:t>
                  </w: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设备减振、消声</w:t>
                  </w:r>
                </w:p>
              </w:tc>
              <w:tc>
                <w:tcPr>
                  <w:tcW w:w="566"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p>
              </w:tc>
              <w:tc>
                <w:tcPr>
                  <w:tcW w:w="560" w:type="pct"/>
                  <w:tcBorders>
                    <w:top w:val="single" w:color="auto" w:sz="4" w:space="0"/>
                    <w:righ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restar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4</w:t>
                  </w:r>
                </w:p>
              </w:tc>
              <w:tc>
                <w:tcPr>
                  <w:tcW w:w="687" w:type="pct"/>
                  <w:gridSpan w:val="2"/>
                  <w:vMerge w:val="restar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固废治理</w:t>
                  </w:r>
                </w:p>
              </w:tc>
              <w:tc>
                <w:tcPr>
                  <w:tcW w:w="938" w:type="pct"/>
                  <w:vMerge w:val="restar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一般固废</w:t>
                  </w: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生活垃圾箱、筒</w:t>
                  </w:r>
                </w:p>
              </w:tc>
              <w:tc>
                <w:tcPr>
                  <w:tcW w:w="566"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p>
              </w:tc>
              <w:tc>
                <w:tcPr>
                  <w:tcW w:w="560" w:type="pct"/>
                  <w:tcBorders>
                    <w:righ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continue"/>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687" w:type="pct"/>
                  <w:gridSpan w:val="2"/>
                  <w:vMerge w:val="continue"/>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938" w:type="pct"/>
                  <w:vMerge w:val="continue"/>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废零部件、废旧轮胎</w:t>
                  </w:r>
                  <w:r>
                    <w:rPr>
                      <w:rFonts w:hint="eastAsia" w:ascii="宋体" w:hAnsi="宋体" w:cs="宋体"/>
                      <w:bCs/>
                      <w:sz w:val="21"/>
                      <w:szCs w:val="21"/>
                      <w:lang w:eastAsia="zh-CN"/>
                    </w:rPr>
                    <w:t>、</w:t>
                  </w:r>
                  <w:r>
                    <w:rPr>
                      <w:rFonts w:hint="eastAsia" w:ascii="宋体" w:hAnsi="宋体" w:eastAsia="宋体" w:cs="宋体"/>
                      <w:bCs/>
                      <w:sz w:val="21"/>
                      <w:szCs w:val="21"/>
                    </w:rPr>
                    <w:t>废包装材料</w:t>
                  </w:r>
                </w:p>
              </w:tc>
              <w:tc>
                <w:tcPr>
                  <w:tcW w:w="566"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1座</w:t>
                  </w:r>
                </w:p>
              </w:tc>
              <w:tc>
                <w:tcPr>
                  <w:tcW w:w="560" w:type="pct"/>
                  <w:tcBorders>
                    <w:bottom w:val="single" w:color="auto" w:sz="4" w:space="0"/>
                    <w:righ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vMerge w:val="continue"/>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687" w:type="pct"/>
                  <w:gridSpan w:val="2"/>
                  <w:vMerge w:val="continue"/>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938"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危险固废</w:t>
                  </w: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设置危险固废暂存区，并做到防风、防雨、防晒、防渗漏）；面积</w:t>
                  </w:r>
                  <w:r>
                    <w:rPr>
                      <w:rFonts w:hint="eastAsia" w:ascii="宋体" w:hAnsi="宋体" w:cs="宋体"/>
                      <w:bCs/>
                      <w:sz w:val="21"/>
                      <w:szCs w:val="21"/>
                      <w:lang w:eastAsia="zh-CN"/>
                    </w:rPr>
                    <w:t>共计</w:t>
                  </w:r>
                  <w:r>
                    <w:rPr>
                      <w:rFonts w:hint="eastAsia" w:ascii="宋体" w:hAnsi="宋体" w:cs="宋体"/>
                      <w:bCs/>
                      <w:sz w:val="21"/>
                      <w:szCs w:val="21"/>
                      <w:lang w:val="en-US" w:eastAsia="zh-CN"/>
                    </w:rPr>
                    <w:t>8</w:t>
                  </w:r>
                  <w:r>
                    <w:rPr>
                      <w:rFonts w:hint="eastAsia" w:ascii="宋体" w:hAnsi="宋体" w:eastAsia="宋体" w:cs="宋体"/>
                      <w:bCs/>
                      <w:sz w:val="21"/>
                      <w:szCs w:val="21"/>
                    </w:rPr>
                    <w:t>m</w:t>
                  </w:r>
                  <w:r>
                    <w:rPr>
                      <w:rFonts w:hint="eastAsia" w:ascii="宋体" w:hAnsi="宋体" w:eastAsia="宋体" w:cs="宋体"/>
                      <w:bCs/>
                      <w:sz w:val="21"/>
                      <w:szCs w:val="21"/>
                      <w:vertAlign w:val="superscript"/>
                    </w:rPr>
                    <w:t>2</w:t>
                  </w:r>
                  <w:r>
                    <w:rPr>
                      <w:rFonts w:hint="eastAsia" w:ascii="宋体" w:hAnsi="宋体" w:eastAsia="宋体" w:cs="宋体"/>
                      <w:bCs/>
                      <w:sz w:val="21"/>
                      <w:szCs w:val="21"/>
                    </w:rPr>
                    <w:t>，设置围堰，</w:t>
                  </w:r>
                  <w:r>
                    <w:rPr>
                      <w:rFonts w:hint="eastAsia" w:ascii="宋体" w:hAnsi="宋体" w:cs="宋体"/>
                      <w:bCs/>
                      <w:sz w:val="21"/>
                      <w:szCs w:val="21"/>
                      <w:lang w:eastAsia="zh-CN"/>
                    </w:rPr>
                    <w:t>地面做防渗处理，</w:t>
                  </w:r>
                  <w:r>
                    <w:rPr>
                      <w:rFonts w:hint="eastAsia" w:ascii="宋体" w:hAnsi="宋体" w:eastAsia="宋体" w:cs="宋体"/>
                      <w:bCs/>
                      <w:sz w:val="21"/>
                      <w:szCs w:val="21"/>
                    </w:rPr>
                    <w:t>满足防风、防雨、防晒、防渗漏等“四防”要求</w:t>
                  </w:r>
                </w:p>
              </w:tc>
              <w:tc>
                <w:tcPr>
                  <w:tcW w:w="566"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r>
                    <w:rPr>
                      <w:rFonts w:hint="eastAsia" w:ascii="宋体" w:hAnsi="宋体" w:eastAsia="宋体" w:cs="宋体"/>
                      <w:bCs/>
                      <w:sz w:val="21"/>
                      <w:szCs w:val="21"/>
                      <w:lang w:val="en-US" w:eastAsia="zh-CN"/>
                    </w:rPr>
                    <w:t>座</w:t>
                  </w:r>
                </w:p>
              </w:tc>
              <w:tc>
                <w:tcPr>
                  <w:tcW w:w="560" w:type="pct"/>
                  <w:tcBorders>
                    <w:top w:val="single" w:color="auto" w:sz="4" w:space="0"/>
                    <w:righ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5</w:t>
                  </w:r>
                </w:p>
              </w:tc>
              <w:tc>
                <w:tcPr>
                  <w:tcW w:w="1626" w:type="pct"/>
                  <w:gridSpan w:val="3"/>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环境风险</w:t>
                  </w: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油漆及稀释剂设置单独存放区域，在存放区设置0.3m高围堰，地面做防渗处理</w:t>
                  </w:r>
                  <w:r>
                    <w:rPr>
                      <w:rFonts w:hint="eastAsia" w:ascii="宋体" w:hAnsi="宋体" w:eastAsia="宋体" w:cs="宋体"/>
                      <w:bCs/>
                      <w:sz w:val="21"/>
                      <w:szCs w:val="21"/>
                      <w:lang w:eastAsia="zh-CN"/>
                    </w:rPr>
                    <w:t>。</w:t>
                  </w:r>
                </w:p>
              </w:tc>
              <w:tc>
                <w:tcPr>
                  <w:tcW w:w="566"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w:t>
                  </w:r>
                </w:p>
              </w:tc>
              <w:tc>
                <w:tcPr>
                  <w:tcW w:w="560" w:type="pct"/>
                  <w:tcBorders>
                    <w:top w:val="single" w:color="auto" w:sz="4" w:space="0"/>
                    <w:bottom w:val="single" w:color="auto" w:sz="4" w:space="0"/>
                    <w:righ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 w:type="pc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1626" w:type="pct"/>
                  <w:gridSpan w:val="3"/>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eastAsia="zh-CN"/>
                    </w:rPr>
                  </w:pPr>
                  <w:r>
                    <w:rPr>
                      <w:rFonts w:hint="eastAsia" w:ascii="宋体" w:hAnsi="宋体" w:cs="宋体"/>
                      <w:bCs/>
                      <w:sz w:val="21"/>
                      <w:szCs w:val="21"/>
                      <w:lang w:eastAsia="zh-CN"/>
                    </w:rPr>
                    <w:t>生态</w:t>
                  </w:r>
                </w:p>
              </w:tc>
              <w:tc>
                <w:tcPr>
                  <w:tcW w:w="1909"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eastAsia="zh-CN"/>
                    </w:rPr>
                  </w:pPr>
                  <w:r>
                    <w:rPr>
                      <w:rFonts w:hint="eastAsia" w:ascii="宋体" w:hAnsi="宋体" w:cs="宋体"/>
                      <w:bCs/>
                      <w:sz w:val="21"/>
                      <w:szCs w:val="21"/>
                      <w:lang w:eastAsia="zh-CN"/>
                    </w:rPr>
                    <w:t>地面硬化、周围绿化等</w:t>
                  </w:r>
                </w:p>
              </w:tc>
              <w:tc>
                <w:tcPr>
                  <w:tcW w:w="566"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w:t>
                  </w:r>
                </w:p>
              </w:tc>
              <w:tc>
                <w:tcPr>
                  <w:tcW w:w="560" w:type="pct"/>
                  <w:tcBorders>
                    <w:top w:val="single" w:color="auto" w:sz="4" w:space="0"/>
                    <w:bottom w:val="single" w:color="auto" w:sz="4" w:space="0"/>
                    <w:righ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47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9" w:type="pct"/>
                  <w:gridSpan w:val="6"/>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总计</w:t>
                  </w:r>
                </w:p>
              </w:tc>
              <w:tc>
                <w:tcPr>
                  <w:tcW w:w="560" w:type="pct"/>
                  <w:tcBorders>
                    <w:top w:val="single" w:color="auto" w:sz="4" w:space="0"/>
                    <w:righ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120</w:t>
                  </w:r>
                </w:p>
              </w:tc>
            </w:tr>
          </w:tbl>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宋体" w:hAnsi="宋体" w:eastAsia="宋体" w:cs="宋体"/>
                <w:b/>
                <w:bCs/>
                <w:sz w:val="24"/>
                <w:szCs w:val="21"/>
                <w:u w:val="none"/>
              </w:rPr>
            </w:pPr>
            <w:r>
              <w:rPr>
                <w:rFonts w:hint="eastAsia" w:ascii="宋体" w:hAnsi="宋体" w:eastAsia="宋体" w:cs="宋体"/>
                <w:b/>
                <w:bCs/>
                <w:sz w:val="24"/>
                <w:u w:val="none"/>
              </w:rPr>
              <w:t>表5</w:t>
            </w:r>
            <w:r>
              <w:rPr>
                <w:rFonts w:hint="eastAsia" w:ascii="宋体" w:hAnsi="宋体" w:eastAsia="宋体" w:cs="宋体"/>
                <w:b/>
                <w:bCs/>
                <w:sz w:val="24"/>
                <w:u w:val="none"/>
                <w:lang w:val="en-US" w:eastAsia="zh-CN"/>
              </w:rPr>
              <w:t>3</w:t>
            </w:r>
            <w:r>
              <w:rPr>
                <w:rFonts w:hint="eastAsia" w:ascii="宋体" w:hAnsi="宋体" w:eastAsia="宋体" w:cs="宋体"/>
                <w:b/>
                <w:bCs/>
                <w:sz w:val="24"/>
                <w:u w:val="none"/>
              </w:rPr>
              <w:t xml:space="preserve">   </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u w:val="none"/>
              </w:rPr>
              <w:t xml:space="preserve"> </w:t>
            </w:r>
            <w:r>
              <w:rPr>
                <w:rFonts w:hint="eastAsia" w:ascii="宋体" w:hAnsi="宋体" w:eastAsia="宋体" w:cs="宋体"/>
                <w:b/>
                <w:bCs/>
                <w:sz w:val="24"/>
                <w:szCs w:val="24"/>
                <w:u w:val="none"/>
                <w:lang w:val="en-US" w:eastAsia="zh-CN"/>
              </w:rPr>
              <w:t>本项目“三同时”验收</w:t>
            </w:r>
            <w:r>
              <w:rPr>
                <w:rFonts w:hint="eastAsia" w:ascii="宋体" w:hAnsi="宋体" w:eastAsia="宋体" w:cs="宋体"/>
                <w:b/>
                <w:bCs/>
                <w:sz w:val="24"/>
                <w:szCs w:val="24"/>
                <w:u w:val="none"/>
              </w:rPr>
              <w:t>一览表</w:t>
            </w:r>
          </w:p>
          <w:tbl>
            <w:tblPr>
              <w:tblStyle w:val="72"/>
              <w:tblW w:w="4997"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613"/>
              <w:gridCol w:w="328"/>
              <w:gridCol w:w="1284"/>
              <w:gridCol w:w="2611"/>
              <w:gridCol w:w="776"/>
              <w:gridCol w:w="313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序号</w:t>
                  </w:r>
                </w:p>
              </w:tc>
              <w:tc>
                <w:tcPr>
                  <w:tcW w:w="1208" w:type="pct"/>
                  <w:gridSpan w:val="3"/>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项目名称</w:t>
                  </w: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环保工程内容</w:t>
                  </w:r>
                </w:p>
              </w:tc>
              <w:tc>
                <w:tcPr>
                  <w:tcW w:w="421" w:type="pct"/>
                  <w:tcBorders>
                    <w:bottom w:val="single" w:color="auto" w:sz="4" w:space="0"/>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数量</w:t>
                  </w:r>
                </w:p>
              </w:tc>
              <w:tc>
                <w:tcPr>
                  <w:tcW w:w="1702" w:type="pct"/>
                  <w:tcBorders>
                    <w:bottom w:val="single" w:color="auto" w:sz="4" w:space="0"/>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验收指标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restart"/>
                  <w:tcBorders>
                    <w:lef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33" w:type="pct"/>
                  <w:vMerge w:val="restar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废气治理</w:t>
                  </w:r>
                </w:p>
              </w:tc>
              <w:tc>
                <w:tcPr>
                  <w:tcW w:w="874" w:type="pct"/>
                  <w:gridSpan w:val="2"/>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油烟废气</w:t>
                  </w:r>
                </w:p>
              </w:tc>
              <w:tc>
                <w:tcPr>
                  <w:tcW w:w="1417"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带有环保部认证标识的复合式静电油烟净化器</w:t>
                  </w:r>
                </w:p>
              </w:tc>
              <w:tc>
                <w:tcPr>
                  <w:tcW w:w="421"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1套</w:t>
                  </w:r>
                </w:p>
              </w:tc>
              <w:tc>
                <w:tcPr>
                  <w:tcW w:w="1702"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bCs/>
                      <w:sz w:val="21"/>
                      <w:szCs w:val="21"/>
                    </w:rPr>
                  </w:pPr>
                  <w:r>
                    <w:rPr>
                      <w:rFonts w:hint="eastAsia" w:ascii="宋体" w:hAnsi="宋体" w:eastAsia="宋体" w:cs="宋体"/>
                      <w:bCs/>
                      <w:sz w:val="21"/>
                      <w:szCs w:val="21"/>
                      <w:lang w:val="zh-CN"/>
                    </w:rPr>
                    <w:t>《餐饮业油烟污染物排放标准》（</w:t>
                  </w:r>
                  <w:r>
                    <w:rPr>
                      <w:rFonts w:hint="eastAsia" w:ascii="宋体" w:hAnsi="宋体" w:eastAsia="宋体" w:cs="宋体"/>
                      <w:bCs/>
                      <w:sz w:val="21"/>
                      <w:szCs w:val="21"/>
                    </w:rPr>
                    <w:t>DB41/1604-2018</w:t>
                  </w:r>
                  <w:r>
                    <w:rPr>
                      <w:rFonts w:hint="eastAsia" w:ascii="宋体" w:hAnsi="宋体" w:eastAsia="宋体" w:cs="宋体"/>
                      <w:bCs/>
                      <w:sz w:val="21"/>
                      <w:szCs w:val="21"/>
                      <w:lang w:val="zh-CN"/>
                    </w:rPr>
                    <w:t>）</w:t>
                  </w:r>
                  <w:r>
                    <w:rPr>
                      <w:rFonts w:hint="eastAsia" w:ascii="宋体" w:hAnsi="宋体" w:cs="宋体"/>
                      <w:bCs/>
                      <w:sz w:val="21"/>
                      <w:szCs w:val="21"/>
                      <w:lang w:val="zh-CN"/>
                    </w:rPr>
                    <w:t>中小型食堂的排放限值</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397" w:hRule="atLeast"/>
                <w:jc w:val="center"/>
              </w:trPr>
              <w:tc>
                <w:tcPr>
                  <w:tcW w:w="249" w:type="pct"/>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333" w:type="pct"/>
                  <w:vMerge w:val="continue"/>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874" w:type="pct"/>
                  <w:gridSpan w:val="2"/>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调漆、喷漆房</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废气</w:t>
                  </w:r>
                </w:p>
              </w:tc>
              <w:tc>
                <w:tcPr>
                  <w:tcW w:w="1417"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cs="宋体"/>
                      <w:sz w:val="21"/>
                      <w:szCs w:val="21"/>
                      <w:lang w:eastAsia="zh-CN"/>
                    </w:rPr>
                    <w:t>密闭车间</w:t>
                  </w:r>
                  <w:r>
                    <w:rPr>
                      <w:rFonts w:hint="eastAsia" w:ascii="宋体" w:hAnsi="宋体" w:cs="宋体"/>
                      <w:sz w:val="21"/>
                      <w:szCs w:val="21"/>
                      <w:lang w:val="en-US" w:eastAsia="zh-CN"/>
                    </w:rPr>
                    <w:t>+</w:t>
                  </w:r>
                  <w:r>
                    <w:rPr>
                      <w:rFonts w:hint="eastAsia" w:ascii="宋体" w:hAnsi="宋体" w:eastAsia="宋体" w:cs="宋体"/>
                      <w:sz w:val="21"/>
                      <w:szCs w:val="21"/>
                    </w:rPr>
                    <w:t>过滤棉+UV光氧催化装置+活性炭吸附装置+15m排气筒高空排放</w:t>
                  </w:r>
                </w:p>
              </w:tc>
              <w:tc>
                <w:tcPr>
                  <w:tcW w:w="421"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c>
                <w:tcPr>
                  <w:tcW w:w="1702"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颗粒物满足《大气污染物排放标准》（GB16297-1996）二级限值，</w:t>
                  </w:r>
                </w:p>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bCs/>
                      <w:sz w:val="21"/>
                      <w:szCs w:val="21"/>
                    </w:rPr>
                    <w:t>二甲苯与非甲烷总烃</w:t>
                  </w:r>
                  <w:r>
                    <w:rPr>
                      <w:rFonts w:hint="eastAsia" w:ascii="宋体" w:hAnsi="宋体" w:eastAsia="宋体" w:cs="宋体"/>
                      <w:bCs/>
                      <w:sz w:val="21"/>
                      <w:szCs w:val="21"/>
                      <w:lang w:eastAsia="zh-CN"/>
                    </w:rPr>
                    <w:t>执行</w:t>
                  </w:r>
                  <w:r>
                    <w:rPr>
                      <w:rFonts w:hint="eastAsia" w:ascii="宋体" w:hAnsi="宋体" w:eastAsia="宋体" w:cs="宋体"/>
                      <w:bCs/>
                      <w:sz w:val="21"/>
                      <w:szCs w:val="21"/>
                    </w:rPr>
                    <w:t>《</w:t>
                  </w:r>
                  <w:r>
                    <w:rPr>
                      <w:rFonts w:hint="eastAsia" w:ascii="宋体" w:hAnsi="宋体" w:eastAsia="宋体" w:cs="宋体"/>
                      <w:bCs/>
                      <w:sz w:val="21"/>
                      <w:szCs w:val="21"/>
                      <w:lang w:val="en-US" w:eastAsia="zh-CN"/>
                    </w:rPr>
                    <w:t>工业涂装工序挥发性有机物排放标准</w:t>
                  </w:r>
                  <w:r>
                    <w:rPr>
                      <w:rFonts w:hint="eastAsia" w:ascii="宋体" w:hAnsi="宋体" w:eastAsia="宋体" w:cs="宋体"/>
                      <w:bCs/>
                      <w:sz w:val="21"/>
                      <w:szCs w:val="21"/>
                    </w:rPr>
                    <w:t>》</w:t>
                  </w:r>
                  <w:r>
                    <w:rPr>
                      <w:rFonts w:hint="eastAsia" w:ascii="宋体" w:hAnsi="宋体" w:eastAsia="宋体" w:cs="宋体"/>
                      <w:bCs/>
                      <w:sz w:val="21"/>
                      <w:szCs w:val="21"/>
                      <w:lang w:val="en-US" w:eastAsia="zh-CN"/>
                    </w:rPr>
                    <w:t>(河南省地方标准DB41/1951-2020)</w:t>
                  </w:r>
                  <w:r>
                    <w:rPr>
                      <w:rFonts w:hint="eastAsia" w:ascii="宋体" w:hAnsi="宋体" w:cs="宋体"/>
                      <w:bCs/>
                      <w:sz w:val="21"/>
                      <w:szCs w:val="21"/>
                      <w:lang w:val="en-US" w:eastAsia="zh-CN"/>
                    </w:rPr>
                    <w:t>排放限值</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333" w:type="pct"/>
                  <w:vMerge w:val="continue"/>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874" w:type="pct"/>
                  <w:gridSpan w:val="2"/>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打磨粉尘</w:t>
                  </w: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105" w:firstLineChars="50"/>
                    <w:jc w:val="center"/>
                    <w:textAlignment w:val="auto"/>
                    <w:rPr>
                      <w:rFonts w:hint="eastAsia" w:ascii="宋体" w:hAnsi="宋体" w:eastAsia="宋体" w:cs="宋体"/>
                      <w:snapToGrid/>
                      <w:kern w:val="2"/>
                      <w:sz w:val="21"/>
                      <w:szCs w:val="21"/>
                      <w:lang w:eastAsia="zh-CN"/>
                    </w:rPr>
                  </w:pPr>
                  <w:r>
                    <w:rPr>
                      <w:rFonts w:hint="eastAsia" w:ascii="宋体" w:hAnsi="宋体" w:eastAsia="宋体" w:cs="宋体"/>
                      <w:snapToGrid/>
                      <w:kern w:val="2"/>
                      <w:sz w:val="21"/>
                      <w:szCs w:val="21"/>
                      <w:lang w:eastAsia="zh-CN"/>
                    </w:rPr>
                    <w:t>无尘干磨机</w:t>
                  </w:r>
                </w:p>
              </w:tc>
              <w:tc>
                <w:tcPr>
                  <w:tcW w:w="421"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1套</w:t>
                  </w:r>
                </w:p>
              </w:tc>
              <w:tc>
                <w:tcPr>
                  <w:tcW w:w="1702"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bCs/>
                      <w:snapToGrid w:val="0"/>
                      <w:kern w:val="0"/>
                      <w:sz w:val="21"/>
                      <w:szCs w:val="21"/>
                    </w:rPr>
                    <w:t>《大气污染物排放标准》（GB16297-1996）中无组织监控浓度排放限值</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333" w:type="pct"/>
                  <w:vMerge w:val="continue"/>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p>
              </w:tc>
              <w:tc>
                <w:tcPr>
                  <w:tcW w:w="874" w:type="pct"/>
                  <w:gridSpan w:val="2"/>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焊接烟尘</w:t>
                  </w:r>
                </w:p>
              </w:tc>
              <w:tc>
                <w:tcPr>
                  <w:tcW w:w="1417"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焊接烟尘净化器</w:t>
                  </w:r>
                </w:p>
              </w:tc>
              <w:tc>
                <w:tcPr>
                  <w:tcW w:w="421"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sz w:val="21"/>
                      <w:szCs w:val="21"/>
                    </w:rPr>
                  </w:pPr>
                  <w:r>
                    <w:rPr>
                      <w:rFonts w:hint="eastAsia" w:ascii="宋体" w:hAnsi="宋体" w:eastAsia="宋体" w:cs="宋体"/>
                      <w:sz w:val="21"/>
                      <w:szCs w:val="21"/>
                    </w:rPr>
                    <w:t>1台</w:t>
                  </w:r>
                </w:p>
              </w:tc>
              <w:tc>
                <w:tcPr>
                  <w:tcW w:w="1702" w:type="pct"/>
                  <w:noWrap w:val="0"/>
                  <w:vAlign w:val="center"/>
                </w:tcPr>
                <w:p>
                  <w:pPr>
                    <w:keepNext w:val="0"/>
                    <w:keepLines w:val="0"/>
                    <w:pageBreakBefore w:val="0"/>
                    <w:widowControl w:val="0"/>
                    <w:kinsoku/>
                    <w:wordWrap/>
                    <w:overflowPunct/>
                    <w:topLinePunct w:val="0"/>
                    <w:autoSpaceDE/>
                    <w:autoSpaceDN/>
                    <w:bidi w:val="0"/>
                    <w:adjustRightInd/>
                    <w:jc w:val="center"/>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《大气污染物排放标准》（GB16297-1996）无组织监控浓度排放限值</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restar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333" w:type="pct"/>
                  <w:vMerge w:val="restar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废水治理</w:t>
                  </w:r>
                </w:p>
              </w:tc>
              <w:tc>
                <w:tcPr>
                  <w:tcW w:w="874" w:type="pct"/>
                  <w:gridSpan w:val="2"/>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洗车废水</w:t>
                  </w: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sz w:val="21"/>
                      <w:szCs w:val="21"/>
                      <w:lang w:eastAsia="zh-CN"/>
                    </w:rPr>
                  </w:pPr>
                  <w:r>
                    <w:rPr>
                      <w:rFonts w:hint="eastAsia" w:ascii="宋体" w:hAnsi="宋体" w:cs="宋体"/>
                      <w:bCs/>
                      <w:sz w:val="21"/>
                      <w:szCs w:val="21"/>
                      <w:lang w:val="en-US" w:eastAsia="zh-CN"/>
                    </w:rPr>
                    <w:t>1</w:t>
                  </w:r>
                  <w:r>
                    <w:rPr>
                      <w:rFonts w:hint="eastAsia" w:ascii="宋体" w:hAnsi="宋体" w:eastAsia="宋体" w:cs="宋体"/>
                      <w:bCs/>
                      <w:sz w:val="21"/>
                      <w:szCs w:val="21"/>
                    </w:rPr>
                    <w:t>m</w:t>
                  </w:r>
                  <w:r>
                    <w:rPr>
                      <w:rFonts w:hint="eastAsia" w:ascii="宋体" w:hAnsi="宋体" w:eastAsia="宋体" w:cs="宋体"/>
                      <w:bCs/>
                      <w:sz w:val="21"/>
                      <w:szCs w:val="21"/>
                      <w:vertAlign w:val="superscript"/>
                    </w:rPr>
                    <w:t>3</w:t>
                  </w:r>
                  <w:r>
                    <w:rPr>
                      <w:rFonts w:hint="eastAsia" w:ascii="宋体" w:hAnsi="宋体" w:cs="宋体"/>
                      <w:bCs/>
                      <w:sz w:val="21"/>
                      <w:szCs w:val="21"/>
                      <w:vertAlign w:val="baseline"/>
                      <w:lang w:eastAsia="zh-CN"/>
                    </w:rPr>
                    <w:t>隔油</w:t>
                  </w:r>
                  <w:r>
                    <w:rPr>
                      <w:rFonts w:hint="eastAsia" w:ascii="宋体" w:hAnsi="宋体" w:eastAsia="宋体" w:cs="宋体"/>
                      <w:bCs/>
                      <w:sz w:val="21"/>
                      <w:szCs w:val="21"/>
                    </w:rPr>
                    <w:t>池+</w:t>
                  </w:r>
                  <w:r>
                    <w:rPr>
                      <w:rFonts w:hint="eastAsia" w:ascii="宋体" w:hAnsi="宋体" w:cs="宋体"/>
                      <w:bCs/>
                      <w:sz w:val="21"/>
                      <w:szCs w:val="21"/>
                      <w:lang w:val="en-US" w:eastAsia="zh-CN"/>
                    </w:rPr>
                    <w:t>2</w:t>
                  </w:r>
                  <w:r>
                    <w:rPr>
                      <w:rFonts w:hint="eastAsia" w:ascii="宋体" w:hAnsi="宋体" w:eastAsia="宋体" w:cs="宋体"/>
                      <w:bCs/>
                      <w:sz w:val="21"/>
                      <w:szCs w:val="21"/>
                    </w:rPr>
                    <w:t>m</w:t>
                  </w:r>
                  <w:r>
                    <w:rPr>
                      <w:rFonts w:hint="eastAsia" w:ascii="宋体" w:hAnsi="宋体" w:eastAsia="宋体" w:cs="宋体"/>
                      <w:bCs/>
                      <w:sz w:val="21"/>
                      <w:szCs w:val="21"/>
                      <w:vertAlign w:val="superscript"/>
                    </w:rPr>
                    <w:t>3</w:t>
                  </w:r>
                  <w:r>
                    <w:rPr>
                      <w:rFonts w:hint="eastAsia" w:ascii="宋体" w:hAnsi="宋体" w:cs="宋体"/>
                      <w:bCs/>
                      <w:sz w:val="21"/>
                      <w:szCs w:val="21"/>
                      <w:vertAlign w:val="baseline"/>
                      <w:lang w:eastAsia="zh-CN"/>
                    </w:rPr>
                    <w:t>沉淀</w:t>
                  </w:r>
                </w:p>
              </w:tc>
              <w:tc>
                <w:tcPr>
                  <w:tcW w:w="421"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1套</w:t>
                  </w:r>
                </w:p>
              </w:tc>
              <w:tc>
                <w:tcPr>
                  <w:tcW w:w="1702" w:type="pct"/>
                  <w:vMerge w:val="restar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vertAlign w:val="superscript"/>
                    </w:rPr>
                  </w:pPr>
                  <w:r>
                    <w:rPr>
                      <w:rFonts w:hint="eastAsia" w:ascii="宋体" w:hAnsi="宋体" w:eastAsia="宋体" w:cs="宋体"/>
                      <w:bCs/>
                      <w:sz w:val="21"/>
                      <w:szCs w:val="21"/>
                    </w:rPr>
                    <w:t>满足《汽车维修业水污染物排放标准》（GB26877-2011）间接排放标准</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continue"/>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333" w:type="pct"/>
                  <w:vMerge w:val="continue"/>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874" w:type="pct"/>
                  <w:gridSpan w:val="2"/>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职工生活污水</w:t>
                  </w: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cs="宋体"/>
                      <w:bCs/>
                      <w:sz w:val="21"/>
                      <w:szCs w:val="21"/>
                      <w:lang w:val="en-US" w:eastAsia="zh-CN"/>
                    </w:rPr>
                    <w:t>10</w:t>
                  </w:r>
                  <w:r>
                    <w:rPr>
                      <w:rFonts w:hint="eastAsia" w:ascii="宋体" w:hAnsi="宋体" w:eastAsia="宋体" w:cs="宋体"/>
                      <w:bCs/>
                      <w:sz w:val="21"/>
                      <w:szCs w:val="21"/>
                    </w:rPr>
                    <w:t>m</w:t>
                  </w:r>
                  <w:r>
                    <w:rPr>
                      <w:rFonts w:hint="eastAsia" w:ascii="宋体" w:hAnsi="宋体" w:eastAsia="宋体" w:cs="宋体"/>
                      <w:bCs/>
                      <w:sz w:val="21"/>
                      <w:szCs w:val="21"/>
                      <w:vertAlign w:val="superscript"/>
                    </w:rPr>
                    <w:t>3</w:t>
                  </w:r>
                  <w:r>
                    <w:rPr>
                      <w:rFonts w:hint="eastAsia" w:ascii="宋体" w:hAnsi="宋体" w:eastAsia="宋体" w:cs="宋体"/>
                      <w:bCs/>
                      <w:sz w:val="21"/>
                      <w:szCs w:val="21"/>
                    </w:rPr>
                    <w:t>化粪池</w:t>
                  </w:r>
                </w:p>
              </w:tc>
              <w:tc>
                <w:tcPr>
                  <w:tcW w:w="421"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1座</w:t>
                  </w:r>
                </w:p>
              </w:tc>
              <w:tc>
                <w:tcPr>
                  <w:tcW w:w="1702" w:type="pct"/>
                  <w:vMerge w:val="continue"/>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1208" w:type="pct"/>
                  <w:gridSpan w:val="3"/>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噪声治理</w:t>
                  </w: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设备减振、消声</w:t>
                  </w:r>
                </w:p>
              </w:tc>
              <w:tc>
                <w:tcPr>
                  <w:tcW w:w="421"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p>
              </w:tc>
              <w:tc>
                <w:tcPr>
                  <w:tcW w:w="1702"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《工业企业厂界环境噪声排放标准》</w:t>
                  </w:r>
                  <w:r>
                    <w:rPr>
                      <w:rFonts w:hint="eastAsia" w:ascii="宋体" w:hAnsi="宋体" w:cs="宋体"/>
                      <w:bCs/>
                      <w:sz w:val="21"/>
                      <w:szCs w:val="21"/>
                      <w:lang w:val="en-US" w:eastAsia="zh-CN"/>
                    </w:rPr>
                    <w:t>1</w:t>
                  </w:r>
                  <w:r>
                    <w:rPr>
                      <w:rFonts w:hint="eastAsia" w:ascii="宋体" w:hAnsi="宋体" w:eastAsia="宋体" w:cs="宋体"/>
                      <w:bCs/>
                      <w:sz w:val="21"/>
                      <w:szCs w:val="21"/>
                    </w:rPr>
                    <w:t>类和4类标准限值</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restar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4</w:t>
                  </w:r>
                </w:p>
              </w:tc>
              <w:tc>
                <w:tcPr>
                  <w:tcW w:w="511" w:type="pct"/>
                  <w:gridSpan w:val="2"/>
                  <w:vMerge w:val="restar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固废治理</w:t>
                  </w:r>
                </w:p>
              </w:tc>
              <w:tc>
                <w:tcPr>
                  <w:tcW w:w="696" w:type="pct"/>
                  <w:vMerge w:val="restar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一般固废</w:t>
                  </w: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生活垃圾箱、筒</w:t>
                  </w:r>
                </w:p>
              </w:tc>
              <w:tc>
                <w:tcPr>
                  <w:tcW w:w="421"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p>
              </w:tc>
              <w:tc>
                <w:tcPr>
                  <w:tcW w:w="1702"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统一由环卫部门处置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continue"/>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511" w:type="pct"/>
                  <w:gridSpan w:val="2"/>
                  <w:vMerge w:val="continue"/>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696" w:type="pct"/>
                  <w:vMerge w:val="continue"/>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废零部件、废旧轮胎</w:t>
                  </w:r>
                  <w:r>
                    <w:rPr>
                      <w:rFonts w:hint="eastAsia" w:ascii="宋体" w:hAnsi="宋体" w:cs="宋体"/>
                      <w:bCs/>
                      <w:sz w:val="21"/>
                      <w:szCs w:val="21"/>
                      <w:lang w:eastAsia="zh-CN"/>
                    </w:rPr>
                    <w:t>、</w:t>
                  </w:r>
                  <w:r>
                    <w:rPr>
                      <w:rFonts w:hint="eastAsia" w:ascii="宋体" w:hAnsi="宋体" w:eastAsia="宋体" w:cs="宋体"/>
                      <w:bCs/>
                      <w:sz w:val="21"/>
                      <w:szCs w:val="21"/>
                    </w:rPr>
                    <w:t>废包装材料</w:t>
                  </w:r>
                </w:p>
              </w:tc>
              <w:tc>
                <w:tcPr>
                  <w:tcW w:w="421"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1座</w:t>
                  </w:r>
                </w:p>
              </w:tc>
              <w:tc>
                <w:tcPr>
                  <w:tcW w:w="1702" w:type="pct"/>
                  <w:tcBorders>
                    <w:bottom w:val="single" w:color="auto" w:sz="4" w:space="0"/>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集中存放，定期外售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vMerge w:val="continue"/>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511" w:type="pct"/>
                  <w:gridSpan w:val="2"/>
                  <w:vMerge w:val="continue"/>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p>
              </w:tc>
              <w:tc>
                <w:tcPr>
                  <w:tcW w:w="696"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危险固废</w:t>
                  </w: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设置危险固废暂存区，并做到防风、防雨、防晒、防渗漏）；面积</w:t>
                  </w:r>
                  <w:r>
                    <w:rPr>
                      <w:rFonts w:hint="eastAsia" w:ascii="宋体" w:hAnsi="宋体" w:cs="宋体"/>
                      <w:bCs/>
                      <w:sz w:val="21"/>
                      <w:szCs w:val="21"/>
                      <w:lang w:eastAsia="zh-CN"/>
                    </w:rPr>
                    <w:t>共计</w:t>
                  </w:r>
                  <w:r>
                    <w:rPr>
                      <w:rFonts w:hint="eastAsia" w:ascii="宋体" w:hAnsi="宋体" w:cs="宋体"/>
                      <w:bCs/>
                      <w:sz w:val="21"/>
                      <w:szCs w:val="21"/>
                      <w:lang w:val="en-US" w:eastAsia="zh-CN"/>
                    </w:rPr>
                    <w:t>8</w:t>
                  </w:r>
                  <w:r>
                    <w:rPr>
                      <w:rFonts w:hint="eastAsia" w:ascii="宋体" w:hAnsi="宋体" w:eastAsia="宋体" w:cs="宋体"/>
                      <w:bCs/>
                      <w:sz w:val="21"/>
                      <w:szCs w:val="21"/>
                    </w:rPr>
                    <w:t>m</w:t>
                  </w:r>
                  <w:r>
                    <w:rPr>
                      <w:rFonts w:hint="eastAsia" w:ascii="宋体" w:hAnsi="宋体" w:eastAsia="宋体" w:cs="宋体"/>
                      <w:bCs/>
                      <w:sz w:val="21"/>
                      <w:szCs w:val="21"/>
                      <w:vertAlign w:val="superscript"/>
                    </w:rPr>
                    <w:t>2</w:t>
                  </w:r>
                  <w:r>
                    <w:rPr>
                      <w:rFonts w:hint="eastAsia" w:ascii="宋体" w:hAnsi="宋体" w:eastAsia="宋体" w:cs="宋体"/>
                      <w:bCs/>
                      <w:sz w:val="21"/>
                      <w:szCs w:val="21"/>
                    </w:rPr>
                    <w:t>，设置围堰，</w:t>
                  </w:r>
                  <w:r>
                    <w:rPr>
                      <w:rFonts w:hint="eastAsia" w:ascii="宋体" w:hAnsi="宋体" w:cs="宋体"/>
                      <w:bCs/>
                      <w:sz w:val="21"/>
                      <w:szCs w:val="21"/>
                      <w:lang w:eastAsia="zh-CN"/>
                    </w:rPr>
                    <w:t>地面做防渗处理，</w:t>
                  </w:r>
                  <w:r>
                    <w:rPr>
                      <w:rFonts w:hint="eastAsia" w:ascii="宋体" w:hAnsi="宋体" w:eastAsia="宋体" w:cs="宋体"/>
                      <w:bCs/>
                      <w:sz w:val="21"/>
                      <w:szCs w:val="21"/>
                    </w:rPr>
                    <w:t>满足防风、防雨、防晒、防渗漏等“四防”要求</w:t>
                  </w:r>
                </w:p>
              </w:tc>
              <w:tc>
                <w:tcPr>
                  <w:tcW w:w="421"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r>
                    <w:rPr>
                      <w:rFonts w:hint="eastAsia" w:ascii="宋体" w:hAnsi="宋体" w:eastAsia="宋体" w:cs="宋体"/>
                      <w:bCs/>
                      <w:sz w:val="21"/>
                      <w:szCs w:val="21"/>
                      <w:lang w:val="en-US" w:eastAsia="zh-CN"/>
                    </w:rPr>
                    <w:t>座</w:t>
                  </w:r>
                </w:p>
              </w:tc>
              <w:tc>
                <w:tcPr>
                  <w:tcW w:w="1702" w:type="pct"/>
                  <w:tcBorders>
                    <w:top w:val="single" w:color="auto" w:sz="4" w:space="0"/>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安全暂存，资质单位处置，禁止外排</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5</w:t>
                  </w:r>
                </w:p>
              </w:tc>
              <w:tc>
                <w:tcPr>
                  <w:tcW w:w="1208" w:type="pct"/>
                  <w:gridSpan w:val="3"/>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环境风险</w:t>
                  </w: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油漆及稀释剂设置单独存放区域，在存放区设置0.3m高围堰，地面做防渗处理</w:t>
                  </w:r>
                  <w:r>
                    <w:rPr>
                      <w:rFonts w:hint="eastAsia" w:ascii="宋体" w:hAnsi="宋体" w:eastAsia="宋体" w:cs="宋体"/>
                      <w:bCs/>
                      <w:sz w:val="21"/>
                      <w:szCs w:val="21"/>
                      <w:lang w:eastAsia="zh-CN"/>
                    </w:rPr>
                    <w:t>。</w:t>
                  </w:r>
                </w:p>
              </w:tc>
              <w:tc>
                <w:tcPr>
                  <w:tcW w:w="421"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w:t>
                  </w:r>
                </w:p>
              </w:tc>
              <w:tc>
                <w:tcPr>
                  <w:tcW w:w="1702" w:type="pct"/>
                  <w:tcBorders>
                    <w:top w:val="single" w:color="auto" w:sz="4" w:space="0"/>
                    <w:bottom w:val="single" w:color="auto" w:sz="4" w:space="0"/>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 w:type="pct"/>
                  <w:tcBorders>
                    <w:left w:val="nil"/>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1208" w:type="pct"/>
                  <w:gridSpan w:val="3"/>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生态</w:t>
                  </w:r>
                </w:p>
              </w:tc>
              <w:tc>
                <w:tcPr>
                  <w:tcW w:w="1417"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cs="宋体"/>
                      <w:bCs/>
                      <w:sz w:val="21"/>
                      <w:szCs w:val="21"/>
                      <w:lang w:eastAsia="zh-CN"/>
                    </w:rPr>
                    <w:t>地面硬化、周围绿化等</w:t>
                  </w:r>
                </w:p>
              </w:tc>
              <w:tc>
                <w:tcPr>
                  <w:tcW w:w="421" w:type="pct"/>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1"/>
                      <w:szCs w:val="21"/>
                      <w:lang w:val="en-US" w:eastAsia="zh-CN" w:bidi="ar-SA"/>
                    </w:rPr>
                  </w:pPr>
                  <w:r>
                    <w:rPr>
                      <w:rFonts w:hint="eastAsia" w:ascii="宋体" w:hAnsi="宋体" w:eastAsia="宋体" w:cs="宋体"/>
                      <w:bCs/>
                      <w:sz w:val="21"/>
                      <w:szCs w:val="21"/>
                      <w:lang w:val="en-US" w:eastAsia="zh-CN"/>
                    </w:rPr>
                    <w:t>/</w:t>
                  </w:r>
                </w:p>
              </w:tc>
              <w:tc>
                <w:tcPr>
                  <w:tcW w:w="1702" w:type="pct"/>
                  <w:tcBorders>
                    <w:top w:val="single" w:color="auto" w:sz="4" w:space="0"/>
                  </w:tcBorders>
                  <w:noWrap w:val="0"/>
                  <w:vAlign w:val="center"/>
                </w:tcPr>
                <w:p>
                  <w:pPr>
                    <w:pStyle w:val="145"/>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Cs/>
                      <w:snapToGrid w:val="0"/>
                      <w:kern w:val="0"/>
                      <w:sz w:val="21"/>
                      <w:szCs w:val="21"/>
                      <w:lang w:val="en-US" w:eastAsia="zh-CN" w:bidi="ar-SA"/>
                    </w:rPr>
                  </w:pPr>
                  <w:r>
                    <w:rPr>
                      <w:rFonts w:hint="eastAsia" w:ascii="宋体" w:hAnsi="宋体" w:eastAsia="宋体" w:cs="宋体"/>
                      <w:bCs/>
                      <w:sz w:val="21"/>
                      <w:szCs w:val="21"/>
                    </w:rPr>
                    <w:t>/</w:t>
                  </w:r>
                </w:p>
              </w:tc>
            </w:tr>
          </w:tbl>
          <w:p>
            <w:pPr>
              <w:pStyle w:val="2"/>
              <w:ind w:left="0" w:leftChars="0" w:firstLine="0" w:firstLineChars="0"/>
              <w:rPr>
                <w:rFonts w:hint="eastAsia" w:ascii="宋体" w:hAnsi="宋体" w:eastAsia="宋体" w:cs="宋体"/>
                <w:color w:val="000000"/>
                <w:sz w:val="24"/>
              </w:rPr>
            </w:pPr>
          </w:p>
          <w:p>
            <w:pPr>
              <w:pStyle w:val="2"/>
              <w:ind w:left="0" w:leftChars="0" w:firstLine="0" w:firstLineChars="0"/>
              <w:rPr>
                <w:rFonts w:hint="eastAsia" w:ascii="宋体" w:hAnsi="宋体" w:eastAsia="宋体" w:cs="宋体"/>
                <w:color w:val="000000"/>
                <w:sz w:val="24"/>
              </w:rPr>
            </w:pPr>
          </w:p>
          <w:p>
            <w:pPr>
              <w:adjustRightInd w:val="0"/>
              <w:spacing w:line="360" w:lineRule="auto"/>
              <w:rPr>
                <w:rFonts w:ascii="Calibri" w:hAnsi="Calibri"/>
                <w:bCs/>
                <w:color w:val="000000"/>
                <w:sz w:val="24"/>
              </w:rPr>
            </w:pPr>
            <w:bookmarkStart w:id="5" w:name="_GoBack"/>
            <w:bookmarkEnd w:id="5"/>
          </w:p>
        </w:tc>
      </w:tr>
    </w:tbl>
    <w:p>
      <w:pPr>
        <w:spacing w:line="360" w:lineRule="auto"/>
        <w:rPr>
          <w:rFonts w:ascii="Calibri" w:hAnsi="Calibri" w:eastAsia="黑体"/>
          <w:b/>
          <w:sz w:val="30"/>
        </w:rPr>
      </w:pPr>
      <w:r>
        <w:rPr>
          <w:rFonts w:ascii="Calibri" w:hAnsi="Calibri" w:eastAsia="黑体"/>
          <w:b/>
          <w:sz w:val="30"/>
        </w:rPr>
        <w:t>建设项目拟采取的防治措施及预期治理效果</w:t>
      </w:r>
    </w:p>
    <w:tbl>
      <w:tblPr>
        <w:tblStyle w:val="72"/>
        <w:tblW w:w="969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57" w:type="dxa"/>
          <w:bottom w:w="0" w:type="dxa"/>
          <w:right w:w="57" w:type="dxa"/>
        </w:tblCellMar>
      </w:tblPr>
      <w:tblGrid>
        <w:gridCol w:w="877"/>
        <w:gridCol w:w="1843"/>
        <w:gridCol w:w="1418"/>
        <w:gridCol w:w="3320"/>
        <w:gridCol w:w="22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744" w:hRule="atLeast"/>
          <w:jc w:val="center"/>
        </w:trPr>
        <w:tc>
          <w:tcPr>
            <w:tcW w:w="877" w:type="dxa"/>
            <w:tcBorders>
              <w:top w:val="single" w:color="auto" w:sz="12" w:space="0"/>
              <w:left w:val="single" w:color="auto" w:sz="12" w:space="0"/>
              <w:bottom w:val="single" w:color="auto" w:sz="8" w:space="0"/>
              <w:right w:val="single" w:color="auto" w:sz="8" w:space="0"/>
              <w:tl2br w:val="single" w:color="auto" w:sz="6" w:space="0"/>
            </w:tcBorders>
          </w:tcPr>
          <w:p>
            <w:pPr>
              <w:jc w:val="right"/>
              <w:rPr>
                <w:rFonts w:ascii="Calibri" w:hAnsi="Calibri"/>
                <w:b/>
                <w:sz w:val="24"/>
              </w:rPr>
            </w:pPr>
            <w:r>
              <w:rPr>
                <w:rFonts w:ascii="Calibri" w:hAnsi="Calibri"/>
                <w:b/>
                <w:sz w:val="24"/>
              </w:rPr>
              <w:t>内容</w:t>
            </w:r>
          </w:p>
          <w:p>
            <w:pPr>
              <w:rPr>
                <w:rFonts w:ascii="Calibri" w:hAnsi="Calibri"/>
                <w:b/>
                <w:sz w:val="24"/>
              </w:rPr>
            </w:pPr>
            <w:r>
              <w:rPr>
                <w:rFonts w:ascii="Calibri" w:hAnsi="Calibri"/>
                <w:b/>
                <w:sz w:val="24"/>
              </w:rPr>
              <w:t>类型</w:t>
            </w:r>
          </w:p>
        </w:tc>
        <w:tc>
          <w:tcPr>
            <w:tcW w:w="1843" w:type="dxa"/>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b/>
                <w:sz w:val="24"/>
              </w:rPr>
            </w:pPr>
            <w:r>
              <w:rPr>
                <w:rFonts w:ascii="Calibri" w:hAnsi="Calibri"/>
                <w:b/>
                <w:sz w:val="24"/>
              </w:rPr>
              <w:t>排放源</w:t>
            </w:r>
          </w:p>
        </w:tc>
        <w:tc>
          <w:tcPr>
            <w:tcW w:w="1418" w:type="dxa"/>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b/>
                <w:sz w:val="24"/>
              </w:rPr>
            </w:pPr>
            <w:r>
              <w:rPr>
                <w:rFonts w:ascii="Calibri" w:hAnsi="Calibri"/>
                <w:b/>
                <w:sz w:val="24"/>
              </w:rPr>
              <w:t>污染物名称</w:t>
            </w:r>
          </w:p>
        </w:tc>
        <w:tc>
          <w:tcPr>
            <w:tcW w:w="3320" w:type="dxa"/>
            <w:tcBorders>
              <w:top w:val="single" w:color="auto" w:sz="12" w:space="0"/>
              <w:left w:val="single" w:color="auto" w:sz="8" w:space="0"/>
              <w:bottom w:val="single" w:color="auto" w:sz="8" w:space="0"/>
              <w:right w:val="single" w:color="auto" w:sz="8" w:space="0"/>
            </w:tcBorders>
            <w:vAlign w:val="center"/>
          </w:tcPr>
          <w:p>
            <w:pPr>
              <w:jc w:val="center"/>
              <w:rPr>
                <w:rFonts w:ascii="Calibri" w:hAnsi="Calibri"/>
                <w:b/>
                <w:sz w:val="24"/>
              </w:rPr>
            </w:pPr>
            <w:r>
              <w:rPr>
                <w:rFonts w:hint="eastAsia" w:ascii="Calibri" w:hAnsi="Calibri"/>
                <w:b/>
                <w:sz w:val="24"/>
              </w:rPr>
              <w:t>防治措施</w:t>
            </w:r>
          </w:p>
        </w:tc>
        <w:tc>
          <w:tcPr>
            <w:tcW w:w="2232" w:type="dxa"/>
            <w:tcBorders>
              <w:top w:val="single" w:color="auto" w:sz="12" w:space="0"/>
              <w:left w:val="single" w:color="auto" w:sz="8" w:space="0"/>
              <w:bottom w:val="single" w:color="auto" w:sz="8" w:space="0"/>
              <w:right w:val="single" w:color="auto" w:sz="12" w:space="0"/>
            </w:tcBorders>
            <w:vAlign w:val="center"/>
          </w:tcPr>
          <w:p>
            <w:pPr>
              <w:jc w:val="center"/>
              <w:rPr>
                <w:b/>
                <w:color w:val="000000"/>
                <w:sz w:val="24"/>
              </w:rPr>
            </w:pPr>
            <w:r>
              <w:rPr>
                <w:b/>
                <w:color w:val="000000"/>
                <w:sz w:val="24"/>
              </w:rPr>
              <w:t>预期治理</w:t>
            </w:r>
          </w:p>
          <w:p>
            <w:pPr>
              <w:jc w:val="center"/>
              <w:rPr>
                <w:rFonts w:ascii="Calibri" w:hAnsi="Calibri"/>
                <w:b/>
                <w:sz w:val="24"/>
              </w:rPr>
            </w:pPr>
            <w:r>
              <w:rPr>
                <w:b/>
                <w:color w:val="000000"/>
                <w:sz w:val="24"/>
              </w:rPr>
              <w:t>效果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530" w:hRule="atLeast"/>
          <w:jc w:val="center"/>
        </w:trPr>
        <w:tc>
          <w:tcPr>
            <w:tcW w:w="877" w:type="dxa"/>
            <w:vMerge w:val="restart"/>
            <w:tcBorders>
              <w:top w:val="single" w:color="auto" w:sz="8" w:space="0"/>
              <w:left w:val="single" w:color="auto" w:sz="12" w:space="0"/>
              <w:right w:val="single" w:color="auto" w:sz="8" w:space="0"/>
            </w:tcBorders>
            <w:vAlign w:val="center"/>
          </w:tcPr>
          <w:p>
            <w:pPr>
              <w:jc w:val="center"/>
              <w:rPr>
                <w:rFonts w:ascii="Calibri" w:hAnsi="Calibri"/>
                <w:b/>
                <w:sz w:val="24"/>
              </w:rPr>
            </w:pPr>
            <w:r>
              <w:rPr>
                <w:rFonts w:ascii="Calibri" w:hAnsi="Calibri"/>
                <w:b/>
                <w:sz w:val="24"/>
              </w:rPr>
              <w:t>大</w:t>
            </w:r>
          </w:p>
          <w:p>
            <w:pPr>
              <w:jc w:val="center"/>
              <w:rPr>
                <w:rFonts w:ascii="Calibri" w:hAnsi="Calibri"/>
                <w:b/>
                <w:sz w:val="24"/>
              </w:rPr>
            </w:pPr>
            <w:r>
              <w:rPr>
                <w:rFonts w:ascii="Calibri" w:hAnsi="Calibri"/>
                <w:b/>
                <w:sz w:val="24"/>
              </w:rPr>
              <w:t>气</w:t>
            </w:r>
          </w:p>
          <w:p>
            <w:pPr>
              <w:jc w:val="center"/>
              <w:rPr>
                <w:rFonts w:ascii="Calibri" w:hAnsi="Calibri"/>
                <w:b/>
                <w:sz w:val="24"/>
              </w:rPr>
            </w:pPr>
            <w:r>
              <w:rPr>
                <w:rFonts w:ascii="Calibri" w:hAnsi="Calibri"/>
                <w:b/>
                <w:sz w:val="24"/>
              </w:rPr>
              <w:t>污</w:t>
            </w:r>
          </w:p>
          <w:p>
            <w:pPr>
              <w:jc w:val="center"/>
              <w:rPr>
                <w:rFonts w:ascii="Calibri" w:hAnsi="Calibri"/>
                <w:b/>
                <w:sz w:val="24"/>
              </w:rPr>
            </w:pPr>
            <w:r>
              <w:rPr>
                <w:rFonts w:ascii="Calibri" w:hAnsi="Calibri"/>
                <w:b/>
                <w:sz w:val="24"/>
              </w:rPr>
              <w:t>染</w:t>
            </w:r>
          </w:p>
          <w:p>
            <w:pPr>
              <w:jc w:val="center"/>
              <w:rPr>
                <w:rFonts w:ascii="Calibri" w:hAnsi="Calibri"/>
                <w:b/>
                <w:sz w:val="24"/>
              </w:rPr>
            </w:pPr>
            <w:r>
              <w:rPr>
                <w:rFonts w:ascii="Calibri" w:hAnsi="Calibri"/>
                <w:b/>
                <w:sz w:val="24"/>
              </w:rPr>
              <w:t>物</w:t>
            </w:r>
          </w:p>
        </w:tc>
        <w:tc>
          <w:tcPr>
            <w:tcW w:w="1843" w:type="dxa"/>
            <w:tcBorders>
              <w:top w:val="single" w:color="auto" w:sz="8" w:space="0"/>
              <w:left w:val="single" w:color="auto" w:sz="8" w:space="0"/>
              <w:right w:val="single" w:color="auto" w:sz="8" w:space="0"/>
            </w:tcBorders>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食物烹饪</w:t>
            </w:r>
          </w:p>
        </w:tc>
        <w:tc>
          <w:tcPr>
            <w:tcW w:w="1418"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食堂油烟</w:t>
            </w:r>
          </w:p>
        </w:tc>
        <w:tc>
          <w:tcPr>
            <w:tcW w:w="3320"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hint="eastAsia" w:ascii="宋体" w:hAnsi="宋体" w:eastAsia="宋体" w:cs="宋体"/>
                <w:bCs/>
                <w:color w:val="000000"/>
                <w:sz w:val="21"/>
                <w:szCs w:val="21"/>
                <w:lang w:eastAsia="zh-CN"/>
              </w:rPr>
            </w:pPr>
            <w:r>
              <w:rPr>
                <w:rFonts w:hint="eastAsia" w:ascii="宋体" w:hAnsi="宋体" w:cs="宋体"/>
                <w:bCs/>
                <w:color w:val="000000"/>
                <w:sz w:val="21"/>
                <w:szCs w:val="21"/>
                <w:lang w:val="en-US" w:eastAsia="zh-CN"/>
              </w:rPr>
              <w:t>1套带有环保部认证标识的复合式静电油烟净化器</w:t>
            </w:r>
          </w:p>
        </w:tc>
        <w:tc>
          <w:tcPr>
            <w:tcW w:w="2232" w:type="dxa"/>
            <w:tcBorders>
              <w:top w:val="single" w:color="auto" w:sz="8" w:space="0"/>
              <w:left w:val="single" w:color="auto" w:sz="8" w:space="0"/>
              <w:bottom w:val="single" w:color="auto" w:sz="4" w:space="0"/>
              <w:right w:val="single" w:color="auto" w:sz="12" w:space="0"/>
            </w:tcBorders>
            <w:shd w:val="clear" w:color="auto" w:fill="auto"/>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达标排放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530"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钣金工序焊接过程</w:t>
            </w:r>
          </w:p>
        </w:tc>
        <w:tc>
          <w:tcPr>
            <w:tcW w:w="1418"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焊接烟尘</w:t>
            </w:r>
          </w:p>
        </w:tc>
        <w:tc>
          <w:tcPr>
            <w:tcW w:w="3320"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1台焊接烟尘净化器</w:t>
            </w:r>
          </w:p>
        </w:tc>
        <w:tc>
          <w:tcPr>
            <w:tcW w:w="2232" w:type="dxa"/>
            <w:tcBorders>
              <w:top w:val="single" w:color="auto" w:sz="8" w:space="0"/>
              <w:left w:val="single" w:color="auto" w:sz="8" w:space="0"/>
              <w:bottom w:val="single" w:color="auto" w:sz="4" w:space="0"/>
              <w:right w:val="single" w:color="auto" w:sz="12"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达标排放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278"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打磨粉尘</w:t>
            </w:r>
          </w:p>
        </w:tc>
        <w:tc>
          <w:tcPr>
            <w:tcW w:w="1418"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颗粒物</w:t>
            </w:r>
          </w:p>
        </w:tc>
        <w:tc>
          <w:tcPr>
            <w:tcW w:w="3320" w:type="dxa"/>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无尘干磨机收尘器</w:t>
            </w:r>
          </w:p>
        </w:tc>
        <w:tc>
          <w:tcPr>
            <w:tcW w:w="2232" w:type="dxa"/>
            <w:tcBorders>
              <w:top w:val="single" w:color="auto" w:sz="4" w:space="0"/>
              <w:left w:val="single" w:color="auto" w:sz="8" w:space="0"/>
              <w:bottom w:val="single" w:color="auto" w:sz="8" w:space="0"/>
              <w:right w:val="single" w:color="auto" w:sz="12"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达标排放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38"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喷漆、烤漆废气</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颗粒物、二甲苯、非甲烷总烃</w:t>
            </w:r>
          </w:p>
        </w:tc>
        <w:tc>
          <w:tcPr>
            <w:tcW w:w="332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过滤棉+UV光氧催化装置+活性炭吸附装置+15m排气筒</w:t>
            </w:r>
          </w:p>
        </w:tc>
        <w:tc>
          <w:tcPr>
            <w:tcW w:w="223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hint="eastAsia" w:ascii="宋体" w:hAnsi="宋体" w:eastAsia="宋体" w:cs="宋体"/>
                <w:b w:val="0"/>
                <w:bCs w:val="0"/>
                <w:color w:val="000000"/>
                <w:sz w:val="21"/>
                <w:szCs w:val="21"/>
                <w:u w:val="none"/>
              </w:rPr>
            </w:pPr>
            <w:r>
              <w:rPr>
                <w:rFonts w:hint="eastAsia" w:ascii="宋体" w:hAnsi="宋体" w:eastAsia="宋体" w:cs="宋体"/>
                <w:b w:val="0"/>
                <w:bCs w:val="0"/>
                <w:sz w:val="21"/>
                <w:szCs w:val="21"/>
                <w:u w:val="none"/>
              </w:rPr>
              <w:t>达标排放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152"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4" w:space="0"/>
              <w:left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机修区域汽车尾气</w:t>
            </w:r>
          </w:p>
        </w:tc>
        <w:tc>
          <w:tcPr>
            <w:tcW w:w="1418" w:type="dxa"/>
            <w:tcBorders>
              <w:top w:val="single" w:color="auto" w:sz="8" w:space="0"/>
              <w:left w:val="single" w:color="auto" w:sz="8" w:space="0"/>
              <w:right w:val="single" w:color="auto" w:sz="8"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CO、THC</w:t>
            </w:r>
          </w:p>
        </w:tc>
        <w:tc>
          <w:tcPr>
            <w:tcW w:w="3320" w:type="dxa"/>
            <w:tcBorders>
              <w:top w:val="single" w:color="auto" w:sz="8" w:space="0"/>
              <w:left w:val="single" w:color="auto" w:sz="8" w:space="0"/>
              <w:right w:val="single" w:color="auto" w:sz="8" w:space="0"/>
            </w:tcBorders>
            <w:shd w:val="clear" w:color="auto" w:fill="auto"/>
            <w:vAlign w:val="center"/>
          </w:tcPr>
          <w:p>
            <w:pPr>
              <w:jc w:val="center"/>
              <w:rPr>
                <w:rFonts w:hint="eastAsia" w:ascii="宋体" w:hAnsi="宋体" w:eastAsia="宋体" w:cs="宋体"/>
                <w:b w:val="0"/>
                <w:bCs w:val="0"/>
                <w:color w:val="000000"/>
                <w:sz w:val="21"/>
                <w:szCs w:val="21"/>
                <w:u w:val="none"/>
              </w:rPr>
            </w:pPr>
            <w:r>
              <w:rPr>
                <w:rFonts w:hint="eastAsia" w:ascii="宋体" w:hAnsi="宋体" w:eastAsia="宋体" w:cs="宋体"/>
                <w:b w:val="0"/>
                <w:bCs w:val="0"/>
                <w:sz w:val="21"/>
                <w:szCs w:val="21"/>
                <w:u w:val="none"/>
              </w:rPr>
              <w:t>专用排气管道，加强车间通风</w:t>
            </w:r>
          </w:p>
        </w:tc>
        <w:tc>
          <w:tcPr>
            <w:tcW w:w="2232" w:type="dxa"/>
            <w:tcBorders>
              <w:top w:val="single" w:color="auto" w:sz="8" w:space="0"/>
              <w:left w:val="single" w:color="auto" w:sz="8" w:space="0"/>
              <w:right w:val="single" w:color="auto" w:sz="12" w:space="0"/>
            </w:tcBorders>
            <w:shd w:val="clear" w:color="auto" w:fill="auto"/>
            <w:vAlign w:val="center"/>
          </w:tcPr>
          <w:p>
            <w:pPr>
              <w:jc w:val="center"/>
              <w:rPr>
                <w:rFonts w:hint="eastAsia" w:ascii="宋体" w:hAnsi="宋体" w:eastAsia="宋体" w:cs="宋体"/>
                <w:b w:val="0"/>
                <w:bCs w:val="0"/>
                <w:color w:val="000000"/>
                <w:sz w:val="21"/>
                <w:szCs w:val="21"/>
                <w:u w:val="none"/>
              </w:rPr>
            </w:pPr>
            <w:r>
              <w:rPr>
                <w:rFonts w:hint="eastAsia" w:ascii="宋体" w:hAnsi="宋体" w:eastAsia="宋体" w:cs="宋体"/>
                <w:b w:val="0"/>
                <w:bCs w:val="0"/>
                <w:color w:val="000000"/>
                <w:sz w:val="21"/>
                <w:szCs w:val="21"/>
                <w:u w:val="none"/>
              </w:rPr>
              <w:t>对环境影响很小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428"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4" w:space="0"/>
              <w:left w:val="single" w:color="auto" w:sz="8" w:space="0"/>
              <w:right w:val="single" w:color="auto" w:sz="8"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进出厂区汽车尾气</w:t>
            </w:r>
          </w:p>
        </w:tc>
        <w:tc>
          <w:tcPr>
            <w:tcW w:w="1418" w:type="dxa"/>
            <w:tcBorders>
              <w:top w:val="single" w:color="auto" w:sz="8" w:space="0"/>
              <w:left w:val="single" w:color="auto" w:sz="8" w:space="0"/>
              <w:right w:val="single" w:color="auto" w:sz="8"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CO、THC</w:t>
            </w:r>
          </w:p>
        </w:tc>
        <w:tc>
          <w:tcPr>
            <w:tcW w:w="3320" w:type="dxa"/>
            <w:tcBorders>
              <w:top w:val="single" w:color="auto" w:sz="8" w:space="0"/>
              <w:left w:val="single" w:color="auto" w:sz="8" w:space="0"/>
              <w:right w:val="single" w:color="auto" w:sz="8" w:space="0"/>
            </w:tcBorders>
            <w:shd w:val="clear" w:color="auto" w:fill="auto"/>
            <w:vAlign w:val="center"/>
          </w:tcPr>
          <w:p>
            <w:pPr>
              <w:jc w:val="center"/>
              <w:rPr>
                <w:rFonts w:hint="eastAsia" w:ascii="宋体" w:hAnsi="宋体" w:eastAsia="宋体" w:cs="宋体"/>
                <w:b w:val="0"/>
                <w:bCs w:val="0"/>
                <w:color w:val="000000"/>
                <w:sz w:val="21"/>
                <w:szCs w:val="21"/>
                <w:u w:val="none"/>
              </w:rPr>
            </w:pPr>
            <w:r>
              <w:rPr>
                <w:rFonts w:hint="eastAsia" w:ascii="宋体" w:hAnsi="宋体" w:eastAsia="宋体" w:cs="宋体"/>
                <w:b w:val="0"/>
                <w:bCs w:val="0"/>
                <w:sz w:val="21"/>
                <w:szCs w:val="21"/>
                <w:u w:val="none"/>
              </w:rPr>
              <w:t>区域扩散</w:t>
            </w:r>
          </w:p>
        </w:tc>
        <w:tc>
          <w:tcPr>
            <w:tcW w:w="2232" w:type="dxa"/>
            <w:tcBorders>
              <w:top w:val="single" w:color="auto" w:sz="8" w:space="0"/>
              <w:left w:val="single" w:color="auto" w:sz="8" w:space="0"/>
              <w:right w:val="single" w:color="auto" w:sz="12" w:space="0"/>
            </w:tcBorders>
            <w:shd w:val="clear" w:color="auto" w:fill="auto"/>
            <w:vAlign w:val="center"/>
          </w:tcPr>
          <w:p>
            <w:pPr>
              <w:jc w:val="center"/>
              <w:rPr>
                <w:rFonts w:hint="eastAsia" w:ascii="宋体" w:hAnsi="宋体" w:eastAsia="宋体" w:cs="宋体"/>
                <w:b w:val="0"/>
                <w:bCs w:val="0"/>
                <w:color w:val="000000"/>
                <w:sz w:val="21"/>
                <w:szCs w:val="21"/>
                <w:u w:val="none"/>
              </w:rPr>
            </w:pPr>
            <w:r>
              <w:rPr>
                <w:rFonts w:hint="eastAsia" w:ascii="宋体" w:hAnsi="宋体" w:eastAsia="宋体" w:cs="宋体"/>
                <w:b w:val="0"/>
                <w:bCs w:val="0"/>
                <w:color w:val="000000"/>
                <w:sz w:val="21"/>
                <w:szCs w:val="21"/>
                <w:u w:val="none"/>
              </w:rPr>
              <w:t>对环境影响很小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22" w:hRule="atLeast"/>
          <w:jc w:val="center"/>
        </w:trPr>
        <w:tc>
          <w:tcPr>
            <w:tcW w:w="877" w:type="dxa"/>
            <w:vMerge w:val="restart"/>
            <w:tcBorders>
              <w:top w:val="single" w:color="auto" w:sz="8" w:space="0"/>
              <w:left w:val="single" w:color="auto" w:sz="12" w:space="0"/>
              <w:right w:val="single" w:color="auto" w:sz="8" w:space="0"/>
            </w:tcBorders>
            <w:vAlign w:val="center"/>
          </w:tcPr>
          <w:p>
            <w:pPr>
              <w:jc w:val="center"/>
              <w:rPr>
                <w:rFonts w:ascii="Calibri" w:hAnsi="Calibri"/>
                <w:b/>
                <w:sz w:val="24"/>
              </w:rPr>
            </w:pPr>
            <w:r>
              <w:rPr>
                <w:rFonts w:ascii="Calibri" w:hAnsi="Calibri"/>
                <w:b/>
                <w:sz w:val="24"/>
              </w:rPr>
              <w:t>水</w:t>
            </w:r>
          </w:p>
          <w:p>
            <w:pPr>
              <w:jc w:val="center"/>
              <w:rPr>
                <w:rFonts w:ascii="Calibri" w:hAnsi="Calibri"/>
                <w:b/>
                <w:sz w:val="24"/>
              </w:rPr>
            </w:pPr>
            <w:r>
              <w:rPr>
                <w:rFonts w:ascii="Calibri" w:hAnsi="Calibri"/>
                <w:b/>
                <w:sz w:val="24"/>
              </w:rPr>
              <w:t>污</w:t>
            </w:r>
          </w:p>
          <w:p>
            <w:pPr>
              <w:jc w:val="center"/>
              <w:rPr>
                <w:rFonts w:ascii="Calibri" w:hAnsi="Calibri"/>
                <w:b/>
                <w:sz w:val="24"/>
              </w:rPr>
            </w:pPr>
            <w:r>
              <w:rPr>
                <w:rFonts w:ascii="Calibri" w:hAnsi="Calibri"/>
                <w:b/>
                <w:sz w:val="24"/>
              </w:rPr>
              <w:t>染</w:t>
            </w:r>
          </w:p>
          <w:p>
            <w:pPr>
              <w:jc w:val="center"/>
              <w:rPr>
                <w:rFonts w:ascii="Calibri" w:hAnsi="Calibri"/>
                <w:b/>
                <w:sz w:val="24"/>
              </w:rPr>
            </w:pPr>
            <w:r>
              <w:rPr>
                <w:rFonts w:ascii="Calibri" w:hAnsi="Calibri"/>
                <w:b/>
                <w:sz w:val="24"/>
              </w:rPr>
              <w:t>物</w:t>
            </w:r>
          </w:p>
        </w:tc>
        <w:tc>
          <w:tcPr>
            <w:tcW w:w="184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职工生活</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生活污水</w:t>
            </w:r>
          </w:p>
        </w:tc>
        <w:tc>
          <w:tcPr>
            <w:tcW w:w="33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jc w:val="center"/>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rPr>
              <w:t>化粪池处理后</w:t>
            </w:r>
            <w:r>
              <w:rPr>
                <w:rFonts w:hint="eastAsia" w:ascii="宋体" w:hAnsi="宋体" w:cs="宋体"/>
                <w:b w:val="0"/>
                <w:bCs w:val="0"/>
                <w:sz w:val="21"/>
                <w:szCs w:val="21"/>
                <w:u w:val="none"/>
                <w:lang w:eastAsia="zh-CN"/>
              </w:rPr>
              <w:t>定期清运肥田</w:t>
            </w:r>
          </w:p>
        </w:tc>
        <w:tc>
          <w:tcPr>
            <w:tcW w:w="223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hint="eastAsia" w:ascii="宋体" w:hAnsi="宋体" w:eastAsia="宋体" w:cs="宋体"/>
                <w:b w:val="0"/>
                <w:bCs w:val="0"/>
                <w:sz w:val="21"/>
                <w:szCs w:val="21"/>
                <w:u w:val="none"/>
                <w:lang w:eastAsia="zh-CN"/>
              </w:rPr>
            </w:pPr>
            <w:r>
              <w:rPr>
                <w:rFonts w:hint="eastAsia" w:ascii="宋体" w:hAnsi="宋体" w:cs="宋体"/>
                <w:b w:val="0"/>
                <w:bCs w:val="0"/>
                <w:sz w:val="21"/>
                <w:szCs w:val="21"/>
                <w:u w:val="none"/>
                <w:lang w:eastAsia="zh-CN"/>
              </w:rPr>
              <w:t>合理处置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63"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车辆冲洗水</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lang w:eastAsia="zh-CN"/>
              </w:rPr>
              <w:t>车辆</w:t>
            </w:r>
            <w:r>
              <w:rPr>
                <w:rFonts w:hint="eastAsia" w:ascii="宋体" w:hAnsi="宋体" w:eastAsia="宋体" w:cs="宋体"/>
                <w:sz w:val="21"/>
                <w:szCs w:val="21"/>
              </w:rPr>
              <w:t>冲洗废水</w:t>
            </w:r>
          </w:p>
        </w:tc>
        <w:tc>
          <w:tcPr>
            <w:tcW w:w="33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jc w:val="cente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lang w:val="en-US" w:eastAsia="zh-CN"/>
              </w:rPr>
              <w:t>经隔油+沉淀池处理后</w:t>
            </w:r>
            <w:r>
              <w:rPr>
                <w:rFonts w:hint="eastAsia" w:ascii="宋体" w:hAnsi="宋体" w:cs="宋体"/>
                <w:b w:val="0"/>
                <w:bCs w:val="0"/>
                <w:sz w:val="21"/>
                <w:szCs w:val="21"/>
                <w:u w:val="none"/>
                <w:lang w:val="en-US" w:eastAsia="zh-CN"/>
              </w:rPr>
              <w:t>用于厂区洒水绿化</w:t>
            </w:r>
          </w:p>
        </w:tc>
        <w:tc>
          <w:tcPr>
            <w:tcW w:w="223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hint="eastAsia" w:ascii="宋体" w:hAnsi="宋体" w:eastAsia="宋体" w:cs="宋体"/>
                <w:b w:val="0"/>
                <w:bCs w:val="0"/>
                <w:sz w:val="21"/>
                <w:szCs w:val="21"/>
                <w:u w:val="none"/>
                <w:lang w:eastAsia="zh-CN"/>
              </w:rPr>
            </w:pPr>
            <w:r>
              <w:rPr>
                <w:rFonts w:hint="eastAsia" w:ascii="宋体" w:hAnsi="宋体" w:cs="宋体"/>
                <w:b w:val="0"/>
                <w:bCs w:val="0"/>
                <w:sz w:val="21"/>
                <w:szCs w:val="21"/>
                <w:u w:val="none"/>
                <w:lang w:eastAsia="zh-CN"/>
              </w:rPr>
              <w:t>合理处置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54" w:hRule="atLeast"/>
          <w:jc w:val="center"/>
        </w:trPr>
        <w:tc>
          <w:tcPr>
            <w:tcW w:w="877" w:type="dxa"/>
            <w:vMerge w:val="restart"/>
            <w:tcBorders>
              <w:top w:val="single" w:color="auto" w:sz="8" w:space="0"/>
              <w:left w:val="single" w:color="auto" w:sz="12" w:space="0"/>
              <w:right w:val="single" w:color="auto" w:sz="8" w:space="0"/>
            </w:tcBorders>
            <w:vAlign w:val="center"/>
          </w:tcPr>
          <w:p>
            <w:pPr>
              <w:jc w:val="center"/>
              <w:rPr>
                <w:rFonts w:ascii="Calibri" w:hAnsi="Calibri"/>
                <w:b/>
                <w:sz w:val="24"/>
              </w:rPr>
            </w:pPr>
            <w:r>
              <w:rPr>
                <w:rFonts w:ascii="Calibri" w:hAnsi="Calibri"/>
                <w:b/>
                <w:sz w:val="24"/>
              </w:rPr>
              <w:t>固</w:t>
            </w:r>
          </w:p>
          <w:p>
            <w:pPr>
              <w:jc w:val="center"/>
              <w:rPr>
                <w:rFonts w:ascii="Calibri" w:hAnsi="Calibri"/>
                <w:b/>
                <w:sz w:val="24"/>
              </w:rPr>
            </w:pPr>
            <w:r>
              <w:rPr>
                <w:rFonts w:ascii="Calibri" w:hAnsi="Calibri"/>
                <w:b/>
                <w:sz w:val="24"/>
              </w:rPr>
              <w:t>体</w:t>
            </w:r>
          </w:p>
          <w:p>
            <w:pPr>
              <w:jc w:val="center"/>
              <w:rPr>
                <w:rFonts w:ascii="Calibri" w:hAnsi="Calibri"/>
                <w:b/>
                <w:sz w:val="24"/>
              </w:rPr>
            </w:pPr>
            <w:r>
              <w:rPr>
                <w:rFonts w:ascii="Calibri" w:hAnsi="Calibri"/>
                <w:b/>
                <w:sz w:val="24"/>
              </w:rPr>
              <w:t>废</w:t>
            </w:r>
          </w:p>
          <w:p>
            <w:pPr>
              <w:jc w:val="center"/>
              <w:rPr>
                <w:rFonts w:ascii="Calibri" w:hAnsi="Calibri"/>
                <w:b/>
                <w:sz w:val="24"/>
              </w:rPr>
            </w:pPr>
            <w:r>
              <w:rPr>
                <w:rFonts w:ascii="Calibri" w:hAnsi="Calibri"/>
                <w:b/>
                <w:sz w:val="24"/>
              </w:rPr>
              <w:t>物</w:t>
            </w:r>
          </w:p>
        </w:tc>
        <w:tc>
          <w:tcPr>
            <w:tcW w:w="184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职工生活</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生活垃圾</w:t>
            </w:r>
          </w:p>
        </w:tc>
        <w:tc>
          <w:tcPr>
            <w:tcW w:w="3320"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themeColor="text1"/>
                <w:sz w:val="21"/>
                <w:szCs w:val="21"/>
              </w:rPr>
              <w:t>环卫部门统一清运</w:t>
            </w:r>
          </w:p>
        </w:tc>
        <w:tc>
          <w:tcPr>
            <w:tcW w:w="223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合理处置，卫生填埋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274"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bottom w:val="single" w:color="auto" w:sz="4" w:space="0"/>
              <w:right w:val="single" w:color="auto" w:sz="8" w:space="0"/>
            </w:tcBorders>
            <w:vAlign w:val="center"/>
          </w:tcPr>
          <w:p>
            <w:pPr>
              <w:tabs>
                <w:tab w:val="left" w:pos="567"/>
              </w:tabs>
              <w:snapToGrid w:val="0"/>
              <w:jc w:val="center"/>
              <w:rPr>
                <w:rFonts w:hint="eastAsia" w:ascii="宋体" w:hAnsi="宋体" w:eastAsia="宋体" w:cs="宋体"/>
                <w:sz w:val="21"/>
                <w:szCs w:val="21"/>
              </w:rPr>
            </w:pPr>
            <w:r>
              <w:rPr>
                <w:rFonts w:hint="eastAsia" w:ascii="宋体" w:hAnsi="宋体" w:eastAsia="宋体" w:cs="宋体"/>
                <w:bCs/>
                <w:sz w:val="21"/>
                <w:szCs w:val="21"/>
              </w:rPr>
              <w:t>维修保养工序</w:t>
            </w:r>
          </w:p>
        </w:tc>
        <w:tc>
          <w:tcPr>
            <w:tcW w:w="1418" w:type="dxa"/>
            <w:tcBorders>
              <w:top w:val="single" w:color="auto" w:sz="8" w:space="0"/>
              <w:left w:val="single" w:color="auto" w:sz="8" w:space="0"/>
              <w:bottom w:val="single" w:color="auto" w:sz="4" w:space="0"/>
              <w:right w:val="single" w:color="auto" w:sz="8" w:space="0"/>
            </w:tcBorders>
            <w:shd w:val="clear" w:color="auto" w:fill="auto"/>
            <w:vAlign w:val="center"/>
          </w:tcPr>
          <w:p>
            <w:pPr>
              <w:tabs>
                <w:tab w:val="left" w:pos="567"/>
              </w:tabs>
              <w:snapToGrid w:val="0"/>
              <w:jc w:val="center"/>
              <w:rPr>
                <w:rFonts w:hint="eastAsia" w:ascii="宋体" w:hAnsi="宋体" w:eastAsia="宋体" w:cs="宋体"/>
                <w:sz w:val="21"/>
                <w:szCs w:val="21"/>
              </w:rPr>
            </w:pPr>
            <w:r>
              <w:rPr>
                <w:rFonts w:hint="eastAsia" w:ascii="宋体" w:hAnsi="宋体" w:eastAsia="宋体" w:cs="宋体"/>
                <w:bCs/>
                <w:sz w:val="21"/>
                <w:szCs w:val="21"/>
              </w:rPr>
              <w:t>废零部件、废旧轮胎、废包装材料等</w:t>
            </w:r>
          </w:p>
        </w:tc>
        <w:tc>
          <w:tcPr>
            <w:tcW w:w="3320" w:type="dxa"/>
            <w:tcBorders>
              <w:top w:val="single" w:color="auto" w:sz="8" w:space="0"/>
              <w:left w:val="single" w:color="auto" w:sz="8" w:space="0"/>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color w:val="000000" w:themeColor="text1"/>
                <w:sz w:val="21"/>
                <w:szCs w:val="21"/>
              </w:rPr>
              <w:t>集中收集、分类存储、定期外售</w:t>
            </w:r>
          </w:p>
        </w:tc>
        <w:tc>
          <w:tcPr>
            <w:tcW w:w="2232" w:type="dxa"/>
            <w:tcBorders>
              <w:top w:val="single" w:color="auto" w:sz="8" w:space="0"/>
              <w:left w:val="single" w:color="auto" w:sz="8" w:space="0"/>
              <w:bottom w:val="single" w:color="auto" w:sz="4" w:space="0"/>
              <w:right w:val="single" w:color="auto" w:sz="12" w:space="0"/>
            </w:tcBorders>
            <w:shd w:val="clear" w:color="auto" w:fill="auto"/>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合理处置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169" w:hRule="atLeast"/>
          <w:jc w:val="center"/>
        </w:trPr>
        <w:tc>
          <w:tcPr>
            <w:tcW w:w="877" w:type="dxa"/>
            <w:vMerge w:val="continue"/>
            <w:tcBorders>
              <w:left w:val="single" w:color="auto" w:sz="12" w:space="0"/>
              <w:right w:val="single" w:color="auto" w:sz="4" w:space="0"/>
            </w:tcBorders>
            <w:vAlign w:val="center"/>
          </w:tcPr>
          <w:p>
            <w:pPr>
              <w:jc w:val="center"/>
              <w:rPr>
                <w:rFonts w:ascii="Calibri" w:hAnsi="Calibri"/>
                <w:b/>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维修</w:t>
            </w:r>
            <w:r>
              <w:rPr>
                <w:rFonts w:hint="eastAsia" w:ascii="宋体" w:hAnsi="宋体" w:cs="宋体"/>
                <w:kern w:val="0"/>
                <w:sz w:val="21"/>
                <w:szCs w:val="21"/>
                <w:lang w:eastAsia="zh-CN"/>
              </w:rPr>
              <w:t>保养工序</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bCs/>
                <w:kern w:val="0"/>
                <w:sz w:val="21"/>
                <w:szCs w:val="21"/>
              </w:rPr>
              <w:t>废弃铅酸电池</w:t>
            </w:r>
          </w:p>
        </w:tc>
        <w:tc>
          <w:tcPr>
            <w:tcW w:w="3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Calibri" w:hAnsi="Calibri" w:eastAsia="宋体"/>
                <w:sz w:val="21"/>
                <w:szCs w:val="21"/>
                <w:lang w:eastAsia="zh-CN"/>
              </w:rPr>
            </w:pPr>
            <w:r>
              <w:rPr>
                <w:rFonts w:hint="eastAsia" w:ascii="Calibri" w:hAnsi="Calibri"/>
                <w:sz w:val="21"/>
                <w:szCs w:val="21"/>
                <w:lang w:eastAsia="zh-CN"/>
              </w:rPr>
              <w:t>集中收集、厂家回收</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jc w:val="center"/>
              <w:rPr>
                <w:rFonts w:hint="eastAsia" w:ascii="宋体" w:hAnsi="宋体" w:eastAsia="宋体" w:cs="宋体"/>
                <w:sz w:val="24"/>
                <w:szCs w:val="24"/>
                <w:lang w:eastAsia="zh-CN"/>
              </w:rPr>
            </w:pPr>
            <w:r>
              <w:rPr>
                <w:rFonts w:hint="eastAsia" w:ascii="宋体" w:hAnsi="宋体" w:cs="宋体"/>
                <w:sz w:val="24"/>
                <w:szCs w:val="24"/>
                <w:lang w:eastAsia="zh-CN"/>
              </w:rPr>
              <w:t>合理处置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169"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4"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维修保养工序</w:t>
            </w:r>
          </w:p>
        </w:tc>
        <w:tc>
          <w:tcPr>
            <w:tcW w:w="1418" w:type="dxa"/>
            <w:tcBorders>
              <w:top w:val="single" w:color="auto" w:sz="4"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废机油</w:t>
            </w:r>
          </w:p>
        </w:tc>
        <w:tc>
          <w:tcPr>
            <w:tcW w:w="3320" w:type="dxa"/>
            <w:vMerge w:val="restart"/>
            <w:tcBorders>
              <w:top w:val="single" w:color="auto" w:sz="4" w:space="0"/>
              <w:left w:val="single" w:color="auto" w:sz="8" w:space="0"/>
              <w:right w:val="single" w:color="auto" w:sz="8" w:space="0"/>
            </w:tcBorders>
            <w:shd w:val="clear" w:color="auto" w:fill="auto"/>
            <w:vAlign w:val="center"/>
          </w:tcPr>
          <w:p>
            <w:pPr>
              <w:jc w:val="center"/>
              <w:rPr>
                <w:rFonts w:ascii="Calibri" w:hAnsi="Calibri"/>
                <w:sz w:val="24"/>
              </w:rPr>
            </w:pPr>
            <w:r>
              <w:rPr>
                <w:rFonts w:ascii="Calibri" w:hAnsi="Calibri"/>
                <w:sz w:val="21"/>
                <w:szCs w:val="21"/>
              </w:rPr>
              <w:t>厂区收集后，委托资质单位处置</w:t>
            </w:r>
          </w:p>
        </w:tc>
        <w:tc>
          <w:tcPr>
            <w:tcW w:w="2232" w:type="dxa"/>
            <w:vMerge w:val="restart"/>
            <w:tcBorders>
              <w:top w:val="single" w:color="auto" w:sz="4" w:space="0"/>
              <w:left w:val="single" w:color="auto" w:sz="8" w:space="0"/>
              <w:right w:val="single" w:color="auto" w:sz="12" w:space="0"/>
            </w:tcBorders>
            <w:shd w:val="clear" w:color="auto" w:fill="auto"/>
            <w:vAlign w:val="center"/>
          </w:tcPr>
          <w:p>
            <w:pPr>
              <w:pStyle w:val="20"/>
              <w:jc w:val="center"/>
              <w:rPr>
                <w:rFonts w:ascii="Calibri" w:hAnsi="Calibri"/>
                <w:sz w:val="24"/>
                <w:szCs w:val="24"/>
              </w:rPr>
            </w:pPr>
            <w:r>
              <w:rPr>
                <w:rFonts w:hint="eastAsia" w:ascii="宋体" w:hAnsi="宋体" w:eastAsia="宋体" w:cs="宋体"/>
                <w:sz w:val="24"/>
                <w:szCs w:val="24"/>
              </w:rPr>
              <w:t>安全处置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169"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val="0"/>
                <w:kern w:val="0"/>
                <w:sz w:val="21"/>
                <w:szCs w:val="21"/>
                <w:u w:val="none"/>
                <w:lang w:eastAsia="zh-CN"/>
              </w:rPr>
            </w:pPr>
            <w:r>
              <w:rPr>
                <w:rFonts w:hint="eastAsia" w:ascii="宋体" w:hAnsi="宋体" w:cs="宋体"/>
                <w:b w:val="0"/>
                <w:bCs w:val="0"/>
                <w:kern w:val="0"/>
                <w:sz w:val="21"/>
                <w:szCs w:val="21"/>
                <w:u w:val="none"/>
                <w:lang w:eastAsia="zh-CN"/>
              </w:rPr>
              <w:t>车辆清洗工序</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隔油产生废油渣</w:t>
            </w:r>
          </w:p>
        </w:tc>
        <w:tc>
          <w:tcPr>
            <w:tcW w:w="3320" w:type="dxa"/>
            <w:vMerge w:val="continue"/>
            <w:tcBorders>
              <w:left w:val="single" w:color="auto" w:sz="8" w:space="0"/>
              <w:right w:val="single" w:color="auto" w:sz="8" w:space="0"/>
            </w:tcBorders>
            <w:shd w:val="clear" w:color="auto" w:fill="auto"/>
            <w:vAlign w:val="center"/>
          </w:tcPr>
          <w:p>
            <w:pPr>
              <w:jc w:val="center"/>
              <w:rPr>
                <w:rFonts w:ascii="Calibri" w:hAnsi="Calibri"/>
                <w:sz w:val="24"/>
              </w:rPr>
            </w:pPr>
          </w:p>
        </w:tc>
        <w:tc>
          <w:tcPr>
            <w:tcW w:w="2232" w:type="dxa"/>
            <w:vMerge w:val="continue"/>
            <w:tcBorders>
              <w:left w:val="single" w:color="auto" w:sz="8" w:space="0"/>
              <w:right w:val="single" w:color="auto" w:sz="12" w:space="0"/>
            </w:tcBorders>
            <w:shd w:val="clear" w:color="auto" w:fill="auto"/>
            <w:vAlign w:val="center"/>
          </w:tcPr>
          <w:p>
            <w:pPr>
              <w:pStyle w:val="20"/>
              <w:jc w:val="center"/>
              <w:rPr>
                <w:rFonts w:ascii="Calibri" w:hAnsi="Calibri"/>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169"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bottom w:val="single" w:color="auto" w:sz="8" w:space="0"/>
              <w:right w:val="single" w:color="auto" w:sz="8" w:space="0"/>
            </w:tcBorders>
            <w:vAlign w:val="center"/>
          </w:tcPr>
          <w:p>
            <w:pPr>
              <w:tabs>
                <w:tab w:val="left" w:pos="567"/>
              </w:tabs>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维修保养工序</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废机滤</w:t>
            </w:r>
          </w:p>
        </w:tc>
        <w:tc>
          <w:tcPr>
            <w:tcW w:w="3320" w:type="dxa"/>
            <w:vMerge w:val="continue"/>
            <w:tcBorders>
              <w:left w:val="single" w:color="auto" w:sz="8" w:space="0"/>
              <w:right w:val="single" w:color="auto" w:sz="8" w:space="0"/>
            </w:tcBorders>
            <w:shd w:val="clear" w:color="auto" w:fill="auto"/>
            <w:vAlign w:val="center"/>
          </w:tcPr>
          <w:p>
            <w:pPr>
              <w:jc w:val="center"/>
              <w:rPr>
                <w:rFonts w:ascii="Calibri" w:hAnsi="Calibri"/>
                <w:sz w:val="24"/>
              </w:rPr>
            </w:pPr>
          </w:p>
        </w:tc>
        <w:tc>
          <w:tcPr>
            <w:tcW w:w="2232" w:type="dxa"/>
            <w:vMerge w:val="continue"/>
            <w:tcBorders>
              <w:left w:val="single" w:color="auto" w:sz="8" w:space="0"/>
              <w:right w:val="single" w:color="auto" w:sz="12" w:space="0"/>
            </w:tcBorders>
            <w:shd w:val="clear" w:color="auto" w:fill="auto"/>
            <w:vAlign w:val="center"/>
          </w:tcPr>
          <w:p>
            <w:pPr>
              <w:pStyle w:val="20"/>
              <w:jc w:val="center"/>
              <w:rPr>
                <w:rFonts w:ascii="Calibri" w:hAnsi="Calibri"/>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257"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油漆储存、使用</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废油漆桶</w:t>
            </w:r>
          </w:p>
        </w:tc>
        <w:tc>
          <w:tcPr>
            <w:tcW w:w="3320" w:type="dxa"/>
            <w:vMerge w:val="continue"/>
            <w:tcBorders>
              <w:left w:val="single" w:color="auto" w:sz="8" w:space="0"/>
              <w:right w:val="single" w:color="auto" w:sz="8" w:space="0"/>
            </w:tcBorders>
            <w:shd w:val="clear" w:color="auto" w:fill="auto"/>
            <w:vAlign w:val="center"/>
          </w:tcPr>
          <w:p>
            <w:pPr>
              <w:jc w:val="center"/>
              <w:rPr>
                <w:rFonts w:ascii="Calibri" w:hAnsi="Calibri"/>
                <w:sz w:val="24"/>
              </w:rPr>
            </w:pPr>
          </w:p>
        </w:tc>
        <w:tc>
          <w:tcPr>
            <w:tcW w:w="2232" w:type="dxa"/>
            <w:vMerge w:val="continue"/>
            <w:tcBorders>
              <w:left w:val="single" w:color="auto" w:sz="8" w:space="0"/>
              <w:right w:val="single" w:color="auto" w:sz="12" w:space="0"/>
            </w:tcBorders>
            <w:shd w:val="clear" w:color="auto" w:fill="auto"/>
            <w:vAlign w:val="center"/>
          </w:tcPr>
          <w:p>
            <w:pPr>
              <w:pStyle w:val="20"/>
              <w:jc w:val="center"/>
              <w:rPr>
                <w:rFonts w:ascii="Calibri" w:hAnsi="Calibri"/>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262"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废稀释剂储存、使用</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废稀释剂桶</w:t>
            </w:r>
          </w:p>
        </w:tc>
        <w:tc>
          <w:tcPr>
            <w:tcW w:w="3320" w:type="dxa"/>
            <w:vMerge w:val="continue"/>
            <w:tcBorders>
              <w:left w:val="single" w:color="auto" w:sz="8" w:space="0"/>
              <w:right w:val="single" w:color="auto" w:sz="8" w:space="0"/>
            </w:tcBorders>
            <w:shd w:val="clear" w:color="auto" w:fill="auto"/>
            <w:vAlign w:val="center"/>
          </w:tcPr>
          <w:p>
            <w:pPr>
              <w:jc w:val="center"/>
              <w:rPr>
                <w:rFonts w:ascii="Calibri" w:hAnsi="Calibri"/>
                <w:color w:val="000000"/>
                <w:sz w:val="24"/>
              </w:rPr>
            </w:pPr>
          </w:p>
        </w:tc>
        <w:tc>
          <w:tcPr>
            <w:tcW w:w="2232" w:type="dxa"/>
            <w:vMerge w:val="continue"/>
            <w:tcBorders>
              <w:left w:val="single" w:color="auto" w:sz="8" w:space="0"/>
              <w:right w:val="single" w:color="auto" w:sz="12" w:space="0"/>
            </w:tcBorders>
            <w:shd w:val="clear" w:color="auto" w:fill="auto"/>
            <w:vAlign w:val="center"/>
          </w:tcPr>
          <w:p>
            <w:pPr>
              <w:pStyle w:val="20"/>
              <w:jc w:val="center"/>
              <w:rPr>
                <w:rFonts w:ascii="Calibri" w:hAnsi="Calibri"/>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34"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bottom w:val="single" w:color="auto" w:sz="8" w:space="0"/>
              <w:right w:val="single" w:color="auto" w:sz="8" w:space="0"/>
            </w:tcBorders>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喷漆、烤漆</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rPr>
              <w:t>废过滤棉</w:t>
            </w:r>
          </w:p>
        </w:tc>
        <w:tc>
          <w:tcPr>
            <w:tcW w:w="3320" w:type="dxa"/>
            <w:vMerge w:val="continue"/>
            <w:tcBorders>
              <w:left w:val="single" w:color="auto" w:sz="8" w:space="0"/>
              <w:bottom w:val="single" w:color="auto" w:sz="4" w:space="0"/>
              <w:right w:val="single" w:color="auto" w:sz="8" w:space="0"/>
            </w:tcBorders>
            <w:shd w:val="clear" w:color="auto" w:fill="auto"/>
            <w:vAlign w:val="center"/>
          </w:tcPr>
          <w:p>
            <w:pPr>
              <w:jc w:val="center"/>
              <w:rPr>
                <w:rFonts w:ascii="Calibri" w:hAnsi="Calibri"/>
                <w:color w:val="000000"/>
                <w:sz w:val="24"/>
              </w:rPr>
            </w:pPr>
          </w:p>
        </w:tc>
        <w:tc>
          <w:tcPr>
            <w:tcW w:w="2232" w:type="dxa"/>
            <w:vMerge w:val="continue"/>
            <w:tcBorders>
              <w:left w:val="single" w:color="auto" w:sz="8" w:space="0"/>
              <w:bottom w:val="single" w:color="auto" w:sz="8" w:space="0"/>
              <w:right w:val="single" w:color="auto" w:sz="12" w:space="0"/>
            </w:tcBorders>
            <w:shd w:val="clear" w:color="auto" w:fill="auto"/>
            <w:vAlign w:val="center"/>
          </w:tcPr>
          <w:p>
            <w:pPr>
              <w:pStyle w:val="20"/>
              <w:jc w:val="center"/>
              <w:rPr>
                <w:rFonts w:ascii="Calibri" w:hAnsi="Calibri"/>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334" w:hRule="atLeast"/>
          <w:jc w:val="center"/>
        </w:trPr>
        <w:tc>
          <w:tcPr>
            <w:tcW w:w="877" w:type="dxa"/>
            <w:vMerge w:val="continue"/>
            <w:tcBorders>
              <w:left w:val="single" w:color="auto" w:sz="12" w:space="0"/>
              <w:right w:val="single" w:color="auto" w:sz="8" w:space="0"/>
            </w:tcBorders>
            <w:vAlign w:val="center"/>
          </w:tcPr>
          <w:p>
            <w:pPr>
              <w:jc w:val="center"/>
              <w:rPr>
                <w:rFonts w:ascii="Calibri" w:hAnsi="Calibri"/>
                <w:b/>
                <w:sz w:val="24"/>
              </w:rPr>
            </w:pPr>
          </w:p>
        </w:tc>
        <w:tc>
          <w:tcPr>
            <w:tcW w:w="1843" w:type="dxa"/>
            <w:tcBorders>
              <w:top w:val="single" w:color="auto" w:sz="8" w:space="0"/>
              <w:left w:val="single" w:color="auto" w:sz="8" w:space="0"/>
              <w:bottom w:val="single" w:color="auto" w:sz="8" w:space="0"/>
              <w:right w:val="single" w:color="auto" w:sz="8" w:space="0"/>
            </w:tcBorders>
            <w:vAlign w:val="center"/>
          </w:tcPr>
          <w:p>
            <w:pPr>
              <w:tabs>
                <w:tab w:val="left" w:pos="567"/>
              </w:tabs>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喷漆、烤漆</w:t>
            </w:r>
          </w:p>
        </w:tc>
        <w:tc>
          <w:tcPr>
            <w:tcW w:w="1418" w:type="dxa"/>
            <w:tcBorders>
              <w:top w:val="single" w:color="auto" w:sz="8" w:space="0"/>
              <w:left w:val="single" w:color="auto" w:sz="8" w:space="0"/>
              <w:bottom w:val="single" w:color="auto" w:sz="8" w:space="0"/>
              <w:right w:val="single" w:color="auto" w:sz="8" w:space="0"/>
            </w:tcBorders>
            <w:shd w:val="clear" w:color="auto" w:fill="auto"/>
            <w:vAlign w:val="center"/>
          </w:tcPr>
          <w:p>
            <w:pPr>
              <w:topLinePunct/>
              <w:adjustRightInd w:val="0"/>
              <w:snapToGrid w:val="0"/>
              <w:jc w:val="center"/>
              <w:rPr>
                <w:rFonts w:hint="eastAsia" w:ascii="宋体" w:hAnsi="宋体" w:eastAsia="宋体" w:cs="宋体"/>
                <w:b w:val="0"/>
                <w:bCs w:val="0"/>
                <w:kern w:val="0"/>
                <w:sz w:val="21"/>
                <w:szCs w:val="21"/>
                <w:u w:val="none"/>
              </w:rPr>
            </w:pPr>
            <w:r>
              <w:rPr>
                <w:rFonts w:hint="eastAsia" w:ascii="宋体" w:hAnsi="宋体" w:eastAsia="宋体" w:cs="宋体"/>
                <w:b w:val="0"/>
                <w:bCs w:val="0"/>
                <w:kern w:val="0"/>
                <w:sz w:val="21"/>
                <w:szCs w:val="21"/>
                <w:u w:val="none"/>
              </w:rPr>
              <w:t>废活性炭</w:t>
            </w:r>
          </w:p>
        </w:tc>
        <w:tc>
          <w:tcPr>
            <w:tcW w:w="3320" w:type="dxa"/>
            <w:vMerge w:val="continue"/>
            <w:tcBorders>
              <w:left w:val="single" w:color="auto" w:sz="8" w:space="0"/>
              <w:bottom w:val="single" w:color="auto" w:sz="4" w:space="0"/>
              <w:right w:val="single" w:color="auto" w:sz="8" w:space="0"/>
            </w:tcBorders>
            <w:shd w:val="clear" w:color="auto" w:fill="auto"/>
            <w:vAlign w:val="center"/>
          </w:tcPr>
          <w:p>
            <w:pPr>
              <w:jc w:val="center"/>
              <w:rPr>
                <w:rFonts w:ascii="Calibri" w:hAnsi="Calibri"/>
                <w:color w:val="000000"/>
                <w:sz w:val="24"/>
              </w:rPr>
            </w:pPr>
          </w:p>
        </w:tc>
        <w:tc>
          <w:tcPr>
            <w:tcW w:w="2232" w:type="dxa"/>
            <w:vMerge w:val="continue"/>
            <w:tcBorders>
              <w:left w:val="single" w:color="auto" w:sz="8" w:space="0"/>
              <w:bottom w:val="single" w:color="auto" w:sz="8" w:space="0"/>
              <w:right w:val="single" w:color="auto" w:sz="12" w:space="0"/>
            </w:tcBorders>
            <w:shd w:val="clear" w:color="auto" w:fill="auto"/>
            <w:vAlign w:val="center"/>
          </w:tcPr>
          <w:p>
            <w:pPr>
              <w:pStyle w:val="20"/>
              <w:jc w:val="center"/>
              <w:rPr>
                <w:rFonts w:ascii="Calibri" w:hAnsi="Calibri"/>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1264" w:hRule="atLeast"/>
          <w:jc w:val="center"/>
        </w:trPr>
        <w:tc>
          <w:tcPr>
            <w:tcW w:w="877" w:type="dxa"/>
            <w:tcBorders>
              <w:top w:val="single" w:color="auto" w:sz="8" w:space="0"/>
              <w:left w:val="single" w:color="auto" w:sz="12" w:space="0"/>
              <w:bottom w:val="single" w:color="auto" w:sz="8" w:space="0"/>
              <w:right w:val="single" w:color="auto" w:sz="8" w:space="0"/>
            </w:tcBorders>
            <w:vAlign w:val="center"/>
          </w:tcPr>
          <w:p>
            <w:pPr>
              <w:spacing w:line="360" w:lineRule="auto"/>
              <w:jc w:val="center"/>
              <w:rPr>
                <w:rFonts w:ascii="Calibri" w:hAnsi="Calibri"/>
                <w:b/>
                <w:sz w:val="24"/>
              </w:rPr>
            </w:pPr>
            <w:r>
              <w:rPr>
                <w:rFonts w:ascii="Calibri" w:hAnsi="Calibri"/>
                <w:b/>
                <w:sz w:val="24"/>
              </w:rPr>
              <w:t>噪</w:t>
            </w:r>
          </w:p>
          <w:p>
            <w:pPr>
              <w:spacing w:line="360" w:lineRule="auto"/>
              <w:jc w:val="center"/>
              <w:rPr>
                <w:rFonts w:ascii="Calibri" w:hAnsi="Calibri"/>
                <w:b/>
                <w:sz w:val="24"/>
              </w:rPr>
            </w:pPr>
            <w:r>
              <w:rPr>
                <w:rFonts w:ascii="Calibri" w:hAnsi="Calibri"/>
                <w:b/>
                <w:sz w:val="24"/>
              </w:rPr>
              <w:t>声</w:t>
            </w:r>
          </w:p>
        </w:tc>
        <w:tc>
          <w:tcPr>
            <w:tcW w:w="8813" w:type="dxa"/>
            <w:gridSpan w:val="4"/>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ascii="Calibri" w:hAnsi="Calibri"/>
                <w:sz w:val="24"/>
              </w:rPr>
            </w:pPr>
            <w:r>
              <w:rPr>
                <w:rFonts w:hint="eastAsia" w:ascii="宋体" w:hAnsi="宋体" w:eastAsia="宋体" w:cs="宋体"/>
                <w:sz w:val="21"/>
                <w:szCs w:val="21"/>
              </w:rPr>
              <w:t>项目营运期在维修汽车时敲打零部件、</w:t>
            </w:r>
            <w:r>
              <w:rPr>
                <w:rFonts w:hint="eastAsia" w:ascii="宋体" w:hAnsi="宋体" w:eastAsia="宋体" w:cs="宋体"/>
                <w:sz w:val="21"/>
                <w:szCs w:val="21"/>
                <w:lang w:eastAsia="zh-CN"/>
              </w:rPr>
              <w:t>打磨</w:t>
            </w:r>
            <w:r>
              <w:rPr>
                <w:rFonts w:hint="eastAsia" w:ascii="宋体" w:hAnsi="宋体" w:eastAsia="宋体" w:cs="宋体"/>
                <w:sz w:val="21"/>
                <w:szCs w:val="21"/>
              </w:rPr>
              <w:t>等</w:t>
            </w:r>
            <w:r>
              <w:rPr>
                <w:rFonts w:hint="eastAsia" w:ascii="宋体" w:hAnsi="宋体" w:eastAsia="宋体" w:cs="宋体"/>
                <w:sz w:val="21"/>
                <w:szCs w:val="21"/>
                <w:lang w:eastAsia="zh-CN"/>
              </w:rPr>
              <w:t>维修</w:t>
            </w:r>
            <w:r>
              <w:rPr>
                <w:rFonts w:hint="eastAsia" w:ascii="宋体" w:hAnsi="宋体" w:eastAsia="宋体" w:cs="宋体"/>
                <w:sz w:val="21"/>
                <w:szCs w:val="21"/>
              </w:rPr>
              <w:t>过程以及水泵、高压喷抢、压缩机等设备运行，均会产生一定的噪声，噪声源强为55～85dB（A），噪声多为固定声源。高噪声设备置于厂房内，并采取厂房隔声，消声、减振等措施治理后，厂界噪声满足《工业企业厂界环境噪声排放标准》（GB12348-2008）</w:t>
            </w:r>
            <w:r>
              <w:rPr>
                <w:rFonts w:hint="eastAsia" w:ascii="宋体" w:hAnsi="宋体" w:cs="宋体"/>
                <w:sz w:val="21"/>
                <w:szCs w:val="21"/>
                <w:lang w:val="en-US" w:eastAsia="zh-CN"/>
              </w:rPr>
              <w:t>1</w:t>
            </w:r>
            <w:r>
              <w:rPr>
                <w:rFonts w:hint="eastAsia" w:ascii="宋体" w:hAnsi="宋体" w:eastAsia="宋体" w:cs="宋体"/>
                <w:sz w:val="21"/>
                <w:szCs w:val="21"/>
              </w:rPr>
              <w:t>类和4类标准限值，可以实现达标排放。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57" w:type="dxa"/>
            <w:bottom w:w="0" w:type="dxa"/>
            <w:right w:w="57" w:type="dxa"/>
          </w:tblCellMar>
        </w:tblPrEx>
        <w:trPr>
          <w:trHeight w:val="515" w:hRule="atLeast"/>
          <w:jc w:val="center"/>
        </w:trPr>
        <w:tc>
          <w:tcPr>
            <w:tcW w:w="9690" w:type="dxa"/>
            <w:gridSpan w:val="5"/>
            <w:tcBorders>
              <w:top w:val="single" w:color="auto" w:sz="8"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50" w:line="520" w:lineRule="exact"/>
              <w:textAlignment w:val="auto"/>
              <w:rPr>
                <w:rFonts w:ascii="Calibri" w:hAnsi="Calibri"/>
                <w:b/>
                <w:sz w:val="24"/>
              </w:rPr>
            </w:pPr>
            <w:r>
              <w:rPr>
                <w:rFonts w:ascii="Calibri" w:hAnsi="Calibri"/>
                <w:b/>
                <w:sz w:val="24"/>
              </w:rPr>
              <w:t>主要生态影响(不够时可附另页)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Calibri" w:hAnsi="Calibri"/>
                <w:sz w:val="24"/>
              </w:rPr>
            </w:pPr>
            <w:r>
              <w:rPr>
                <w:rFonts w:ascii="Calibri" w:hAnsi="Calibri"/>
                <w:sz w:val="24"/>
                <w:szCs w:val="24"/>
              </w:rPr>
              <w:t>项目营运期</w:t>
            </w:r>
            <w:r>
              <w:rPr>
                <w:rFonts w:hint="eastAsia" w:ascii="Calibri" w:hAnsi="Calibri"/>
                <w:sz w:val="24"/>
                <w:szCs w:val="24"/>
                <w:lang w:eastAsia="zh-CN"/>
              </w:rPr>
              <w:t>，</w:t>
            </w:r>
            <w:r>
              <w:rPr>
                <w:rFonts w:hint="eastAsia" w:ascii="Calibri" w:hAnsi="Calibri"/>
                <w:sz w:val="24"/>
                <w:szCs w:val="24"/>
              </w:rPr>
              <w:t>利用厂区空地</w:t>
            </w:r>
            <w:r>
              <w:rPr>
                <w:rFonts w:ascii="Calibri" w:hAnsi="Calibri"/>
                <w:sz w:val="24"/>
                <w:szCs w:val="24"/>
              </w:rPr>
              <w:t>多多植树种草</w:t>
            </w:r>
            <w:r>
              <w:rPr>
                <w:rFonts w:hint="eastAsia" w:ascii="Calibri" w:hAnsi="Calibri"/>
                <w:sz w:val="24"/>
                <w:szCs w:val="24"/>
              </w:rPr>
              <w:t>，加强对生态的补偿机制</w:t>
            </w:r>
            <w:r>
              <w:rPr>
                <w:rFonts w:ascii="Calibri" w:hAnsi="Calibri"/>
                <w:sz w:val="24"/>
                <w:szCs w:val="24"/>
              </w:rPr>
              <w:t>。在进行树种选择时，应根据项目所在地气候和土质条件，选择合适的树种，采取乔灌草立体综合绿化，这样既可以起到水土保持和防止土壤侵蚀的作用，也可以吸附尘埃、净化空气，还可以美化环境，改善景观。</w:t>
            </w:r>
          </w:p>
        </w:tc>
      </w:tr>
    </w:tbl>
    <w:p>
      <w:pPr>
        <w:spacing w:line="360" w:lineRule="auto"/>
        <w:rPr>
          <w:rFonts w:ascii="Calibri" w:hAnsi="Calibri" w:eastAsia="黑体"/>
          <w:b/>
          <w:sz w:val="30"/>
        </w:rPr>
      </w:pPr>
      <w:r>
        <w:rPr>
          <w:rFonts w:ascii="Calibri" w:hAnsi="Calibri"/>
          <w:sz w:val="28"/>
        </w:rPr>
        <w:br w:type="page"/>
      </w:r>
      <w:r>
        <w:rPr>
          <w:rFonts w:ascii="Calibri" w:hAnsi="Calibri" w:eastAsia="黑体"/>
          <w:b/>
          <w:sz w:val="30"/>
        </w:rPr>
        <w:t>结论与建议</w:t>
      </w:r>
    </w:p>
    <w:tbl>
      <w:tblPr>
        <w:tblStyle w:val="72"/>
        <w:tblW w:w="9356"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53" w:hRule="atLeast"/>
        </w:trPr>
        <w:tc>
          <w:tcPr>
            <w:tcW w:w="9356" w:type="dxa"/>
          </w:tcPr>
          <w:p>
            <w:pPr>
              <w:pStyle w:val="141"/>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82"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项目概况</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平顶山市盛大汽车销售服务有限公司</w:t>
            </w:r>
            <w:r>
              <w:rPr>
                <w:rFonts w:hint="eastAsia" w:ascii="宋体" w:hAnsi="宋体" w:eastAsia="宋体" w:cs="宋体"/>
                <w:sz w:val="24"/>
              </w:rPr>
              <w:t>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sz w:val="24"/>
              </w:rPr>
              <w:t>，</w:t>
            </w:r>
            <w:r>
              <w:rPr>
                <w:rFonts w:hint="eastAsia" w:ascii="宋体" w:hAnsi="宋体" w:eastAsia="宋体" w:cs="宋体"/>
                <w:color w:val="000000" w:themeColor="text1"/>
                <w:sz w:val="24"/>
                <w:lang w:val="en-US" w:eastAsia="zh-CN"/>
              </w:rPr>
              <w:t>租赁平顶山市谐春仓储服务有限公司</w:t>
            </w:r>
            <w:r>
              <w:rPr>
                <w:rFonts w:hint="eastAsia" w:ascii="宋体" w:hAnsi="宋体" w:cs="宋体"/>
                <w:color w:val="000000" w:themeColor="text1"/>
                <w:sz w:val="24"/>
                <w:lang w:val="en-US" w:eastAsia="zh-CN"/>
              </w:rPr>
              <w:t>（营业大厅及宿舍楼2层）</w:t>
            </w:r>
            <w:r>
              <w:rPr>
                <w:rFonts w:hint="eastAsia" w:ascii="宋体" w:hAnsi="宋体" w:eastAsia="宋体" w:cs="宋体"/>
                <w:color w:val="000000" w:themeColor="text1"/>
                <w:sz w:val="24"/>
              </w:rPr>
              <w:t>，</w:t>
            </w:r>
            <w:r>
              <w:rPr>
                <w:rFonts w:hint="eastAsia" w:ascii="宋体" w:hAnsi="宋体" w:eastAsia="宋体" w:cs="宋体"/>
                <w:bCs/>
                <w:color w:val="000000" w:themeColor="text1"/>
                <w:sz w:val="24"/>
              </w:rPr>
              <w:t>占地面积</w:t>
            </w:r>
            <w:r>
              <w:rPr>
                <w:rFonts w:hint="eastAsia" w:ascii="宋体" w:hAnsi="宋体" w:cs="宋体"/>
                <w:bCs/>
                <w:color w:val="000000" w:themeColor="text1"/>
                <w:sz w:val="24"/>
                <w:lang w:eastAsia="zh-CN"/>
              </w:rPr>
              <w:t>约</w:t>
            </w:r>
            <w:r>
              <w:rPr>
                <w:rFonts w:hint="eastAsia" w:ascii="宋体" w:hAnsi="宋体" w:cs="宋体"/>
                <w:bCs/>
                <w:color w:val="000000" w:themeColor="text1"/>
                <w:sz w:val="24"/>
                <w:lang w:val="en-US" w:eastAsia="zh-CN"/>
              </w:rPr>
              <w:t>35</w:t>
            </w:r>
            <w:r>
              <w:rPr>
                <w:rFonts w:hint="eastAsia" w:ascii="宋体" w:hAnsi="宋体" w:eastAsia="宋体" w:cs="宋体"/>
                <w:bCs/>
                <w:color w:val="000000" w:themeColor="text1"/>
                <w:sz w:val="24"/>
              </w:rPr>
              <w:t>00m</w:t>
            </w:r>
            <w:r>
              <w:rPr>
                <w:rFonts w:hint="eastAsia" w:ascii="宋体" w:hAnsi="宋体" w:eastAsia="宋体" w:cs="宋体"/>
                <w:bCs/>
                <w:color w:val="000000" w:themeColor="text1"/>
                <w:sz w:val="24"/>
                <w:vertAlign w:val="superscript"/>
              </w:rPr>
              <w:t>2</w:t>
            </w:r>
            <w:r>
              <w:rPr>
                <w:rFonts w:hint="eastAsia" w:ascii="宋体" w:hAnsi="宋体" w:eastAsia="宋体" w:cs="宋体"/>
                <w:bCs/>
                <w:color w:val="000000" w:themeColor="text1"/>
                <w:sz w:val="24"/>
              </w:rPr>
              <w:t>，</w:t>
            </w:r>
            <w:r>
              <w:rPr>
                <w:rFonts w:hint="eastAsia" w:ascii="宋体" w:hAnsi="宋体" w:cs="宋体"/>
                <w:bCs/>
                <w:color w:val="000000" w:themeColor="text1"/>
                <w:sz w:val="24"/>
                <w:lang w:eastAsia="zh-CN"/>
              </w:rPr>
              <w:t>建筑面积约</w:t>
            </w:r>
            <w:r>
              <w:rPr>
                <w:rFonts w:hint="eastAsia" w:ascii="宋体" w:hAnsi="宋体" w:cs="宋体"/>
                <w:bCs/>
                <w:color w:val="000000" w:themeColor="text1"/>
                <w:sz w:val="24"/>
                <w:lang w:val="en-US" w:eastAsia="zh-CN"/>
              </w:rPr>
              <w:t>3000</w:t>
            </w:r>
            <w:r>
              <w:rPr>
                <w:rFonts w:hint="eastAsia" w:ascii="宋体" w:hAnsi="宋体" w:eastAsia="宋体" w:cs="宋体"/>
                <w:bCs/>
                <w:color w:val="000000" w:themeColor="text1"/>
                <w:sz w:val="24"/>
              </w:rPr>
              <w:t>m</w:t>
            </w:r>
            <w:r>
              <w:rPr>
                <w:rFonts w:hint="eastAsia" w:ascii="宋体" w:hAnsi="宋体" w:eastAsia="宋体" w:cs="宋体"/>
                <w:bCs/>
                <w:color w:val="000000" w:themeColor="text1"/>
                <w:sz w:val="24"/>
                <w:vertAlign w:val="superscript"/>
              </w:rPr>
              <w:t>2</w:t>
            </w:r>
            <w:r>
              <w:rPr>
                <w:rFonts w:hint="eastAsia" w:ascii="宋体" w:hAnsi="宋体" w:cs="宋体"/>
                <w:bCs/>
                <w:sz w:val="24"/>
                <w:lang w:val="en-US" w:eastAsia="zh-CN"/>
              </w:rPr>
              <w:t>，</w:t>
            </w:r>
            <w:r>
              <w:rPr>
                <w:rFonts w:hint="eastAsia" w:ascii="宋体" w:hAnsi="宋体" w:eastAsia="宋体" w:cs="宋体"/>
                <w:sz w:val="24"/>
              </w:rPr>
              <w:t>拟投资</w:t>
            </w:r>
            <w:r>
              <w:rPr>
                <w:rFonts w:hint="eastAsia" w:ascii="宋体" w:hAnsi="宋体" w:cs="宋体"/>
                <w:sz w:val="24"/>
                <w:lang w:val="en-US" w:eastAsia="zh-CN"/>
              </w:rPr>
              <w:t>1</w:t>
            </w:r>
            <w:r>
              <w:rPr>
                <w:rFonts w:hint="eastAsia" w:ascii="宋体" w:hAnsi="宋体" w:cs="宋体"/>
                <w:b w:val="0"/>
                <w:bCs w:val="0"/>
                <w:color w:val="000000" w:themeColor="text1"/>
                <w:sz w:val="24"/>
                <w:lang w:val="en-US" w:eastAsia="zh-CN"/>
              </w:rPr>
              <w:t>2</w:t>
            </w:r>
            <w:r>
              <w:rPr>
                <w:rFonts w:hint="eastAsia" w:ascii="宋体" w:hAnsi="宋体" w:eastAsia="宋体" w:cs="宋体"/>
                <w:b w:val="0"/>
                <w:bCs w:val="0"/>
                <w:color w:val="000000" w:themeColor="text1"/>
                <w:sz w:val="24"/>
              </w:rPr>
              <w:t>0</w:t>
            </w:r>
            <w:r>
              <w:rPr>
                <w:rFonts w:hint="eastAsia" w:ascii="宋体" w:hAnsi="宋体" w:cs="宋体"/>
                <w:b w:val="0"/>
                <w:bCs w:val="0"/>
                <w:color w:val="000000" w:themeColor="text1"/>
                <w:sz w:val="24"/>
                <w:lang w:val="en-US" w:eastAsia="zh-CN"/>
              </w:rPr>
              <w:t>0</w:t>
            </w:r>
            <w:r>
              <w:rPr>
                <w:rFonts w:hint="eastAsia" w:ascii="宋体" w:hAnsi="宋体" w:eastAsia="宋体" w:cs="宋体"/>
                <w:b w:val="0"/>
                <w:bCs w:val="0"/>
                <w:color w:val="000000" w:themeColor="text1"/>
                <w:sz w:val="24"/>
              </w:rPr>
              <w:t>0</w:t>
            </w:r>
            <w:r>
              <w:rPr>
                <w:rFonts w:hint="eastAsia" w:ascii="宋体" w:hAnsi="宋体" w:eastAsia="宋体" w:cs="宋体"/>
                <w:sz w:val="24"/>
              </w:rPr>
              <w:t>万元</w:t>
            </w:r>
            <w:r>
              <w:rPr>
                <w:rFonts w:hint="eastAsia" w:ascii="宋体" w:hAnsi="宋体" w:cs="宋体"/>
                <w:sz w:val="24"/>
                <w:lang w:eastAsia="zh-CN"/>
              </w:rPr>
              <w:t>建设</w:t>
            </w:r>
            <w:r>
              <w:rPr>
                <w:rFonts w:hint="eastAsia" w:ascii="宋体" w:hAnsi="宋体" w:cs="宋体"/>
                <w:sz w:val="24"/>
                <w:lang w:val="en-US" w:eastAsia="zh-CN"/>
              </w:rPr>
              <w:t>平顶山市盛大汽车销售服务有限公司一汽红旗4S店项目</w:t>
            </w:r>
            <w:r>
              <w:rPr>
                <w:rFonts w:hint="eastAsia" w:ascii="宋体" w:hAnsi="宋体" w:eastAsia="宋体" w:cs="宋体"/>
                <w:sz w:val="24"/>
              </w:rPr>
              <w:t>。</w:t>
            </w:r>
          </w:p>
          <w:p>
            <w:pPr>
              <w:spacing w:line="520" w:lineRule="exact"/>
              <w:ind w:firstLine="480" w:firstLineChars="200"/>
              <w:rPr>
                <w:rFonts w:hint="eastAsia" w:ascii="宋体" w:hAnsi="宋体" w:eastAsia="宋体" w:cs="宋体"/>
                <w:b w:val="0"/>
                <w:bCs/>
                <w:color w:val="000000" w:themeColor="text1"/>
                <w:sz w:val="24"/>
                <w:u w:val="none"/>
              </w:rPr>
            </w:pPr>
            <w:r>
              <w:rPr>
                <w:rFonts w:hint="eastAsia" w:ascii="宋体" w:hAnsi="宋体" w:eastAsia="宋体" w:cs="宋体"/>
                <w:b w:val="0"/>
                <w:bCs/>
                <w:color w:val="000000" w:themeColor="text1"/>
                <w:sz w:val="24"/>
                <w:u w:val="none"/>
              </w:rPr>
              <w:t>根据现场踏勘，项目北侧为建设路，</w:t>
            </w:r>
            <w:r>
              <w:rPr>
                <w:rFonts w:hint="eastAsia" w:ascii="宋体" w:hAnsi="宋体" w:cs="宋体"/>
                <w:b w:val="0"/>
                <w:bCs/>
                <w:color w:val="000000" w:themeColor="text1"/>
                <w:sz w:val="24"/>
                <w:u w:val="none"/>
                <w:lang w:eastAsia="zh-CN"/>
              </w:rPr>
              <w:t>东侧和南侧为林草地，西侧为空地</w:t>
            </w:r>
            <w:r>
              <w:rPr>
                <w:rFonts w:hint="eastAsia" w:ascii="宋体" w:hAnsi="宋体" w:eastAsia="宋体" w:cs="宋体"/>
                <w:b w:val="0"/>
                <w:bCs/>
                <w:color w:val="000000" w:themeColor="text1"/>
                <w:sz w:val="24"/>
                <w:u w:val="none"/>
              </w:rPr>
              <w:t>。项目距离</w:t>
            </w:r>
            <w:r>
              <w:rPr>
                <w:rFonts w:hint="eastAsia" w:ascii="宋体" w:hAnsi="宋体" w:cs="宋体"/>
                <w:b w:val="0"/>
                <w:bCs/>
                <w:color w:val="000000" w:themeColor="text1"/>
                <w:sz w:val="24"/>
                <w:u w:val="none"/>
                <w:lang w:eastAsia="zh-CN"/>
              </w:rPr>
              <w:t>北侧平顶山丰涛实业有限公司</w:t>
            </w:r>
            <w:r>
              <w:rPr>
                <w:rFonts w:hint="eastAsia" w:ascii="宋体" w:hAnsi="宋体" w:cs="宋体"/>
                <w:b w:val="0"/>
                <w:bCs/>
                <w:color w:val="000000" w:themeColor="text1"/>
                <w:sz w:val="24"/>
                <w:u w:val="none"/>
                <w:lang w:val="en-US" w:eastAsia="zh-CN"/>
              </w:rPr>
              <w:t>67</w:t>
            </w:r>
            <w:r>
              <w:rPr>
                <w:rFonts w:hint="eastAsia" w:ascii="宋体" w:hAnsi="宋体" w:eastAsia="宋体" w:cs="宋体"/>
                <w:b w:val="0"/>
                <w:bCs/>
                <w:color w:val="000000" w:themeColor="text1"/>
                <w:sz w:val="24"/>
                <w:u w:val="none"/>
              </w:rPr>
              <w:t>m，距离</w:t>
            </w:r>
            <w:r>
              <w:rPr>
                <w:rFonts w:hint="eastAsia" w:ascii="宋体" w:hAnsi="宋体" w:cs="宋体"/>
                <w:b w:val="0"/>
                <w:bCs/>
                <w:color w:val="000000" w:themeColor="text1"/>
                <w:sz w:val="24"/>
                <w:u w:val="none"/>
                <w:lang w:eastAsia="zh-CN"/>
              </w:rPr>
              <w:t>东北侧平顶山利星汽车销售有限公司</w:t>
            </w:r>
            <w:r>
              <w:rPr>
                <w:rFonts w:hint="eastAsia" w:ascii="宋体" w:hAnsi="宋体" w:cs="宋体"/>
                <w:b w:val="0"/>
                <w:bCs/>
                <w:color w:val="000000" w:themeColor="text1"/>
                <w:sz w:val="24"/>
                <w:u w:val="none"/>
                <w:lang w:val="en-US" w:eastAsia="zh-CN"/>
              </w:rPr>
              <w:t>163</w:t>
            </w:r>
            <w:r>
              <w:rPr>
                <w:rFonts w:hint="eastAsia" w:ascii="宋体" w:hAnsi="宋体" w:eastAsia="宋体" w:cs="宋体"/>
                <w:b w:val="0"/>
                <w:bCs/>
                <w:color w:val="000000" w:themeColor="text1"/>
                <w:sz w:val="24"/>
                <w:u w:val="none"/>
              </w:rPr>
              <w:t>m，距离</w:t>
            </w:r>
            <w:r>
              <w:rPr>
                <w:rFonts w:hint="eastAsia" w:ascii="宋体" w:hAnsi="宋体" w:cs="宋体"/>
                <w:b w:val="0"/>
                <w:bCs/>
                <w:color w:val="000000" w:themeColor="text1"/>
                <w:sz w:val="24"/>
                <w:u w:val="none"/>
                <w:lang w:eastAsia="zh-CN"/>
              </w:rPr>
              <w:t>北</w:t>
            </w:r>
            <w:r>
              <w:rPr>
                <w:rFonts w:hint="eastAsia" w:ascii="宋体" w:hAnsi="宋体" w:eastAsia="宋体" w:cs="宋体"/>
                <w:b w:val="0"/>
                <w:bCs/>
                <w:color w:val="000000" w:themeColor="text1"/>
                <w:sz w:val="24"/>
                <w:u w:val="none"/>
              </w:rPr>
              <w:t>侧湛河</w:t>
            </w:r>
            <w:r>
              <w:rPr>
                <w:rFonts w:hint="eastAsia" w:ascii="宋体" w:hAnsi="宋体" w:cs="宋体"/>
                <w:b w:val="0"/>
                <w:bCs/>
                <w:color w:val="000000" w:themeColor="text1"/>
                <w:sz w:val="24"/>
                <w:u w:val="none"/>
                <w:lang w:val="en-US" w:eastAsia="zh-CN"/>
              </w:rPr>
              <w:t>1157</w:t>
            </w:r>
            <w:r>
              <w:rPr>
                <w:rFonts w:hint="eastAsia" w:ascii="宋体" w:hAnsi="宋体" w:eastAsia="宋体" w:cs="宋体"/>
                <w:b w:val="0"/>
                <w:bCs/>
                <w:color w:val="000000" w:themeColor="text1"/>
                <w:sz w:val="24"/>
                <w:u w:val="none"/>
              </w:rPr>
              <w:t>m</w:t>
            </w:r>
            <w:r>
              <w:rPr>
                <w:rFonts w:hint="eastAsia" w:ascii="宋体" w:hAnsi="宋体" w:cs="宋体"/>
                <w:b w:val="0"/>
                <w:bCs/>
                <w:color w:val="000000" w:themeColor="text1"/>
                <w:sz w:val="24"/>
                <w:u w:val="none"/>
                <w:lang w:eastAsia="zh-CN"/>
              </w:rPr>
              <w:t>，</w:t>
            </w:r>
            <w:r>
              <w:rPr>
                <w:rFonts w:hint="eastAsia" w:ascii="宋体" w:hAnsi="宋体" w:eastAsia="宋体" w:cs="宋体"/>
                <w:b w:val="0"/>
                <w:bCs/>
                <w:color w:val="000000" w:themeColor="text1"/>
                <w:sz w:val="24"/>
                <w:u w:val="none"/>
              </w:rPr>
              <w:t>距离</w:t>
            </w:r>
            <w:r>
              <w:rPr>
                <w:rFonts w:hint="eastAsia" w:ascii="宋体" w:hAnsi="宋体" w:cs="宋体"/>
                <w:b w:val="0"/>
                <w:bCs/>
                <w:color w:val="000000" w:themeColor="text1"/>
                <w:sz w:val="24"/>
                <w:u w:val="none"/>
                <w:lang w:eastAsia="zh-CN"/>
              </w:rPr>
              <w:t>南</w:t>
            </w:r>
            <w:r>
              <w:rPr>
                <w:rFonts w:hint="eastAsia" w:ascii="宋体" w:hAnsi="宋体" w:eastAsia="宋体" w:cs="宋体"/>
                <w:b w:val="0"/>
                <w:bCs/>
                <w:color w:val="000000" w:themeColor="text1"/>
                <w:sz w:val="24"/>
                <w:u w:val="none"/>
              </w:rPr>
              <w:t>侧</w:t>
            </w:r>
            <w:r>
              <w:rPr>
                <w:rFonts w:hint="eastAsia" w:ascii="宋体" w:hAnsi="宋体" w:cs="宋体"/>
                <w:b w:val="0"/>
                <w:bCs/>
                <w:color w:val="000000" w:themeColor="text1"/>
                <w:sz w:val="24"/>
                <w:u w:val="none"/>
                <w:lang w:eastAsia="zh-CN"/>
              </w:rPr>
              <w:t>沙河</w:t>
            </w:r>
            <w:r>
              <w:rPr>
                <w:rFonts w:hint="eastAsia" w:ascii="宋体" w:hAnsi="宋体" w:cs="宋体"/>
                <w:b w:val="0"/>
                <w:bCs/>
                <w:color w:val="000000" w:themeColor="text1"/>
                <w:sz w:val="24"/>
                <w:u w:val="none"/>
                <w:lang w:val="en-US" w:eastAsia="zh-CN"/>
              </w:rPr>
              <w:t>1932</w:t>
            </w:r>
            <w:r>
              <w:rPr>
                <w:rFonts w:hint="eastAsia" w:ascii="宋体" w:hAnsi="宋体" w:eastAsia="宋体" w:cs="宋体"/>
                <w:b w:val="0"/>
                <w:bCs/>
                <w:color w:val="000000" w:themeColor="text1"/>
                <w:sz w:val="24"/>
                <w:u w:val="none"/>
              </w:rPr>
              <w:t>m。</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本项目职工定员</w:t>
            </w:r>
            <w:r>
              <w:rPr>
                <w:rFonts w:hint="eastAsia" w:cs="宋体"/>
                <w:sz w:val="24"/>
                <w:szCs w:val="24"/>
                <w:lang w:val="en-US" w:eastAsia="zh-CN"/>
              </w:rPr>
              <w:t>25</w:t>
            </w:r>
            <w:r>
              <w:rPr>
                <w:rFonts w:hint="eastAsia" w:ascii="宋体" w:hAnsi="宋体" w:eastAsia="宋体" w:cs="宋体"/>
                <w:sz w:val="24"/>
                <w:szCs w:val="24"/>
              </w:rPr>
              <w:t>人，项目实行1班8小时工作制，年工作时间</w:t>
            </w:r>
            <w:r>
              <w:rPr>
                <w:rFonts w:hint="eastAsia" w:cs="宋体"/>
                <w:sz w:val="24"/>
                <w:szCs w:val="24"/>
                <w:lang w:val="en-US" w:eastAsia="zh-CN"/>
              </w:rPr>
              <w:t>280</w:t>
            </w:r>
            <w:r>
              <w:rPr>
                <w:rFonts w:hint="eastAsia" w:ascii="宋体" w:hAnsi="宋体" w:eastAsia="宋体" w:cs="宋体"/>
                <w:sz w:val="24"/>
                <w:szCs w:val="24"/>
              </w:rPr>
              <w:t>天。</w:t>
            </w:r>
            <w:r>
              <w:rPr>
                <w:rFonts w:hint="eastAsia" w:ascii="宋体" w:hAnsi="宋体" w:eastAsia="宋体" w:cs="宋体"/>
                <w:bCs/>
                <w:sz w:val="24"/>
                <w:szCs w:val="24"/>
              </w:rPr>
              <w:t>本项目市场前景较好，具有良好的社会、经济和环境效益。</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2、选址及产业政策结论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bCs/>
                <w:sz w:val="24"/>
              </w:rPr>
            </w:pPr>
            <w:r>
              <w:rPr>
                <w:rFonts w:hint="eastAsia" w:ascii="宋体" w:hAnsi="宋体" w:eastAsia="宋体" w:cs="宋体"/>
                <w:bCs/>
                <w:sz w:val="24"/>
              </w:rPr>
              <w:t>（1）选址合理性分析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bCs/>
                <w:sz w:val="24"/>
              </w:rPr>
            </w:pPr>
            <w:r>
              <w:rPr>
                <w:rFonts w:hint="eastAsia" w:ascii="宋体" w:hAnsi="宋体" w:eastAsia="宋体" w:cs="宋体"/>
                <w:bCs/>
                <w:sz w:val="24"/>
              </w:rPr>
              <w:t>①土地、规划相符性</w:t>
            </w:r>
          </w:p>
          <w:p>
            <w:pPr>
              <w:pStyle w:val="142"/>
              <w:keepNext w:val="0"/>
              <w:keepLines w:val="0"/>
              <w:pageBreakBefore w:val="0"/>
              <w:widowControl w:val="0"/>
              <w:kinsoku/>
              <w:wordWrap/>
              <w:overflowPunct/>
              <w:topLinePunct w:val="0"/>
              <w:autoSpaceDE/>
              <w:autoSpaceDN/>
              <w:bidi w:val="0"/>
              <w:adjustRightInd/>
              <w:snapToGrid/>
              <w:ind w:firstLine="480"/>
              <w:rPr>
                <w:rFonts w:hint="eastAsia" w:ascii="宋体" w:hAnsi="宋体" w:eastAsia="宋体" w:cs="宋体"/>
                <w:szCs w:val="24"/>
              </w:rPr>
            </w:pPr>
            <w:r>
              <w:rPr>
                <w:rFonts w:hint="eastAsia" w:ascii="宋体" w:hAnsi="宋体" w:eastAsia="宋体" w:cs="宋体"/>
                <w:szCs w:val="24"/>
              </w:rPr>
              <w:t>本项目</w:t>
            </w:r>
            <w:r>
              <w:rPr>
                <w:rFonts w:hint="eastAsia" w:ascii="宋体" w:hAnsi="宋体" w:eastAsia="宋体" w:cs="宋体"/>
                <w:color w:val="000000" w:themeColor="text1"/>
                <w:sz w:val="24"/>
                <w:lang w:val="en-US" w:eastAsia="zh-CN"/>
              </w:rPr>
              <w:t>租赁平顶山市谐春仓储服务有限公司</w:t>
            </w:r>
            <w:r>
              <w:rPr>
                <w:rFonts w:hint="eastAsia" w:ascii="宋体" w:hAnsi="宋体" w:cs="宋体"/>
                <w:color w:val="000000" w:themeColor="text1"/>
                <w:sz w:val="24"/>
                <w:lang w:val="en-US" w:eastAsia="zh-CN"/>
              </w:rPr>
              <w:t>（营业大厅及宿舍楼2层）</w:t>
            </w:r>
            <w:r>
              <w:rPr>
                <w:rFonts w:hint="eastAsia" w:ascii="宋体" w:hAnsi="宋体" w:eastAsia="宋体" w:cs="宋体"/>
                <w:szCs w:val="24"/>
              </w:rPr>
              <w:t>，</w:t>
            </w:r>
            <w:r>
              <w:rPr>
                <w:rFonts w:hint="eastAsia" w:cs="宋体"/>
                <w:szCs w:val="24"/>
                <w:lang w:eastAsia="zh-CN"/>
              </w:rPr>
              <w:t>规划用地性质为商业金融用地，</w:t>
            </w:r>
            <w:r>
              <w:rPr>
                <w:rFonts w:hint="eastAsia" w:ascii="宋体" w:hAnsi="宋体" w:eastAsia="宋体" w:cs="宋体"/>
                <w:szCs w:val="24"/>
              </w:rPr>
              <w:t>本项目的租赁协议见附件所示。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bCs/>
                <w:sz w:val="24"/>
                <w:szCs w:val="20"/>
              </w:rPr>
            </w:pPr>
            <w:r>
              <w:rPr>
                <w:rFonts w:hint="eastAsia" w:ascii="宋体" w:hAnsi="宋体" w:eastAsia="宋体" w:cs="宋体"/>
                <w:bCs/>
                <w:sz w:val="24"/>
                <w:szCs w:val="20"/>
              </w:rPr>
              <w:t>本项目行业类别为</w:t>
            </w:r>
            <w:r>
              <w:rPr>
                <w:rFonts w:hint="eastAsia" w:ascii="宋体" w:hAnsi="宋体" w:eastAsia="宋体" w:cs="宋体"/>
                <w:sz w:val="24"/>
              </w:rPr>
              <w:t>汽车修理与维护</w:t>
            </w:r>
            <w:r>
              <w:rPr>
                <w:rFonts w:hint="eastAsia" w:ascii="宋体" w:hAnsi="宋体" w:eastAsia="宋体" w:cs="宋体"/>
                <w:bCs/>
                <w:sz w:val="24"/>
                <w:szCs w:val="20"/>
              </w:rPr>
              <w:t>，不属于</w:t>
            </w:r>
            <w:r>
              <w:rPr>
                <w:rFonts w:hint="eastAsia" w:ascii="宋体" w:hAnsi="宋体" w:cs="宋体"/>
                <w:bCs/>
                <w:sz w:val="24"/>
                <w:szCs w:val="20"/>
                <w:lang w:eastAsia="zh-CN"/>
              </w:rPr>
              <w:t>平顶山市叶县</w:t>
            </w:r>
            <w:r>
              <w:rPr>
                <w:rFonts w:hint="eastAsia" w:ascii="宋体" w:hAnsi="宋体" w:eastAsia="宋体" w:cs="宋体"/>
                <w:bCs/>
                <w:sz w:val="24"/>
                <w:szCs w:val="20"/>
              </w:rPr>
              <w:t>限制类项目，</w:t>
            </w:r>
            <w:r>
              <w:rPr>
                <w:rFonts w:hint="eastAsia" w:ascii="宋体" w:hAnsi="宋体" w:cs="宋体"/>
                <w:bCs/>
                <w:sz w:val="24"/>
                <w:szCs w:val="20"/>
                <w:lang w:eastAsia="zh-CN"/>
              </w:rPr>
              <w:t>符合平顶山叶县</w:t>
            </w:r>
            <w:r>
              <w:rPr>
                <w:rFonts w:hint="eastAsia" w:ascii="宋体" w:hAnsi="宋体" w:eastAsia="宋体" w:cs="宋体"/>
                <w:bCs/>
                <w:sz w:val="24"/>
                <w:szCs w:val="20"/>
              </w:rPr>
              <w:t>环境准入条件。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rPr>
                <w:rFonts w:hint="eastAsia" w:ascii="宋体" w:hAnsi="宋体" w:eastAsia="宋体" w:cs="宋体"/>
                <w:bCs/>
                <w:sz w:val="24"/>
              </w:rPr>
            </w:pPr>
            <w:r>
              <w:rPr>
                <w:rFonts w:hint="eastAsia" w:ascii="宋体" w:hAnsi="宋体" w:eastAsia="宋体" w:cs="宋体"/>
                <w:bCs/>
                <w:sz w:val="24"/>
                <w:szCs w:val="20"/>
              </w:rPr>
              <w:fldChar w:fldCharType="begin"/>
            </w:r>
            <w:r>
              <w:rPr>
                <w:rFonts w:hint="eastAsia" w:ascii="宋体" w:hAnsi="宋体" w:eastAsia="宋体" w:cs="宋体"/>
                <w:bCs/>
                <w:sz w:val="24"/>
                <w:szCs w:val="20"/>
              </w:rPr>
              <w:instrText xml:space="preserve"> = 2 \* GB3 </w:instrText>
            </w:r>
            <w:r>
              <w:rPr>
                <w:rFonts w:hint="eastAsia" w:ascii="宋体" w:hAnsi="宋体" w:eastAsia="宋体" w:cs="宋体"/>
                <w:bCs/>
                <w:sz w:val="24"/>
                <w:szCs w:val="20"/>
              </w:rPr>
              <w:fldChar w:fldCharType="separate"/>
            </w:r>
            <w:r>
              <w:rPr>
                <w:rFonts w:hint="eastAsia" w:ascii="宋体" w:hAnsi="宋体" w:eastAsia="宋体" w:cs="宋体"/>
                <w:bCs/>
                <w:sz w:val="24"/>
                <w:szCs w:val="20"/>
              </w:rPr>
              <w:t>②</w:t>
            </w:r>
            <w:r>
              <w:rPr>
                <w:rFonts w:hint="eastAsia" w:ascii="宋体" w:hAnsi="宋体" w:eastAsia="宋体" w:cs="宋体"/>
                <w:bCs/>
                <w:sz w:val="24"/>
                <w:szCs w:val="20"/>
              </w:rPr>
              <w:fldChar w:fldCharType="end"/>
            </w:r>
            <w:r>
              <w:rPr>
                <w:rFonts w:hint="eastAsia" w:ascii="宋体" w:hAnsi="宋体" w:eastAsia="宋体" w:cs="宋体"/>
                <w:bCs/>
                <w:sz w:val="24"/>
              </w:rPr>
              <w:t>与平顶山市地表水饮用水源保护地的符合性</w:t>
            </w:r>
          </w:p>
          <w:p>
            <w:pPr>
              <w:pStyle w:val="39"/>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本项目位于</w:t>
            </w:r>
            <w:r>
              <w:rPr>
                <w:rFonts w:hint="eastAsia" w:ascii="宋体" w:hAnsi="宋体" w:eastAsia="宋体" w:cs="宋体"/>
                <w:sz w:val="24"/>
                <w:lang w:val="en-US" w:eastAsia="zh-CN"/>
              </w:rPr>
              <w:t>平顶山市叶县洪庄杨乡张集村建设路东段高速收费站西2公里路南</w:t>
            </w:r>
            <w:r>
              <w:rPr>
                <w:rFonts w:hint="eastAsia" w:ascii="宋体" w:hAnsi="宋体" w:eastAsia="宋体" w:cs="宋体"/>
                <w:sz w:val="24"/>
              </w:rPr>
              <w:t>，</w:t>
            </w:r>
            <w:r>
              <w:rPr>
                <w:rFonts w:hint="eastAsia" w:hAnsi="宋体" w:eastAsia="宋体" w:cs="宋体"/>
                <w:sz w:val="24"/>
                <w:lang w:eastAsia="zh-CN"/>
              </w:rPr>
              <w:t>远离</w:t>
            </w:r>
            <w:r>
              <w:rPr>
                <w:rFonts w:hint="eastAsia" w:ascii="宋体" w:hAnsi="宋体" w:eastAsia="宋体" w:cs="宋体"/>
                <w:sz w:val="24"/>
              </w:rPr>
              <w:t>叶县县级集中式饮用水水源保护区</w:t>
            </w:r>
            <w:r>
              <w:rPr>
                <w:rFonts w:hint="eastAsia" w:hAnsi="宋体" w:eastAsia="宋体" w:cs="宋体"/>
                <w:sz w:val="24"/>
                <w:lang w:eastAsia="zh-CN"/>
              </w:rPr>
              <w:t>，</w:t>
            </w:r>
            <w:r>
              <w:rPr>
                <w:rFonts w:hint="eastAsia" w:ascii="宋体" w:hAnsi="宋体" w:eastAsia="宋体" w:cs="宋体"/>
                <w:bCs/>
                <w:sz w:val="24"/>
              </w:rPr>
              <w:t>不在南水北调干渠一、二级保护区范围内，本项目选址符合</w:t>
            </w:r>
            <w:r>
              <w:rPr>
                <w:rFonts w:hint="eastAsia" w:hAnsi="宋体" w:eastAsia="宋体" w:cs="宋体"/>
                <w:bCs/>
                <w:sz w:val="24"/>
                <w:lang w:eastAsia="zh-CN"/>
              </w:rPr>
              <w:t>平顶山市叶县叶县</w:t>
            </w:r>
            <w:r>
              <w:rPr>
                <w:rFonts w:hint="eastAsia" w:ascii="宋体" w:hAnsi="宋体" w:eastAsia="宋体" w:cs="宋体"/>
                <w:bCs/>
                <w:sz w:val="24"/>
              </w:rPr>
              <w:t>饮用水源地规划要求。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rFonts w:hint="eastAsia" w:ascii="宋体" w:hAnsi="宋体" w:eastAsia="宋体" w:cs="宋体"/>
                <w:bCs/>
                <w:sz w:val="24"/>
              </w:rPr>
            </w:pPr>
            <w:r>
              <w:rPr>
                <w:rFonts w:hint="eastAsia" w:ascii="宋体" w:hAnsi="宋体" w:eastAsia="宋体" w:cs="宋体"/>
                <w:bCs/>
                <w:sz w:val="24"/>
              </w:rPr>
              <w:t>由此可见，本项目选址合理，建设内容可行。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（2）产业政策符合性分析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本项目为</w:t>
            </w:r>
            <w:r>
              <w:rPr>
                <w:rFonts w:hint="eastAsia" w:ascii="宋体" w:hAnsi="宋体" w:eastAsia="宋体" w:cs="宋体"/>
                <w:bCs/>
                <w:sz w:val="24"/>
                <w:lang w:val="en-US" w:eastAsia="zh-CN"/>
              </w:rPr>
              <w:t>平顶山市盛大汽车销售服务有限公司一汽红旗4S店项目</w:t>
            </w:r>
            <w:r>
              <w:rPr>
                <w:rFonts w:hint="eastAsia" w:ascii="宋体" w:hAnsi="宋体" w:eastAsia="宋体" w:cs="宋体"/>
                <w:sz w:val="24"/>
              </w:rPr>
              <w:t>，已经平顶山</w:t>
            </w:r>
            <w:r>
              <w:rPr>
                <w:rFonts w:hint="eastAsia" w:ascii="宋体" w:hAnsi="宋体" w:cs="宋体"/>
                <w:sz w:val="24"/>
                <w:lang w:eastAsia="zh-CN"/>
              </w:rPr>
              <w:t>市叶县发展和改革委员会</w:t>
            </w:r>
            <w:r>
              <w:rPr>
                <w:rFonts w:hint="eastAsia" w:ascii="宋体" w:hAnsi="宋体" w:eastAsia="宋体" w:cs="宋体"/>
                <w:sz w:val="24"/>
              </w:rPr>
              <w:t>备案，项目代码为</w:t>
            </w:r>
            <w:r>
              <w:rPr>
                <w:rFonts w:hint="eastAsia" w:ascii="宋体" w:hAnsi="宋体" w:eastAsia="宋体" w:cs="宋体"/>
                <w:sz w:val="24"/>
                <w:lang w:val="en-US" w:eastAsia="zh-CN"/>
              </w:rPr>
              <w:t>2019-410422-52-03-059723</w:t>
            </w:r>
            <w:r>
              <w:rPr>
                <w:rFonts w:hint="eastAsia" w:ascii="宋体" w:hAnsi="宋体" w:eastAsia="宋体" w:cs="宋体"/>
                <w:sz w:val="24"/>
              </w:rPr>
              <w:t>。依照国家《产业结构调整指导目录（201</w:t>
            </w:r>
            <w:r>
              <w:rPr>
                <w:rFonts w:hint="eastAsia" w:ascii="宋体" w:hAnsi="宋体" w:cs="宋体"/>
                <w:sz w:val="24"/>
                <w:lang w:val="en-US" w:eastAsia="zh-CN"/>
              </w:rPr>
              <w:t>9</w:t>
            </w:r>
            <w:r>
              <w:rPr>
                <w:rFonts w:hint="eastAsia" w:ascii="宋体" w:hAnsi="宋体" w:eastAsia="宋体" w:cs="宋体"/>
                <w:sz w:val="24"/>
              </w:rPr>
              <w:t>本）》，本项目不属于“限制类”和“淘汰类”，属于“允许类”</w:t>
            </w:r>
            <w:r>
              <w:rPr>
                <w:rFonts w:hint="eastAsia" w:ascii="宋体" w:hAnsi="宋体" w:eastAsia="宋体" w:cs="宋体"/>
                <w:bCs/>
                <w:sz w:val="24"/>
              </w:rPr>
              <w:t>。</w:t>
            </w:r>
            <w:r>
              <w:rPr>
                <w:rFonts w:hint="eastAsia" w:ascii="宋体" w:hAnsi="宋体" w:eastAsia="宋体" w:cs="宋体"/>
                <w:sz w:val="24"/>
              </w:rPr>
              <w:t>因此本项目建设符合当前国家产业政策。</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3、工程分析结论</w:t>
            </w:r>
          </w:p>
          <w:p>
            <w:pPr>
              <w:keepNext w:val="0"/>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hint="eastAsia" w:ascii="宋体" w:hAnsi="宋体" w:eastAsia="宋体" w:cs="宋体"/>
                <w:b/>
                <w:bCs/>
                <w:sz w:val="24"/>
              </w:rPr>
            </w:pPr>
            <w:r>
              <w:rPr>
                <w:rFonts w:hint="eastAsia" w:ascii="宋体" w:hAnsi="宋体" w:eastAsia="宋体" w:cs="宋体"/>
                <w:b/>
                <w:bCs/>
                <w:sz w:val="24"/>
              </w:rPr>
              <w:t>施工期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bCs/>
                <w:sz w:val="24"/>
                <w:szCs w:val="24"/>
              </w:rPr>
              <w:t>本项目为新建项目，</w:t>
            </w:r>
            <w:r>
              <w:rPr>
                <w:rFonts w:hint="eastAsia" w:ascii="宋体" w:hAnsi="宋体" w:eastAsia="宋体" w:cs="宋体"/>
                <w:bCs/>
                <w:sz w:val="24"/>
                <w:szCs w:val="24"/>
                <w:lang w:eastAsia="zh-CN"/>
              </w:rPr>
              <w:t>项目</w:t>
            </w:r>
            <w:r>
              <w:rPr>
                <w:rFonts w:hint="eastAsia" w:ascii="宋体" w:hAnsi="宋体" w:eastAsia="宋体" w:cs="宋体"/>
                <w:bCs/>
                <w:sz w:val="24"/>
                <w:szCs w:val="24"/>
                <w:lang w:val="en-US" w:eastAsia="zh-CN"/>
              </w:rPr>
              <w:t>租赁平顶山市谐春仓储服务有限公司（营业大厅及宿舍楼2层）</w:t>
            </w:r>
            <w:r>
              <w:rPr>
                <w:rFonts w:hint="eastAsia" w:ascii="宋体" w:hAnsi="宋体" w:eastAsia="宋体" w:cs="宋体"/>
                <w:sz w:val="24"/>
                <w:szCs w:val="24"/>
              </w:rPr>
              <w:t>，</w:t>
            </w:r>
            <w:r>
              <w:rPr>
                <w:rFonts w:hint="eastAsia" w:ascii="宋体" w:hAnsi="宋体" w:eastAsia="宋体" w:cs="宋体"/>
                <w:bCs/>
                <w:sz w:val="24"/>
              </w:rPr>
              <w:t>施工期不进行土建工程，仅需进行设备的</w:t>
            </w:r>
            <w:r>
              <w:rPr>
                <w:rFonts w:hint="eastAsia" w:ascii="宋体" w:hAnsi="宋体" w:eastAsia="宋体" w:cs="宋体"/>
                <w:bCs/>
                <w:sz w:val="24"/>
                <w:lang w:eastAsia="zh-CN"/>
              </w:rPr>
              <w:t>安装调试</w:t>
            </w:r>
            <w:r>
              <w:rPr>
                <w:rFonts w:hint="eastAsia" w:ascii="宋体" w:hAnsi="宋体" w:eastAsia="宋体" w:cs="宋体"/>
                <w:sz w:val="24"/>
                <w:lang w:eastAsia="zh-CN"/>
              </w:rPr>
              <w:t>等。</w:t>
            </w:r>
            <w:r>
              <w:rPr>
                <w:rFonts w:hint="eastAsia" w:ascii="宋体" w:hAnsi="宋体" w:eastAsia="宋体" w:cs="宋体"/>
                <w:sz w:val="24"/>
              </w:rPr>
              <w:t>对周围产生的环境影响极小，故不再对施工期进行详细的分析。</w:t>
            </w:r>
          </w:p>
          <w:p>
            <w:pPr>
              <w:keepNext w:val="0"/>
              <w:keepLines w:val="0"/>
              <w:pageBreakBefore w:val="0"/>
              <w:widowControl w:val="0"/>
              <w:kinsoku/>
              <w:wordWrap/>
              <w:overflowPunct/>
              <w:topLinePunct w:val="0"/>
              <w:autoSpaceDE/>
              <w:autoSpaceDN/>
              <w:bidi w:val="0"/>
              <w:spacing w:line="520" w:lineRule="exact"/>
              <w:ind w:firstLine="472" w:firstLineChars="196"/>
              <w:rPr>
                <w:rFonts w:hint="eastAsia" w:ascii="宋体" w:hAnsi="宋体" w:eastAsia="宋体" w:cs="宋体"/>
                <w:b/>
                <w:bCs/>
                <w:color w:val="000000"/>
                <w:sz w:val="24"/>
                <w:u w:val="none"/>
              </w:rPr>
            </w:pPr>
            <w:r>
              <w:rPr>
                <w:rFonts w:hint="eastAsia" w:ascii="宋体" w:hAnsi="宋体" w:eastAsia="宋体" w:cs="宋体"/>
                <w:b/>
                <w:bCs/>
                <w:color w:val="000000"/>
                <w:sz w:val="24"/>
                <w:u w:val="none"/>
              </w:rPr>
              <w:t>营运期</w:t>
            </w:r>
          </w:p>
          <w:p>
            <w:pPr>
              <w:pStyle w:val="142"/>
              <w:keepNext w:val="0"/>
              <w:keepLines w:val="0"/>
              <w:pageBreakBefore w:val="0"/>
              <w:widowControl w:val="0"/>
              <w:kinsoku/>
              <w:wordWrap/>
              <w:overflowPunct/>
              <w:topLinePunct w:val="0"/>
              <w:autoSpaceDE/>
              <w:autoSpaceDN/>
              <w:bidi w:val="0"/>
              <w:ind w:firstLine="480"/>
              <w:rPr>
                <w:rFonts w:hint="eastAsia" w:ascii="宋体" w:hAnsi="宋体" w:eastAsia="宋体" w:cs="宋体"/>
                <w:b w:val="0"/>
                <w:bCs w:val="0"/>
                <w:color w:val="000000"/>
                <w:u w:val="none"/>
              </w:rPr>
            </w:pPr>
            <w:r>
              <w:rPr>
                <w:rFonts w:hint="eastAsia" w:ascii="宋体" w:hAnsi="宋体" w:eastAsia="宋体" w:cs="宋体"/>
                <w:b w:val="0"/>
                <w:bCs w:val="0"/>
                <w:szCs w:val="24"/>
                <w:u w:val="none"/>
              </w:rPr>
              <w:t>（1）大气污染</w:t>
            </w:r>
            <w:r>
              <w:rPr>
                <w:rFonts w:hint="eastAsia" w:ascii="宋体" w:hAnsi="宋体" w:eastAsia="宋体" w:cs="宋体"/>
                <w:b w:val="0"/>
                <w:bCs w:val="0"/>
                <w:color w:val="000000"/>
                <w:u w:val="none"/>
              </w:rPr>
              <w:t>防治措施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rPr>
              <w:t>①</w:t>
            </w:r>
            <w:r>
              <w:rPr>
                <w:rFonts w:hint="eastAsia" w:ascii="宋体" w:hAnsi="宋体" w:cs="宋体"/>
                <w:b w:val="0"/>
                <w:bCs w:val="0"/>
                <w:sz w:val="24"/>
                <w:szCs w:val="24"/>
                <w:u w:val="none"/>
                <w:lang w:eastAsia="zh-CN"/>
              </w:rPr>
              <w:t>食堂油烟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eastAsiaTheme="majorEastAsia"/>
                <w:color w:val="000000"/>
                <w:sz w:val="24"/>
                <w:lang w:eastAsia="zh-CN"/>
              </w:rPr>
            </w:pPr>
            <w:r>
              <w:rPr>
                <w:rFonts w:hint="eastAsia" w:asciiTheme="majorEastAsia" w:hAnsiTheme="majorEastAsia" w:eastAsiaTheme="majorEastAsia" w:cstheme="majorEastAsia"/>
                <w:b w:val="0"/>
                <w:bCs w:val="0"/>
                <w:sz w:val="24"/>
                <w:szCs w:val="24"/>
                <w:u w:val="none"/>
              </w:rPr>
              <w:t>食堂作业时会产生油烟废气，主要是动、植物油过热裂解、挥发与水蒸汽一起挥发出来的烟气</w:t>
            </w:r>
            <w:r>
              <w:rPr>
                <w:rFonts w:hint="eastAsia" w:asciiTheme="majorEastAsia" w:hAnsiTheme="majorEastAsia" w:eastAsiaTheme="majorEastAsia" w:cstheme="majorEastAsia"/>
                <w:b w:val="0"/>
                <w:bCs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color w:val="000000"/>
                <w:sz w:val="24"/>
                <w:lang w:eastAsia="zh-CN"/>
              </w:rPr>
              <w:t>根据工程分析：本项目</w:t>
            </w:r>
            <w:r>
              <w:rPr>
                <w:rFonts w:hint="eastAsia" w:asciiTheme="minorEastAsia" w:hAnsiTheme="minorEastAsia" w:eastAsiaTheme="minorEastAsia" w:cstheme="minorEastAsia"/>
                <w:sz w:val="24"/>
                <w:szCs w:val="24"/>
              </w:rPr>
              <w:t>日耗油量为</w:t>
            </w:r>
            <w:r>
              <w:rPr>
                <w:rFonts w:hint="eastAsia" w:asciiTheme="minorEastAsia" w:hAnsiTheme="minorEastAsia" w:eastAsiaTheme="minorEastAsia" w:cstheme="minorEastAsia"/>
                <w:sz w:val="24"/>
                <w:szCs w:val="24"/>
                <w:lang w:val="en-US" w:eastAsia="zh-CN"/>
              </w:rPr>
              <w:t>0.75</w:t>
            </w:r>
            <w:r>
              <w:rPr>
                <w:rFonts w:hint="eastAsia" w:asciiTheme="minorEastAsia" w:hAnsiTheme="minorEastAsia" w:eastAsiaTheme="minorEastAsia" w:cstheme="minorEastAsia"/>
                <w:sz w:val="24"/>
                <w:szCs w:val="24"/>
              </w:rPr>
              <w:t>kg</w:t>
            </w:r>
            <w:r>
              <w:rPr>
                <w:rFonts w:hint="eastAsia" w:asciiTheme="minorEastAsia" w:hAnsiTheme="minorEastAsia" w:eastAsiaTheme="minorEastAsia" w:cstheme="minorEastAsia"/>
                <w:sz w:val="24"/>
                <w:szCs w:val="24"/>
                <w:lang w:eastAsia="zh-CN"/>
              </w:rPr>
              <w:t>，油烟产生率按</w:t>
            </w:r>
            <w:r>
              <w:rPr>
                <w:rFonts w:hint="eastAsia" w:asciiTheme="minorEastAsia" w:hAnsiTheme="minorEastAsia" w:eastAsiaTheme="minorEastAsia" w:cstheme="minorEastAsia"/>
                <w:sz w:val="24"/>
                <w:szCs w:val="24"/>
              </w:rPr>
              <w:t>2.83%</w:t>
            </w:r>
            <w:r>
              <w:rPr>
                <w:rFonts w:hint="eastAsia" w:asciiTheme="minorEastAsia" w:hAnsiTheme="minorEastAsia" w:eastAsiaTheme="minorEastAsia" w:cstheme="minorEastAsia"/>
                <w:sz w:val="24"/>
                <w:szCs w:val="24"/>
                <w:lang w:eastAsia="zh-CN"/>
              </w:rPr>
              <w:t>计，则油烟产生量为</w:t>
            </w:r>
            <w:r>
              <w:rPr>
                <w:rFonts w:hint="eastAsia" w:asciiTheme="minorEastAsia" w:hAnsiTheme="minorEastAsia" w:eastAsiaTheme="minorEastAsia" w:cstheme="minorEastAsia"/>
                <w:sz w:val="24"/>
                <w:szCs w:val="24"/>
                <w:lang w:val="en-US" w:eastAsia="zh-CN"/>
              </w:rPr>
              <w:t>0.021</w:t>
            </w:r>
            <w:r>
              <w:rPr>
                <w:rFonts w:hint="eastAsia" w:asciiTheme="minorEastAsia" w:hAnsiTheme="minorEastAsia" w:eastAsiaTheme="minorEastAsia" w:cstheme="minorEastAsia"/>
                <w:sz w:val="24"/>
                <w:szCs w:val="24"/>
              </w:rPr>
              <w:t>kg</w:t>
            </w:r>
            <w:r>
              <w:rPr>
                <w:rFonts w:hint="eastAsia" w:asciiTheme="minorEastAsia" w:hAnsiTheme="minorEastAsia" w:eastAsiaTheme="minorEastAsia" w:cstheme="minorEastAsia"/>
                <w:sz w:val="24"/>
                <w:szCs w:val="24"/>
                <w:lang w:val="en-US" w:eastAsia="zh-CN"/>
              </w:rPr>
              <w:t>/d,5.94</w:t>
            </w:r>
            <w:r>
              <w:rPr>
                <w:rFonts w:hint="eastAsia" w:asciiTheme="minorEastAsia" w:hAnsiTheme="minorEastAsia" w:eastAsiaTheme="minorEastAsia" w:cstheme="minorEastAsia"/>
                <w:sz w:val="24"/>
                <w:szCs w:val="24"/>
              </w:rPr>
              <w:t>kg</w:t>
            </w:r>
            <w:r>
              <w:rPr>
                <w:rFonts w:hint="eastAsia" w:asciiTheme="minorEastAsia" w:hAnsiTheme="minorEastAsia" w:eastAsiaTheme="minorEastAsia" w:cstheme="minorEastAsia"/>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sz w:val="24"/>
                <w:szCs w:val="24"/>
              </w:rPr>
              <w:t>本项目职工食堂安装</w:t>
            </w:r>
            <w:r>
              <w:rPr>
                <w:rFonts w:hint="eastAsia" w:asciiTheme="minorEastAsia" w:hAnsiTheme="minorEastAsia" w:eastAsiaTheme="minorEastAsia" w:cstheme="minorEastAsia"/>
                <w:sz w:val="24"/>
                <w:szCs w:val="24"/>
                <w:lang w:eastAsia="zh-CN"/>
              </w:rPr>
              <w:t>单机风量</w:t>
            </w:r>
            <w:r>
              <w:rPr>
                <w:rFonts w:hint="eastAsia" w:asciiTheme="minorEastAsia" w:hAnsiTheme="minorEastAsia" w:eastAsiaTheme="minorEastAsia" w:cstheme="minorEastAsia"/>
                <w:sz w:val="24"/>
                <w:szCs w:val="24"/>
                <w:lang w:val="en-US" w:eastAsia="zh-CN"/>
              </w:rPr>
              <w:t>6000</w:t>
            </w:r>
            <w:r>
              <w:rPr>
                <w:rFonts w:hint="eastAsia" w:asciiTheme="minorEastAsia" w:hAnsiTheme="minorEastAsia" w:eastAsiaTheme="minorEastAsia" w:cstheme="minorEastAsia"/>
                <w:sz w:val="24"/>
                <w:szCs w:val="24"/>
              </w:rPr>
              <w:t>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/h</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油烟去除</w:t>
            </w:r>
            <w:r>
              <w:rPr>
                <w:rFonts w:hint="eastAsia" w:asciiTheme="minorEastAsia" w:hAnsiTheme="minorEastAsia" w:eastAsiaTheme="minorEastAsia" w:cstheme="minorEastAsia"/>
                <w:sz w:val="24"/>
                <w:szCs w:val="24"/>
                <w:lang w:eastAsia="zh-CN"/>
              </w:rPr>
              <w:t>率</w:t>
            </w:r>
            <w:r>
              <w:rPr>
                <w:rFonts w:hint="eastAsia" w:asciiTheme="minorEastAsia" w:hAnsiTheme="minorEastAsia" w:eastAsiaTheme="minorEastAsia" w:cstheme="minorEastAsia"/>
                <w:sz w:val="24"/>
                <w:szCs w:val="24"/>
              </w:rPr>
              <w:t>为90%</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油烟净化器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val="0"/>
                <w:sz w:val="24"/>
                <w:szCs w:val="24"/>
                <w:u w:val="none"/>
              </w:rPr>
              <w:t>食堂油烟经油烟净化装置处理后，油烟排放总量为0</w:t>
            </w:r>
            <w:r>
              <w:rPr>
                <w:rFonts w:hint="eastAsia" w:asciiTheme="minorEastAsia" w:hAnsiTheme="minorEastAsia" w:eastAsiaTheme="minorEastAsia" w:cstheme="minorEastAsia"/>
                <w:b w:val="0"/>
                <w:bCs w:val="0"/>
                <w:sz w:val="24"/>
                <w:szCs w:val="24"/>
                <w:u w:val="none"/>
                <w:lang w:val="en-US" w:eastAsia="zh-CN"/>
              </w:rPr>
              <w:t>.59kg</w:t>
            </w:r>
            <w:r>
              <w:rPr>
                <w:rFonts w:hint="eastAsia" w:asciiTheme="minorEastAsia" w:hAnsiTheme="minorEastAsia" w:eastAsiaTheme="minorEastAsia" w:cstheme="minorEastAsia"/>
                <w:b w:val="0"/>
                <w:bCs w:val="0"/>
                <w:sz w:val="24"/>
                <w:szCs w:val="24"/>
                <w:u w:val="none"/>
              </w:rPr>
              <w:t>/a，排放浓度为0.</w:t>
            </w:r>
            <w:r>
              <w:rPr>
                <w:rFonts w:hint="eastAsia" w:asciiTheme="minorEastAsia" w:hAnsiTheme="minorEastAsia" w:eastAsiaTheme="minorEastAsia" w:cstheme="minorEastAsia"/>
                <w:b w:val="0"/>
                <w:bCs w:val="0"/>
                <w:sz w:val="24"/>
                <w:szCs w:val="24"/>
                <w:u w:val="none"/>
                <w:lang w:val="en-US" w:eastAsia="zh-CN"/>
              </w:rPr>
              <w:t>175</w:t>
            </w:r>
            <w:r>
              <w:rPr>
                <w:rFonts w:hint="eastAsia" w:asciiTheme="minorEastAsia" w:hAnsiTheme="minorEastAsia" w:eastAsiaTheme="minorEastAsia" w:cstheme="minorEastAsia"/>
                <w:b w:val="0"/>
                <w:bCs w:val="0"/>
                <w:sz w:val="24"/>
                <w:szCs w:val="24"/>
                <w:u w:val="none"/>
              </w:rPr>
              <w:t>mg/m</w:t>
            </w:r>
            <w:r>
              <w:rPr>
                <w:rFonts w:hint="eastAsia" w:asciiTheme="minorEastAsia" w:hAnsiTheme="minorEastAsia" w:eastAsiaTheme="minorEastAsia" w:cstheme="minorEastAsia"/>
                <w:b w:val="0"/>
                <w:bCs w:val="0"/>
                <w:sz w:val="24"/>
                <w:szCs w:val="24"/>
                <w:u w:val="none"/>
                <w:vertAlign w:val="superscript"/>
              </w:rPr>
              <w:t>3</w:t>
            </w:r>
            <w:r>
              <w:rPr>
                <w:rFonts w:hint="eastAsia" w:asciiTheme="minorEastAsia" w:hAnsiTheme="minorEastAsia" w:eastAsiaTheme="minorEastAsia" w:cstheme="minorEastAsia"/>
                <w:b w:val="0"/>
                <w:bCs w:val="0"/>
                <w:sz w:val="24"/>
                <w:szCs w:val="24"/>
                <w:u w:val="none"/>
                <w:vertAlign w:val="superscript"/>
                <w:lang w:val="en-US" w:eastAsia="zh-CN"/>
              </w:rPr>
              <w:t>.</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u w:val="none"/>
              </w:rPr>
              <w:t>满足《餐饮业油烟污染物排放标准》（DB41/1604-2018）</w:t>
            </w:r>
            <w:r>
              <w:rPr>
                <w:rFonts w:hint="eastAsia" w:asciiTheme="minorEastAsia" w:hAnsiTheme="minorEastAsia" w:eastAsiaTheme="minorEastAsia" w:cstheme="minorEastAsia"/>
                <w:b w:val="0"/>
                <w:bCs w:val="0"/>
                <w:sz w:val="24"/>
                <w:szCs w:val="24"/>
                <w:u w:val="none"/>
                <w:lang w:eastAsia="zh-CN"/>
              </w:rPr>
              <w:t>小型食堂的排放</w:t>
            </w:r>
            <w:r>
              <w:rPr>
                <w:rFonts w:hint="eastAsia" w:asciiTheme="minorEastAsia" w:hAnsiTheme="minorEastAsia" w:eastAsiaTheme="minorEastAsia" w:cstheme="minorEastAsia"/>
                <w:b w:val="0"/>
                <w:bCs w:val="0"/>
                <w:sz w:val="24"/>
                <w:szCs w:val="24"/>
                <w:u w:val="none"/>
              </w:rPr>
              <w:t>限值</w:t>
            </w:r>
            <w:r>
              <w:rPr>
                <w:rFonts w:hint="eastAsia" w:asciiTheme="minorEastAsia" w:hAnsiTheme="minorEastAsia" w:eastAsiaTheme="minorEastAsia" w:cstheme="minorEastAsia"/>
                <w:b w:val="0"/>
                <w:bCs w:val="0"/>
                <w:sz w:val="24"/>
                <w:szCs w:val="24"/>
                <w:u w:val="none"/>
                <w:lang w:val="en-US" w:eastAsia="zh-CN"/>
              </w:rPr>
              <w:t>1.5</w:t>
            </w:r>
            <w:r>
              <w:rPr>
                <w:rFonts w:hint="eastAsia" w:asciiTheme="minorEastAsia" w:hAnsiTheme="minorEastAsia" w:eastAsiaTheme="minorEastAsia" w:cstheme="minorEastAsia"/>
                <w:b w:val="0"/>
                <w:bCs w:val="0"/>
                <w:sz w:val="24"/>
                <w:szCs w:val="24"/>
                <w:u w:val="none"/>
              </w:rPr>
              <w:t>mg/m</w:t>
            </w:r>
            <w:r>
              <w:rPr>
                <w:rFonts w:hint="eastAsia" w:asciiTheme="minorEastAsia" w:hAnsiTheme="minorEastAsia" w:eastAsiaTheme="minorEastAsia" w:cstheme="minorEastAsia"/>
                <w:b w:val="0"/>
                <w:bCs w:val="0"/>
                <w:sz w:val="24"/>
                <w:szCs w:val="24"/>
                <w:u w:val="none"/>
                <w:vertAlign w:val="superscript"/>
              </w:rPr>
              <w:t>3</w:t>
            </w:r>
            <w:r>
              <w:rPr>
                <w:rFonts w:hint="eastAsia" w:asciiTheme="minorEastAsia" w:hAnsiTheme="minorEastAsia" w:eastAsiaTheme="minorEastAsia" w:cstheme="minorEastAsia"/>
                <w:b w:val="0"/>
                <w:bCs w:val="0"/>
                <w:sz w:val="24"/>
                <w:szCs w:val="24"/>
                <w:u w:val="none"/>
              </w:rPr>
              <w:t>，可以实现达标排放</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u w:val="none"/>
              </w:rPr>
              <w:t>经专用排烟管道引至室外排放，评价建议项目排气筒出口不朝向敏感点，对周围空气环境影响较小。</w:t>
            </w:r>
          </w:p>
          <w:p>
            <w:pPr>
              <w:pStyle w:val="142"/>
              <w:keepNext w:val="0"/>
              <w:keepLines w:val="0"/>
              <w:pageBreakBefore w:val="0"/>
              <w:widowControl w:val="0"/>
              <w:kinsoku/>
              <w:wordWrap/>
              <w:overflowPunct/>
              <w:topLinePunct w:val="0"/>
              <w:autoSpaceDE/>
              <w:autoSpaceDN/>
              <w:bidi w:val="0"/>
              <w:ind w:firstLine="480"/>
              <w:rPr>
                <w:rFonts w:hint="eastAsia" w:ascii="宋体" w:hAnsi="宋体" w:eastAsia="宋体" w:cs="宋体"/>
                <w:b w:val="0"/>
                <w:bCs w:val="0"/>
                <w:szCs w:val="24"/>
                <w:u w:val="none"/>
              </w:rPr>
            </w:pPr>
            <w:r>
              <w:rPr>
                <w:rFonts w:hint="eastAsia" w:ascii="宋体" w:hAnsi="宋体" w:eastAsia="宋体" w:cs="宋体"/>
                <w:b w:val="0"/>
                <w:bCs w:val="0"/>
                <w:u w:val="none"/>
              </w:rPr>
              <w:t>②焊接烟尘</w:t>
            </w:r>
          </w:p>
          <w:p>
            <w:pPr>
              <w:keepNext w:val="0"/>
              <w:keepLines w:val="0"/>
              <w:pageBreakBefore w:val="0"/>
              <w:widowControl w:val="0"/>
              <w:kinsoku/>
              <w:wordWrap/>
              <w:overflowPunct/>
              <w:topLinePunct w:val="0"/>
              <w:autoSpaceDE/>
              <w:autoSpaceDN/>
              <w:bidi w:val="0"/>
              <w:spacing w:line="520" w:lineRule="exact"/>
              <w:ind w:firstLine="470" w:firstLineChars="196"/>
              <w:rPr>
                <w:rFonts w:hint="eastAsia" w:ascii="宋体" w:hAnsi="宋体" w:eastAsia="宋体" w:cs="宋体"/>
                <w:b w:val="0"/>
                <w:bCs w:val="0"/>
                <w:sz w:val="24"/>
                <w:u w:val="none"/>
                <w:lang w:eastAsia="zh-CN"/>
              </w:rPr>
            </w:pPr>
            <w:r>
              <w:rPr>
                <w:rFonts w:hint="eastAsia" w:ascii="宋体" w:hAnsi="宋体" w:cs="宋体"/>
                <w:b w:val="0"/>
                <w:bCs w:val="0"/>
                <w:sz w:val="24"/>
                <w:u w:val="none"/>
                <w:lang w:eastAsia="zh-CN"/>
              </w:rPr>
              <w:t>根据工程分析：本</w:t>
            </w:r>
            <w:r>
              <w:rPr>
                <w:rFonts w:hint="eastAsia" w:asciiTheme="minorEastAsia" w:hAnsiTheme="minorEastAsia" w:eastAsiaTheme="minorEastAsia" w:cstheme="minorEastAsia"/>
                <w:sz w:val="24"/>
              </w:rPr>
              <w:t>项目焊接烟尘产生量为</w:t>
            </w:r>
            <w:r>
              <w:rPr>
                <w:rFonts w:hint="eastAsia" w:asciiTheme="minorEastAsia" w:hAnsiTheme="minorEastAsia" w:eastAsiaTheme="minorEastAsia" w:cstheme="minorEastAsia"/>
                <w:sz w:val="24"/>
                <w:lang w:val="en-US" w:eastAsia="zh-CN"/>
              </w:rPr>
              <w:t>0.08</w:t>
            </w:r>
            <w:r>
              <w:rPr>
                <w:rFonts w:hint="eastAsia" w:asciiTheme="minorEastAsia" w:hAnsiTheme="minorEastAsia" w:eastAsiaTheme="minorEastAsia" w:cstheme="minorEastAsia"/>
                <w:sz w:val="24"/>
              </w:rPr>
              <w:t>kg/a，产生浓度为</w:t>
            </w:r>
            <w:r>
              <w:rPr>
                <w:rFonts w:hint="eastAsia" w:asciiTheme="minorEastAsia" w:hAnsiTheme="minorEastAsia" w:eastAsiaTheme="minorEastAsia" w:cstheme="minorEastAsia"/>
                <w:sz w:val="24"/>
                <w:lang w:val="en-US" w:eastAsia="zh-CN"/>
              </w:rPr>
              <w:t>0.14</w:t>
            </w:r>
            <w:r>
              <w:rPr>
                <w:rFonts w:hint="eastAsia" w:asciiTheme="minorEastAsia" w:hAnsiTheme="minorEastAsia" w:eastAsiaTheme="minorEastAsia" w:cstheme="minorEastAsia"/>
                <w:bCs/>
                <w:sz w:val="24"/>
              </w:rPr>
              <w:t>mg/m</w:t>
            </w:r>
            <w:r>
              <w:rPr>
                <w:rFonts w:hint="eastAsia" w:asciiTheme="minorEastAsia" w:hAnsiTheme="minorEastAsia" w:eastAsiaTheme="minorEastAsia" w:cstheme="minorEastAsia"/>
                <w:bCs/>
                <w:sz w:val="24"/>
                <w:vertAlign w:val="superscript"/>
              </w:rPr>
              <w:t>3</w:t>
            </w:r>
            <w:r>
              <w:rPr>
                <w:rFonts w:hint="eastAsia" w:asciiTheme="minorEastAsia" w:hAnsiTheme="minorEastAsia" w:eastAsiaTheme="minorEastAsia" w:cstheme="minorEastAsia"/>
                <w:sz w:val="24"/>
              </w:rPr>
              <w:t>。</w:t>
            </w:r>
          </w:p>
          <w:p>
            <w:pPr>
              <w:keepNext w:val="0"/>
              <w:keepLines w:val="0"/>
              <w:pageBreakBefore w:val="0"/>
              <w:widowControl w:val="0"/>
              <w:kinsoku/>
              <w:wordWrap/>
              <w:overflowPunct/>
              <w:topLinePunct w:val="0"/>
              <w:autoSpaceDE/>
              <w:autoSpaceDN/>
              <w:bidi w:val="0"/>
              <w:spacing w:line="520" w:lineRule="exact"/>
              <w:ind w:firstLine="470" w:firstLineChars="196"/>
              <w:rPr>
                <w:rFonts w:hint="eastAsia" w:ascii="宋体" w:hAnsi="宋体" w:eastAsia="宋体" w:cs="宋体"/>
                <w:b w:val="0"/>
                <w:bCs w:val="0"/>
                <w:sz w:val="24"/>
                <w:u w:val="none"/>
              </w:rPr>
            </w:pPr>
            <w:r>
              <w:rPr>
                <w:rFonts w:hint="eastAsia" w:ascii="宋体" w:hAnsi="宋体" w:eastAsia="宋体" w:cs="宋体"/>
                <w:b w:val="0"/>
                <w:bCs w:val="0"/>
                <w:sz w:val="24"/>
                <w:u w:val="none"/>
              </w:rPr>
              <w:t>焊接烟尘通过风量为2000m</w:t>
            </w:r>
            <w:r>
              <w:rPr>
                <w:rFonts w:hint="eastAsia" w:ascii="宋体" w:hAnsi="宋体" w:eastAsia="宋体" w:cs="宋体"/>
                <w:b w:val="0"/>
                <w:bCs w:val="0"/>
                <w:sz w:val="24"/>
                <w:u w:val="none"/>
                <w:vertAlign w:val="superscript"/>
              </w:rPr>
              <w:t>3</w:t>
            </w:r>
            <w:r>
              <w:rPr>
                <w:rFonts w:hint="eastAsia" w:ascii="宋体" w:hAnsi="宋体" w:eastAsia="宋体" w:cs="宋体"/>
                <w:b w:val="0"/>
                <w:bCs w:val="0"/>
                <w:sz w:val="24"/>
                <w:u w:val="none"/>
              </w:rPr>
              <w:t>/h，除尘效率为90%的移动式ST-HJ1200型焊接烟尘净化器净化后，焊接烟尘排放浓度为0.</w:t>
            </w:r>
            <w:r>
              <w:rPr>
                <w:rFonts w:hint="eastAsia" w:ascii="宋体" w:hAnsi="宋体" w:eastAsia="宋体" w:cs="宋体"/>
                <w:b w:val="0"/>
                <w:bCs w:val="0"/>
                <w:sz w:val="24"/>
                <w:u w:val="none"/>
                <w:lang w:val="en-US" w:eastAsia="zh-CN"/>
              </w:rPr>
              <w:t>0</w:t>
            </w:r>
            <w:r>
              <w:rPr>
                <w:rFonts w:hint="eastAsia" w:ascii="宋体" w:hAnsi="宋体" w:cs="宋体"/>
                <w:b w:val="0"/>
                <w:bCs w:val="0"/>
                <w:sz w:val="24"/>
                <w:u w:val="none"/>
                <w:lang w:val="en-US" w:eastAsia="zh-CN"/>
              </w:rPr>
              <w:t>14</w:t>
            </w:r>
            <w:r>
              <w:rPr>
                <w:rFonts w:hint="eastAsia" w:ascii="宋体" w:hAnsi="宋体" w:eastAsia="宋体" w:cs="宋体"/>
                <w:b w:val="0"/>
                <w:bCs w:val="0"/>
                <w:sz w:val="24"/>
                <w:u w:val="none"/>
              </w:rPr>
              <w:t>mg/m</w:t>
            </w:r>
            <w:r>
              <w:rPr>
                <w:rFonts w:hint="eastAsia" w:ascii="宋体" w:hAnsi="宋体" w:eastAsia="宋体" w:cs="宋体"/>
                <w:b w:val="0"/>
                <w:bCs w:val="0"/>
                <w:sz w:val="24"/>
                <w:u w:val="none"/>
                <w:vertAlign w:val="superscript"/>
              </w:rPr>
              <w:t>3</w:t>
            </w:r>
            <w:r>
              <w:rPr>
                <w:rFonts w:hint="eastAsia" w:ascii="宋体" w:hAnsi="宋体" w:eastAsia="宋体" w:cs="宋体"/>
                <w:b w:val="0"/>
                <w:bCs w:val="0"/>
                <w:sz w:val="24"/>
                <w:u w:val="none"/>
              </w:rPr>
              <w:t>，通过无组织外排至车间后到达厂界处浓度满足《大气污染物综合排放标准》（GB16297-1996）无组织排放标准限值，不会对周围大气环境产生大的影响。</w:t>
            </w:r>
          </w:p>
          <w:p>
            <w:pPr>
              <w:pStyle w:val="142"/>
              <w:keepNext w:val="0"/>
              <w:keepLines w:val="0"/>
              <w:pageBreakBefore w:val="0"/>
              <w:widowControl w:val="0"/>
              <w:kinsoku/>
              <w:wordWrap/>
              <w:overflowPunct/>
              <w:topLinePunct w:val="0"/>
              <w:autoSpaceDE/>
              <w:autoSpaceDN/>
              <w:bidi w:val="0"/>
              <w:ind w:firstLine="480"/>
              <w:rPr>
                <w:rFonts w:hint="eastAsia" w:ascii="宋体" w:hAnsi="宋体" w:eastAsia="宋体" w:cs="宋体"/>
                <w:b w:val="0"/>
                <w:bCs w:val="0"/>
                <w:color w:val="000000"/>
                <w:u w:val="none"/>
              </w:rPr>
            </w:pPr>
            <w:r>
              <w:rPr>
                <w:rFonts w:hint="eastAsia" w:ascii="宋体" w:hAnsi="宋体" w:eastAsia="宋体" w:cs="宋体"/>
                <w:b w:val="0"/>
                <w:bCs w:val="0"/>
                <w:color w:val="000000"/>
                <w:u w:val="none"/>
              </w:rPr>
              <w:t>③打磨粉尘</w:t>
            </w:r>
          </w:p>
          <w:p>
            <w:pPr>
              <w:pStyle w:val="142"/>
              <w:keepNext w:val="0"/>
              <w:keepLines w:val="0"/>
              <w:pageBreakBefore w:val="0"/>
              <w:widowControl w:val="0"/>
              <w:kinsoku/>
              <w:wordWrap/>
              <w:overflowPunct/>
              <w:topLinePunct w:val="0"/>
              <w:autoSpaceDE/>
              <w:autoSpaceDN/>
              <w:bidi w:val="0"/>
              <w:ind w:firstLine="480"/>
              <w:rPr>
                <w:rFonts w:hint="eastAsia" w:ascii="宋体" w:hAnsi="宋体" w:eastAsia="宋体" w:cs="宋体"/>
                <w:b w:val="0"/>
                <w:bCs w:val="0"/>
                <w:szCs w:val="24"/>
                <w:u w:val="none"/>
              </w:rPr>
            </w:pPr>
            <w:r>
              <w:rPr>
                <w:rFonts w:hint="eastAsia" w:ascii="宋体" w:hAnsi="宋体" w:eastAsia="宋体" w:cs="宋体"/>
                <w:b w:val="0"/>
                <w:bCs w:val="0"/>
                <w:szCs w:val="24"/>
                <w:u w:val="none"/>
              </w:rPr>
              <w:t>本项目使用的打磨机自身配有除尘装置，经除尘处理后打磨粉尘排放量为</w:t>
            </w:r>
            <w:r>
              <w:rPr>
                <w:rFonts w:hint="eastAsia" w:cs="宋体"/>
                <w:b w:val="0"/>
                <w:bCs w:val="0"/>
                <w:szCs w:val="24"/>
                <w:u w:val="none"/>
                <w:lang w:val="en-US" w:eastAsia="zh-CN"/>
              </w:rPr>
              <w:t>0.75</w:t>
            </w:r>
            <w:r>
              <w:rPr>
                <w:rFonts w:hint="eastAsia" w:ascii="宋体" w:hAnsi="宋体" w:eastAsia="宋体" w:cs="宋体"/>
                <w:b w:val="0"/>
                <w:bCs w:val="0"/>
                <w:szCs w:val="24"/>
                <w:u w:val="none"/>
              </w:rPr>
              <w:t>g/h，0.</w:t>
            </w:r>
            <w:r>
              <w:rPr>
                <w:rFonts w:hint="eastAsia" w:cs="宋体"/>
                <w:b w:val="0"/>
                <w:bCs w:val="0"/>
                <w:szCs w:val="24"/>
                <w:u w:val="none"/>
                <w:lang w:val="en-US" w:eastAsia="zh-CN"/>
              </w:rPr>
              <w:t>21</w:t>
            </w:r>
            <w:r>
              <w:rPr>
                <w:rFonts w:hint="eastAsia" w:ascii="宋体" w:hAnsi="宋体" w:eastAsia="宋体" w:cs="宋体"/>
                <w:b w:val="0"/>
                <w:bCs w:val="0"/>
                <w:u w:val="none"/>
              </w:rPr>
              <w:t>kg/a，</w:t>
            </w:r>
            <w:r>
              <w:rPr>
                <w:rFonts w:hint="eastAsia" w:ascii="宋体" w:hAnsi="宋体" w:eastAsia="宋体" w:cs="宋体"/>
                <w:b w:val="0"/>
                <w:bCs w:val="0"/>
                <w:szCs w:val="24"/>
                <w:u w:val="none"/>
              </w:rPr>
              <w:t>排放量较小，要求企业加强车间通风，打磨环节产生粉尘对周围环境影响不大。</w:t>
            </w:r>
          </w:p>
          <w:p>
            <w:pPr>
              <w:pStyle w:val="142"/>
              <w:keepNext w:val="0"/>
              <w:keepLines w:val="0"/>
              <w:pageBreakBefore w:val="0"/>
              <w:widowControl w:val="0"/>
              <w:kinsoku/>
              <w:wordWrap/>
              <w:overflowPunct/>
              <w:topLinePunct w:val="0"/>
              <w:autoSpaceDE/>
              <w:autoSpaceDN/>
              <w:bidi w:val="0"/>
              <w:ind w:firstLine="480"/>
              <w:rPr>
                <w:rFonts w:hint="eastAsia" w:ascii="宋体" w:hAnsi="宋体" w:eastAsia="宋体" w:cs="宋体"/>
                <w:b w:val="0"/>
                <w:bCs w:val="0"/>
                <w:u w:val="none"/>
              </w:rPr>
            </w:pPr>
            <w:r>
              <w:rPr>
                <w:rFonts w:hint="eastAsia" w:ascii="宋体" w:hAnsi="宋体" w:eastAsia="宋体" w:cs="宋体"/>
              </w:rPr>
              <w:t>④</w:t>
            </w:r>
            <w:r>
              <w:rPr>
                <w:rFonts w:hint="eastAsia" w:ascii="宋体" w:hAnsi="宋体" w:eastAsia="宋体" w:cs="宋体"/>
                <w:b w:val="0"/>
                <w:bCs w:val="0"/>
                <w:u w:val="none"/>
              </w:rPr>
              <w:t>调漆、喷漆、烤漆废气</w:t>
            </w:r>
          </w:p>
          <w:p>
            <w:pPr>
              <w:pStyle w:val="142"/>
              <w:keepNext w:val="0"/>
              <w:keepLines w:val="0"/>
              <w:pageBreakBefore w:val="0"/>
              <w:widowControl w:val="0"/>
              <w:kinsoku/>
              <w:wordWrap/>
              <w:overflowPunct/>
              <w:topLinePunct w:val="0"/>
              <w:autoSpaceDE/>
              <w:autoSpaceDN/>
              <w:bidi w:val="0"/>
              <w:ind w:firstLine="480"/>
              <w:rPr>
                <w:rFonts w:hint="eastAsia" w:ascii="宋体" w:hAnsi="宋体" w:eastAsia="宋体" w:cs="宋体"/>
                <w:b w:val="0"/>
                <w:bCs w:val="0"/>
                <w:szCs w:val="24"/>
                <w:u w:val="none"/>
              </w:rPr>
            </w:pPr>
            <w:r>
              <w:rPr>
                <w:rFonts w:hint="eastAsia" w:ascii="宋体" w:hAnsi="宋体" w:eastAsia="宋体" w:cs="宋体"/>
                <w:b w:val="0"/>
                <w:bCs w:val="0"/>
                <w:szCs w:val="24"/>
                <w:u w:val="none"/>
              </w:rPr>
              <w:t>A、有组织排放</w:t>
            </w:r>
          </w:p>
          <w:p>
            <w:pPr>
              <w:pStyle w:val="151"/>
              <w:keepNext w:val="0"/>
              <w:keepLines w:val="0"/>
              <w:pageBreakBefore w:val="0"/>
              <w:widowControl w:val="0"/>
              <w:kinsoku/>
              <w:wordWrap/>
              <w:overflowPunct/>
              <w:topLinePunct w:val="0"/>
              <w:autoSpaceDE/>
              <w:autoSpaceDN/>
              <w:bidi w:val="0"/>
              <w:snapToGrid w:val="0"/>
              <w:spacing w:line="520" w:lineRule="exact"/>
              <w:ind w:firstLine="480" w:firstLineChars="200"/>
              <w:rPr>
                <w:rFonts w:hint="eastAsia" w:ascii="宋体" w:hAnsi="宋体" w:eastAsia="宋体" w:cs="宋体"/>
                <w:b w:val="0"/>
                <w:bCs w:val="0"/>
                <w:kern w:val="2"/>
                <w:szCs w:val="24"/>
                <w:u w:val="none"/>
              </w:rPr>
            </w:pPr>
            <w:r>
              <w:rPr>
                <w:rFonts w:hint="eastAsia" w:ascii="宋体" w:hAnsi="宋体" w:eastAsia="宋体" w:cs="宋体"/>
                <w:b w:val="0"/>
                <w:bCs w:val="0"/>
                <w:kern w:val="2"/>
                <w:szCs w:val="24"/>
                <w:u w:val="none"/>
              </w:rPr>
              <w:t>漆雾：本项目喷漆、烤漆工序中经过滤棉+UV光氧催化装置+活性炭吸附装置处理的有组织颗粒物产生量为0.</w:t>
            </w:r>
            <w:r>
              <w:rPr>
                <w:rFonts w:hint="eastAsia" w:ascii="宋体" w:hAnsi="宋体" w:eastAsia="宋体" w:cs="宋体"/>
                <w:b w:val="0"/>
                <w:bCs w:val="0"/>
                <w:kern w:val="2"/>
                <w:szCs w:val="24"/>
                <w:u w:val="none"/>
                <w:lang w:val="en-US" w:eastAsia="zh-CN"/>
              </w:rPr>
              <w:t>0</w:t>
            </w:r>
            <w:r>
              <w:rPr>
                <w:rFonts w:hint="eastAsia" w:ascii="宋体" w:hAnsi="宋体" w:cs="宋体"/>
                <w:b w:val="0"/>
                <w:bCs w:val="0"/>
                <w:kern w:val="2"/>
                <w:szCs w:val="24"/>
                <w:u w:val="none"/>
                <w:lang w:val="en-US" w:eastAsia="zh-CN"/>
              </w:rPr>
              <w:t>2025</w:t>
            </w:r>
            <w:r>
              <w:rPr>
                <w:rFonts w:hint="eastAsia" w:ascii="宋体" w:hAnsi="宋体" w:eastAsia="宋体" w:cs="宋体"/>
                <w:b w:val="0"/>
                <w:bCs w:val="0"/>
                <w:kern w:val="2"/>
                <w:szCs w:val="24"/>
                <w:u w:val="none"/>
              </w:rPr>
              <w:t>t/a，产生浓度为</w:t>
            </w:r>
            <w:r>
              <w:rPr>
                <w:rFonts w:hint="eastAsia" w:ascii="宋体" w:hAnsi="宋体" w:cs="宋体"/>
                <w:b w:val="0"/>
                <w:bCs w:val="0"/>
                <w:kern w:val="2"/>
                <w:szCs w:val="24"/>
                <w:u w:val="none"/>
                <w:lang w:val="en-US" w:eastAsia="zh-CN"/>
              </w:rPr>
              <w:t>1.67</w:t>
            </w:r>
            <w:r>
              <w:rPr>
                <w:rFonts w:hint="eastAsia" w:ascii="宋体" w:hAnsi="宋体" w:eastAsia="宋体" w:cs="宋体"/>
                <w:b w:val="0"/>
                <w:bCs w:val="0"/>
                <w:kern w:val="2"/>
                <w:szCs w:val="24"/>
                <w:u w:val="none"/>
              </w:rPr>
              <w:t>mg/m</w:t>
            </w:r>
            <w:r>
              <w:rPr>
                <w:rFonts w:hint="eastAsia" w:ascii="宋体" w:hAnsi="宋体" w:eastAsia="宋体" w:cs="宋体"/>
                <w:b w:val="0"/>
                <w:bCs w:val="0"/>
                <w:kern w:val="2"/>
                <w:szCs w:val="24"/>
                <w:u w:val="none"/>
                <w:vertAlign w:val="superscript"/>
              </w:rPr>
              <w:t>3</w:t>
            </w:r>
            <w:r>
              <w:rPr>
                <w:rFonts w:hint="eastAsia" w:ascii="宋体" w:hAnsi="宋体" w:eastAsia="宋体" w:cs="宋体"/>
                <w:b w:val="0"/>
                <w:bCs w:val="0"/>
                <w:kern w:val="2"/>
                <w:szCs w:val="24"/>
                <w:u w:val="none"/>
              </w:rPr>
              <w:t>，处理后颗粒物的排放量为0.</w:t>
            </w:r>
            <w:r>
              <w:rPr>
                <w:rFonts w:hint="eastAsia" w:ascii="宋体" w:hAnsi="宋体" w:eastAsia="宋体" w:cs="宋体"/>
                <w:b w:val="0"/>
                <w:bCs w:val="0"/>
                <w:kern w:val="2"/>
                <w:szCs w:val="24"/>
                <w:u w:val="none"/>
                <w:lang w:val="en-US" w:eastAsia="zh-CN"/>
              </w:rPr>
              <w:t>0</w:t>
            </w:r>
            <w:r>
              <w:rPr>
                <w:rFonts w:hint="eastAsia" w:ascii="宋体" w:hAnsi="宋体" w:cs="宋体"/>
                <w:b w:val="0"/>
                <w:bCs w:val="0"/>
                <w:kern w:val="2"/>
                <w:szCs w:val="24"/>
                <w:u w:val="none"/>
                <w:lang w:val="en-US" w:eastAsia="zh-CN"/>
              </w:rPr>
              <w:t>02</w:t>
            </w:r>
            <w:r>
              <w:rPr>
                <w:rFonts w:hint="eastAsia" w:ascii="宋体" w:hAnsi="宋体" w:eastAsia="宋体" w:cs="宋体"/>
                <w:b w:val="0"/>
                <w:bCs w:val="0"/>
                <w:kern w:val="2"/>
                <w:szCs w:val="24"/>
                <w:u w:val="none"/>
              </w:rPr>
              <w:t>t/a，排放速率0.</w:t>
            </w:r>
            <w:r>
              <w:rPr>
                <w:rFonts w:hint="eastAsia" w:ascii="宋体" w:hAnsi="宋体" w:eastAsia="宋体" w:cs="宋体"/>
                <w:b w:val="0"/>
                <w:bCs w:val="0"/>
                <w:kern w:val="2"/>
                <w:szCs w:val="24"/>
                <w:u w:val="none"/>
                <w:lang w:val="en-US" w:eastAsia="zh-CN"/>
              </w:rPr>
              <w:t>00</w:t>
            </w:r>
            <w:r>
              <w:rPr>
                <w:rFonts w:hint="eastAsia" w:ascii="宋体" w:hAnsi="宋体" w:cs="宋体"/>
                <w:b w:val="0"/>
                <w:bCs w:val="0"/>
                <w:kern w:val="2"/>
                <w:szCs w:val="24"/>
                <w:u w:val="none"/>
                <w:lang w:val="en-US" w:eastAsia="zh-CN"/>
              </w:rPr>
              <w:t>36</w:t>
            </w:r>
            <w:r>
              <w:rPr>
                <w:rFonts w:hint="eastAsia" w:ascii="宋体" w:hAnsi="宋体" w:eastAsia="宋体" w:cs="宋体"/>
                <w:b w:val="0"/>
                <w:bCs w:val="0"/>
                <w:kern w:val="2"/>
                <w:szCs w:val="24"/>
                <w:u w:val="none"/>
              </w:rPr>
              <w:t>kg/h，排放浓度为</w:t>
            </w:r>
            <w:r>
              <w:rPr>
                <w:rFonts w:hint="eastAsia" w:ascii="宋体" w:hAnsi="宋体" w:eastAsia="宋体" w:cs="宋体"/>
                <w:b w:val="0"/>
                <w:bCs w:val="0"/>
                <w:kern w:val="2"/>
                <w:szCs w:val="24"/>
                <w:u w:val="none"/>
                <w:lang w:val="en-US" w:eastAsia="zh-CN"/>
              </w:rPr>
              <w:t>0.</w:t>
            </w:r>
            <w:r>
              <w:rPr>
                <w:rFonts w:hint="eastAsia" w:ascii="宋体" w:hAnsi="宋体" w:cs="宋体"/>
                <w:b w:val="0"/>
                <w:bCs w:val="0"/>
                <w:kern w:val="2"/>
                <w:szCs w:val="24"/>
                <w:u w:val="none"/>
                <w:lang w:val="en-US" w:eastAsia="zh-CN"/>
              </w:rPr>
              <w:t>17</w:t>
            </w:r>
            <w:r>
              <w:rPr>
                <w:rFonts w:hint="eastAsia" w:ascii="宋体" w:hAnsi="宋体" w:eastAsia="宋体" w:cs="宋体"/>
                <w:b w:val="0"/>
                <w:bCs w:val="0"/>
                <w:kern w:val="2"/>
                <w:szCs w:val="24"/>
                <w:u w:val="none"/>
              </w:rPr>
              <w:t>mg/m</w:t>
            </w:r>
            <w:r>
              <w:rPr>
                <w:rFonts w:hint="eastAsia" w:ascii="宋体" w:hAnsi="宋体" w:eastAsia="宋体" w:cs="宋体"/>
                <w:b w:val="0"/>
                <w:bCs w:val="0"/>
                <w:kern w:val="2"/>
                <w:szCs w:val="24"/>
                <w:u w:val="none"/>
                <w:vertAlign w:val="superscript"/>
              </w:rPr>
              <w:t>3</w:t>
            </w:r>
            <w:r>
              <w:rPr>
                <w:rFonts w:hint="eastAsia" w:ascii="宋体" w:hAnsi="宋体" w:eastAsia="宋体" w:cs="宋体"/>
                <w:b w:val="0"/>
                <w:bCs w:val="0"/>
                <w:kern w:val="2"/>
                <w:szCs w:val="24"/>
                <w:u w:val="none"/>
              </w:rPr>
              <w:t>，排放浓度和排放速率均满足《大气污染物综合排放标准》（GB16297-1996）表2二级标准限值（</w:t>
            </w:r>
            <w:r>
              <w:rPr>
                <w:rFonts w:hint="eastAsia" w:ascii="宋体" w:hAnsi="宋体" w:eastAsia="宋体" w:cs="宋体"/>
                <w:b w:val="0"/>
                <w:bCs w:val="0"/>
                <w:color w:val="000000"/>
                <w:szCs w:val="21"/>
                <w:u w:val="none"/>
              </w:rPr>
              <w:t>颗粒物：</w:t>
            </w:r>
            <w:r>
              <w:rPr>
                <w:rFonts w:hint="eastAsia" w:ascii="宋体" w:hAnsi="宋体" w:eastAsia="宋体" w:cs="宋体"/>
                <w:b w:val="0"/>
                <w:bCs w:val="0"/>
                <w:u w:val="none"/>
              </w:rPr>
              <w:t>120</w:t>
            </w:r>
            <w:r>
              <w:rPr>
                <w:rFonts w:hint="eastAsia" w:ascii="宋体" w:hAnsi="宋体" w:eastAsia="宋体" w:cs="宋体"/>
                <w:b w:val="0"/>
                <w:bCs w:val="0"/>
                <w:kern w:val="2"/>
                <w:u w:val="none"/>
              </w:rPr>
              <w:t>mg/m</w:t>
            </w:r>
            <w:r>
              <w:rPr>
                <w:rFonts w:hint="eastAsia" w:ascii="宋体" w:hAnsi="宋体" w:eastAsia="宋体" w:cs="宋体"/>
                <w:b w:val="0"/>
                <w:bCs w:val="0"/>
                <w:kern w:val="2"/>
                <w:u w:val="none"/>
                <w:vertAlign w:val="superscript"/>
              </w:rPr>
              <w:t>3</w:t>
            </w:r>
            <w:r>
              <w:rPr>
                <w:rFonts w:hint="eastAsia" w:ascii="宋体" w:hAnsi="宋体" w:eastAsia="宋体" w:cs="宋体"/>
                <w:b w:val="0"/>
                <w:bCs w:val="0"/>
                <w:kern w:val="2"/>
                <w:u w:val="none"/>
              </w:rPr>
              <w:t>、</w:t>
            </w:r>
            <w:r>
              <w:rPr>
                <w:rFonts w:hint="eastAsia" w:ascii="宋体" w:hAnsi="宋体" w:eastAsia="宋体" w:cs="宋体"/>
                <w:b w:val="0"/>
                <w:bCs w:val="0"/>
                <w:u w:val="none"/>
              </w:rPr>
              <w:t>3.5</w:t>
            </w:r>
            <w:r>
              <w:rPr>
                <w:rFonts w:hint="eastAsia" w:ascii="宋体" w:hAnsi="宋体" w:eastAsia="宋体" w:cs="宋体"/>
                <w:b w:val="0"/>
                <w:bCs w:val="0"/>
                <w:kern w:val="2"/>
                <w:u w:val="none"/>
              </w:rPr>
              <w:t>kg/h</w:t>
            </w:r>
            <w:r>
              <w:rPr>
                <w:rFonts w:hint="eastAsia" w:ascii="宋体" w:hAnsi="宋体" w:eastAsia="宋体" w:cs="宋体"/>
                <w:b w:val="0"/>
                <w:bCs w:val="0"/>
                <w:kern w:val="2"/>
                <w:szCs w:val="24"/>
                <w:u w:val="none"/>
              </w:rPr>
              <w:t>）要求，污染防治措施可行。</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非甲烷总烃、二甲苯：喷漆房设置抽风装置将非甲烷总烃、二甲苯经收集后采用UV光氧催化装置+活性炭吸附装置进行处理，经处理后的废气经车间顶部不低于15m排气筒排放，由工程分析可知，经处理后的非甲烷总烃有组织排放量为0.0</w:t>
            </w:r>
            <w:r>
              <w:rPr>
                <w:rFonts w:hint="eastAsia" w:ascii="宋体" w:hAnsi="宋体" w:cs="宋体"/>
                <w:b w:val="0"/>
                <w:bCs w:val="0"/>
                <w:sz w:val="24"/>
                <w:u w:val="none"/>
                <w:lang w:val="en-US" w:eastAsia="zh-CN"/>
              </w:rPr>
              <w:t>054</w:t>
            </w:r>
            <w:r>
              <w:rPr>
                <w:rFonts w:hint="eastAsia" w:ascii="宋体" w:hAnsi="宋体" w:eastAsia="宋体" w:cs="宋体"/>
                <w:b w:val="0"/>
                <w:bCs w:val="0"/>
                <w:sz w:val="24"/>
                <w:u w:val="none"/>
              </w:rPr>
              <w:t>t/a，排放速率为0.0</w:t>
            </w:r>
            <w:r>
              <w:rPr>
                <w:rFonts w:hint="eastAsia" w:ascii="宋体" w:hAnsi="宋体" w:cs="宋体"/>
                <w:b w:val="0"/>
                <w:bCs w:val="0"/>
                <w:sz w:val="24"/>
                <w:u w:val="none"/>
                <w:lang w:val="en-US" w:eastAsia="zh-CN"/>
              </w:rPr>
              <w:t>096</w:t>
            </w:r>
            <w:r>
              <w:rPr>
                <w:rFonts w:hint="eastAsia" w:ascii="宋体" w:hAnsi="宋体" w:eastAsia="宋体" w:cs="宋体"/>
                <w:b w:val="0"/>
                <w:bCs w:val="0"/>
                <w:sz w:val="24"/>
                <w:u w:val="none"/>
              </w:rPr>
              <w:t>kg/h，排放浓度为</w:t>
            </w:r>
            <w:r>
              <w:rPr>
                <w:rFonts w:hint="eastAsia" w:ascii="宋体" w:hAnsi="宋体" w:cs="宋体"/>
                <w:b w:val="0"/>
                <w:bCs w:val="0"/>
                <w:sz w:val="24"/>
                <w:u w:val="none"/>
                <w:lang w:val="en-US" w:eastAsia="zh-CN"/>
              </w:rPr>
              <w:t>0.44</w:t>
            </w:r>
            <w:r>
              <w:rPr>
                <w:rFonts w:hint="eastAsia" w:ascii="宋体" w:hAnsi="宋体" w:eastAsia="宋体" w:cs="宋体"/>
                <w:b w:val="0"/>
                <w:bCs w:val="0"/>
                <w:sz w:val="24"/>
                <w:u w:val="none"/>
              </w:rPr>
              <w:t>mg/m</w:t>
            </w:r>
            <w:r>
              <w:rPr>
                <w:rFonts w:hint="eastAsia" w:ascii="宋体" w:hAnsi="宋体" w:eastAsia="宋体" w:cs="宋体"/>
                <w:b w:val="0"/>
                <w:bCs w:val="0"/>
                <w:sz w:val="24"/>
                <w:u w:val="none"/>
                <w:vertAlign w:val="superscript"/>
              </w:rPr>
              <w:t>3</w:t>
            </w:r>
            <w:r>
              <w:rPr>
                <w:rFonts w:hint="eastAsia" w:ascii="宋体" w:hAnsi="宋体" w:eastAsia="宋体" w:cs="宋体"/>
                <w:b w:val="0"/>
                <w:bCs w:val="0"/>
                <w:sz w:val="24"/>
                <w:u w:val="none"/>
              </w:rPr>
              <w:t>；经处理的二甲苯有组织排放量为0.0</w:t>
            </w:r>
            <w:r>
              <w:rPr>
                <w:rFonts w:hint="eastAsia" w:ascii="宋体" w:hAnsi="宋体" w:cs="宋体"/>
                <w:b w:val="0"/>
                <w:bCs w:val="0"/>
                <w:sz w:val="24"/>
                <w:u w:val="none"/>
                <w:lang w:val="en-US" w:eastAsia="zh-CN"/>
              </w:rPr>
              <w:t>045</w:t>
            </w:r>
            <w:r>
              <w:rPr>
                <w:rFonts w:hint="eastAsia" w:ascii="宋体" w:hAnsi="宋体" w:eastAsia="宋体" w:cs="宋体"/>
                <w:b w:val="0"/>
                <w:bCs w:val="0"/>
                <w:szCs w:val="21"/>
                <w:u w:val="none"/>
              </w:rPr>
              <w:t>t/a，</w:t>
            </w:r>
            <w:r>
              <w:rPr>
                <w:rFonts w:hint="eastAsia" w:ascii="宋体" w:hAnsi="宋体" w:eastAsia="宋体" w:cs="宋体"/>
                <w:b w:val="0"/>
                <w:bCs w:val="0"/>
                <w:sz w:val="24"/>
                <w:u w:val="none"/>
              </w:rPr>
              <w:t>排放速率为0.0</w:t>
            </w:r>
            <w:r>
              <w:rPr>
                <w:rFonts w:hint="eastAsia" w:ascii="宋体" w:hAnsi="宋体" w:cs="宋体"/>
                <w:b w:val="0"/>
                <w:bCs w:val="0"/>
                <w:sz w:val="24"/>
                <w:u w:val="none"/>
                <w:lang w:val="en-US" w:eastAsia="zh-CN"/>
              </w:rPr>
              <w:t>08</w:t>
            </w:r>
            <w:r>
              <w:rPr>
                <w:rFonts w:hint="eastAsia" w:ascii="宋体" w:hAnsi="宋体" w:eastAsia="宋体" w:cs="宋体"/>
                <w:b w:val="0"/>
                <w:bCs w:val="0"/>
                <w:sz w:val="24"/>
                <w:u w:val="none"/>
              </w:rPr>
              <w:t>kg/h，排放浓度为</w:t>
            </w:r>
            <w:r>
              <w:rPr>
                <w:rFonts w:hint="eastAsia" w:ascii="宋体" w:hAnsi="宋体" w:cs="宋体"/>
                <w:b w:val="0"/>
                <w:bCs w:val="0"/>
                <w:sz w:val="24"/>
                <w:u w:val="none"/>
                <w:lang w:val="en-US" w:eastAsia="zh-CN"/>
              </w:rPr>
              <w:t>0.37</w:t>
            </w:r>
            <w:r>
              <w:rPr>
                <w:rFonts w:hint="eastAsia" w:ascii="宋体" w:hAnsi="宋体" w:eastAsia="宋体" w:cs="宋体"/>
                <w:b w:val="0"/>
                <w:bCs w:val="0"/>
                <w:sz w:val="24"/>
                <w:u w:val="none"/>
              </w:rPr>
              <w:t>mg/m</w:t>
            </w:r>
            <w:r>
              <w:rPr>
                <w:rFonts w:hint="eastAsia" w:ascii="宋体" w:hAnsi="宋体" w:eastAsia="宋体" w:cs="宋体"/>
                <w:b w:val="0"/>
                <w:bCs w:val="0"/>
                <w:sz w:val="24"/>
                <w:u w:val="none"/>
                <w:vertAlign w:val="superscript"/>
              </w:rPr>
              <w:t>3</w:t>
            </w:r>
            <w:r>
              <w:rPr>
                <w:rFonts w:hint="eastAsia" w:ascii="宋体" w:hAnsi="宋体" w:eastAsia="宋体" w:cs="宋体"/>
                <w:b w:val="0"/>
                <w:bCs w:val="0"/>
                <w:sz w:val="24"/>
                <w:u w:val="none"/>
              </w:rPr>
              <w:t>，</w:t>
            </w:r>
            <w:r>
              <w:rPr>
                <w:rFonts w:hint="eastAsia" w:ascii="宋体" w:hAnsi="宋体" w:cs="宋体"/>
                <w:bCs/>
                <w:sz w:val="24"/>
                <w:lang w:eastAsia="zh-CN"/>
              </w:rPr>
              <w:t>均</w:t>
            </w:r>
            <w:r>
              <w:rPr>
                <w:rFonts w:hint="eastAsia" w:ascii="宋体" w:hAnsi="宋体" w:eastAsia="宋体" w:cs="宋体"/>
                <w:bCs/>
                <w:sz w:val="24"/>
              </w:rPr>
              <w:t>可以满足</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val="en-US" w:eastAsia="zh-CN"/>
              </w:rPr>
              <w:t>工业涂装工序挥发性有机物排放标准</w:t>
            </w:r>
            <w:r>
              <w:rPr>
                <w:rFonts w:hint="eastAsia" w:ascii="宋体" w:hAnsi="宋体" w:eastAsia="宋体" w:cs="宋体"/>
                <w:color w:val="000000"/>
                <w:kern w:val="2"/>
                <w:sz w:val="24"/>
                <w:szCs w:val="24"/>
              </w:rPr>
              <w:t>》</w:t>
            </w:r>
            <w:r>
              <w:rPr>
                <w:rFonts w:hint="eastAsia" w:ascii="宋体" w:hAnsi="宋体" w:cs="宋体"/>
                <w:color w:val="000000"/>
                <w:kern w:val="2"/>
                <w:sz w:val="24"/>
                <w:szCs w:val="24"/>
                <w:lang w:val="en-US" w:eastAsia="zh-CN"/>
              </w:rPr>
              <w:t>(河南省地方标准DB41/1951-2020)有组织排放</w:t>
            </w:r>
            <w:r>
              <w:rPr>
                <w:rFonts w:hint="eastAsia" w:ascii="宋体" w:hAnsi="宋体" w:eastAsia="宋体" w:cs="宋体"/>
                <w:sz w:val="24"/>
              </w:rPr>
              <w:t>限值（</w:t>
            </w:r>
            <w:r>
              <w:rPr>
                <w:rFonts w:hint="eastAsia" w:ascii="宋体" w:hAnsi="宋体" w:eastAsia="宋体" w:cs="宋体"/>
                <w:bCs/>
                <w:sz w:val="24"/>
              </w:rPr>
              <w:t>甲苯与二甲苯合计：</w:t>
            </w:r>
            <w:r>
              <w:rPr>
                <w:rFonts w:hint="eastAsia" w:ascii="宋体" w:hAnsi="宋体" w:cs="宋体"/>
                <w:bCs/>
                <w:sz w:val="24"/>
                <w:lang w:val="en-US" w:eastAsia="zh-CN"/>
              </w:rPr>
              <w:t>2</w:t>
            </w:r>
            <w:r>
              <w:rPr>
                <w:rFonts w:hint="eastAsia" w:ascii="宋体" w:hAnsi="宋体" w:eastAsia="宋体" w:cs="宋体"/>
                <w:bCs/>
                <w:sz w:val="24"/>
              </w:rPr>
              <w:t>0mg/m</w:t>
            </w:r>
            <w:r>
              <w:rPr>
                <w:rFonts w:hint="eastAsia" w:ascii="宋体" w:hAnsi="宋体" w:eastAsia="宋体" w:cs="宋体"/>
                <w:bCs/>
                <w:sz w:val="24"/>
                <w:vertAlign w:val="superscript"/>
              </w:rPr>
              <w:t>3</w:t>
            </w:r>
            <w:r>
              <w:rPr>
                <w:rFonts w:hint="eastAsia" w:ascii="宋体" w:hAnsi="宋体" w:eastAsia="宋体" w:cs="宋体"/>
                <w:bCs/>
                <w:sz w:val="24"/>
              </w:rPr>
              <w:t>，非甲烷总烃：</w:t>
            </w:r>
            <w:r>
              <w:rPr>
                <w:rFonts w:hint="eastAsia" w:ascii="宋体" w:hAnsi="宋体" w:cs="宋体"/>
                <w:bCs/>
                <w:sz w:val="24"/>
                <w:lang w:val="en-US" w:eastAsia="zh-CN"/>
              </w:rPr>
              <w:t>5</w:t>
            </w:r>
            <w:r>
              <w:rPr>
                <w:rFonts w:hint="eastAsia" w:ascii="宋体" w:hAnsi="宋体" w:eastAsia="宋体" w:cs="宋体"/>
                <w:bCs/>
                <w:sz w:val="24"/>
              </w:rPr>
              <w:t>0mg/m</w:t>
            </w:r>
            <w:r>
              <w:rPr>
                <w:rFonts w:hint="eastAsia" w:ascii="宋体" w:hAnsi="宋体" w:eastAsia="宋体" w:cs="宋体"/>
                <w:bCs/>
                <w:sz w:val="24"/>
                <w:vertAlign w:val="superscript"/>
              </w:rPr>
              <w:t>3</w:t>
            </w:r>
            <w:r>
              <w:rPr>
                <w:rFonts w:hint="eastAsia" w:ascii="宋体" w:hAnsi="宋体" w:eastAsia="宋体" w:cs="宋体"/>
                <w:sz w:val="24"/>
              </w:rPr>
              <w:t>）。</w:t>
            </w:r>
            <w:r>
              <w:rPr>
                <w:rFonts w:hint="eastAsia" w:ascii="宋体" w:hAnsi="宋体" w:eastAsia="宋体" w:cs="宋体"/>
                <w:b w:val="0"/>
                <w:bCs w:val="0"/>
                <w:sz w:val="24"/>
                <w:u w:val="none"/>
              </w:rPr>
              <w:t>污染物可以实现达标排放，对环境影响不大。</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b w:val="0"/>
                <w:bCs w:val="0"/>
                <w:sz w:val="24"/>
                <w:u w:val="none"/>
                <w:lang w:eastAsia="zh-CN"/>
              </w:rPr>
            </w:pPr>
            <w:r>
              <w:rPr>
                <w:rFonts w:hint="eastAsia" w:ascii="宋体" w:hAnsi="宋体" w:cs="宋体"/>
                <w:b w:val="0"/>
                <w:bCs w:val="0"/>
                <w:sz w:val="24"/>
                <w:u w:val="none"/>
                <w:lang w:eastAsia="zh-CN"/>
              </w:rPr>
              <w:t>由预测分析可知：</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sz w:val="24"/>
                <w:szCs w:val="24"/>
                <w:lang w:eastAsia="zh-CN"/>
              </w:rPr>
            </w:pPr>
            <w:r>
              <w:rPr>
                <w:rFonts w:hint="eastAsia"/>
                <w:sz w:val="24"/>
                <w:szCs w:val="24"/>
                <w:lang w:eastAsia="zh-CN"/>
              </w:rPr>
              <w:t>本项目排放的大气污染物对环境的贡献值较小，不会改变本区域环境空气功能区划，对外环境影响较小。</w:t>
            </w:r>
          </w:p>
          <w:p>
            <w:pPr>
              <w:keepNext w:val="0"/>
              <w:keepLines w:val="0"/>
              <w:pageBreakBefore w:val="0"/>
              <w:widowControl w:val="0"/>
              <w:kinsoku/>
              <w:wordWrap/>
              <w:overflowPunct/>
              <w:topLinePunct w:val="0"/>
              <w:autoSpaceDE/>
              <w:autoSpaceDN/>
              <w:bidi w:val="0"/>
              <w:spacing w:line="520" w:lineRule="exact"/>
              <w:ind w:firstLine="510"/>
              <w:textAlignment w:val="auto"/>
              <w:rPr>
                <w:rFonts w:hint="eastAsia" w:ascii="宋体" w:hAnsi="宋体" w:eastAsia="宋体" w:cs="宋体"/>
                <w:b w:val="0"/>
                <w:bCs w:val="0"/>
                <w:sz w:val="24"/>
                <w:u w:val="none"/>
              </w:rPr>
            </w:pPr>
            <w:r>
              <w:rPr>
                <w:rFonts w:hint="eastAsia" w:ascii="宋体" w:hAnsi="宋体" w:eastAsia="宋体" w:cs="宋体"/>
                <w:b w:val="0"/>
                <w:bCs w:val="0"/>
                <w:sz w:val="24"/>
                <w:u w:val="none"/>
              </w:rPr>
              <w:t>B、无组织排放</w:t>
            </w:r>
          </w:p>
          <w:p>
            <w:pPr>
              <w:pStyle w:val="142"/>
              <w:keepNext w:val="0"/>
              <w:keepLines w:val="0"/>
              <w:pageBreakBefore w:val="0"/>
              <w:widowControl w:val="0"/>
              <w:kinsoku/>
              <w:wordWrap/>
              <w:overflowPunct/>
              <w:topLinePunct w:val="0"/>
              <w:autoSpaceDE/>
              <w:autoSpaceDN/>
              <w:bidi w:val="0"/>
              <w:ind w:firstLine="480"/>
              <w:rPr>
                <w:rFonts w:hint="eastAsia" w:ascii="宋体" w:hAnsi="宋体" w:eastAsia="宋体" w:cs="宋体"/>
                <w:b w:val="0"/>
                <w:bCs w:val="0"/>
                <w:u w:val="none"/>
              </w:rPr>
            </w:pPr>
            <w:r>
              <w:rPr>
                <w:rFonts w:hint="eastAsia" w:ascii="宋体" w:hAnsi="宋体" w:eastAsia="宋体" w:cs="宋体"/>
                <w:b w:val="0"/>
                <w:bCs w:val="0"/>
                <w:u w:val="none"/>
              </w:rPr>
              <w:t>项目喷漆、烤漆工序各污染物无组织排放量：二甲苯0.0</w:t>
            </w:r>
            <w:r>
              <w:rPr>
                <w:rFonts w:hint="eastAsia" w:cs="宋体"/>
                <w:b w:val="0"/>
                <w:bCs w:val="0"/>
                <w:u w:val="none"/>
                <w:lang w:val="en-US" w:eastAsia="zh-CN"/>
              </w:rPr>
              <w:t>05</w:t>
            </w:r>
            <w:r>
              <w:rPr>
                <w:rFonts w:hint="eastAsia" w:ascii="宋体" w:hAnsi="宋体" w:eastAsia="宋体" w:cs="宋体"/>
                <w:b w:val="0"/>
                <w:bCs w:val="0"/>
                <w:u w:val="none"/>
              </w:rPr>
              <w:t>t/a，颗粒物0.0</w:t>
            </w:r>
            <w:r>
              <w:rPr>
                <w:rFonts w:hint="eastAsia" w:ascii="宋体" w:hAnsi="宋体" w:eastAsia="宋体" w:cs="宋体"/>
                <w:b w:val="0"/>
                <w:bCs w:val="0"/>
                <w:u w:val="none"/>
                <w:lang w:val="en-US" w:eastAsia="zh-CN"/>
              </w:rPr>
              <w:t>0</w:t>
            </w:r>
            <w:r>
              <w:rPr>
                <w:rFonts w:hint="eastAsia" w:cs="宋体"/>
                <w:b w:val="0"/>
                <w:bCs w:val="0"/>
                <w:u w:val="none"/>
                <w:lang w:val="en-US" w:eastAsia="zh-CN"/>
              </w:rPr>
              <w:t>225</w:t>
            </w:r>
            <w:r>
              <w:rPr>
                <w:rFonts w:hint="eastAsia" w:ascii="宋体" w:hAnsi="宋体" w:eastAsia="宋体" w:cs="宋体"/>
                <w:b w:val="0"/>
                <w:bCs w:val="0"/>
                <w:u w:val="none"/>
              </w:rPr>
              <w:t>t/a，非甲烷总烃0.</w:t>
            </w:r>
            <w:r>
              <w:rPr>
                <w:rFonts w:hint="eastAsia" w:cs="宋体"/>
                <w:b w:val="0"/>
                <w:bCs w:val="0"/>
                <w:u w:val="none"/>
                <w:lang w:val="en-US" w:eastAsia="zh-CN"/>
              </w:rPr>
              <w:t>006</w:t>
            </w:r>
            <w:r>
              <w:rPr>
                <w:rFonts w:hint="eastAsia" w:ascii="宋体" w:hAnsi="宋体" w:eastAsia="宋体" w:cs="宋体"/>
                <w:b w:val="0"/>
                <w:bCs w:val="0"/>
                <w:u w:val="none"/>
              </w:rPr>
              <w:t>t/a。</w:t>
            </w:r>
          </w:p>
          <w:p>
            <w:pPr>
              <w:pStyle w:val="151"/>
              <w:keepNext w:val="0"/>
              <w:keepLines w:val="0"/>
              <w:pageBreakBefore w:val="0"/>
              <w:widowControl w:val="0"/>
              <w:kinsoku/>
              <w:wordWrap/>
              <w:overflowPunct/>
              <w:topLinePunct w:val="0"/>
              <w:autoSpaceDE/>
              <w:autoSpaceDN/>
              <w:bidi w:val="0"/>
              <w:snapToGrid w:val="0"/>
              <w:spacing w:after="0" w:line="520" w:lineRule="exact"/>
              <w:ind w:firstLine="480" w:firstLineChars="200"/>
              <w:jc w:val="both"/>
              <w:rPr>
                <w:rFonts w:hint="eastAsia" w:ascii="宋体" w:hAnsi="宋体" w:eastAsia="宋体" w:cs="宋体"/>
                <w:b w:val="0"/>
                <w:bCs w:val="0"/>
                <w:kern w:val="2"/>
                <w:szCs w:val="24"/>
                <w:u w:val="none"/>
                <w:lang w:eastAsia="zh-CN"/>
              </w:rPr>
            </w:pPr>
            <w:r>
              <w:rPr>
                <w:rFonts w:hint="eastAsia" w:ascii="宋体" w:hAnsi="宋体" w:eastAsia="宋体" w:cs="宋体"/>
                <w:b w:val="0"/>
                <w:bCs w:val="0"/>
                <w:kern w:val="2"/>
                <w:u w:val="none"/>
              </w:rPr>
              <w:t>由</w:t>
            </w:r>
            <w:r>
              <w:rPr>
                <w:rFonts w:hint="eastAsia" w:ascii="宋体" w:hAnsi="宋体" w:eastAsia="宋体" w:cs="宋体"/>
                <w:b w:val="0"/>
                <w:bCs w:val="0"/>
                <w:kern w:val="2"/>
                <w:szCs w:val="24"/>
                <w:u w:val="none"/>
              </w:rPr>
              <w:t>预测可知</w:t>
            </w:r>
            <w:r>
              <w:rPr>
                <w:rFonts w:hint="eastAsia" w:ascii="宋体" w:hAnsi="宋体" w:eastAsia="宋体" w:cs="宋体"/>
                <w:b w:val="0"/>
                <w:bCs w:val="0"/>
                <w:kern w:val="2"/>
                <w:szCs w:val="24"/>
                <w:u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项目无组织废气颗粒物在厂界监控点的预测值为</w:t>
            </w:r>
            <w:r>
              <w:rPr>
                <w:rFonts w:hint="eastAsia" w:ascii="宋体" w:hAnsi="宋体" w:eastAsia="宋体" w:cs="宋体"/>
                <w:color w:val="000000" w:themeColor="text1"/>
                <w:sz w:val="24"/>
                <w:lang w:val="en-US" w:eastAsia="zh-CN"/>
              </w:rPr>
              <w:t>0.</w:t>
            </w:r>
            <w:r>
              <w:rPr>
                <w:rFonts w:hint="eastAsia" w:ascii="宋体" w:hAnsi="宋体" w:cs="宋体"/>
                <w:color w:val="000000" w:themeColor="text1"/>
                <w:sz w:val="24"/>
                <w:lang w:val="en-US" w:eastAsia="zh-CN"/>
              </w:rPr>
              <w:t>07</w:t>
            </w:r>
            <w:r>
              <w:rPr>
                <w:rFonts w:hint="eastAsia" w:ascii="宋体" w:hAnsi="宋体" w:eastAsia="宋体" w:cs="宋体"/>
                <w:color w:val="000000" w:themeColor="text1"/>
                <w:sz w:val="24"/>
                <w:lang w:val="en-US" w:eastAsia="zh-CN"/>
              </w:rPr>
              <w:t>-</w:t>
            </w:r>
            <w:r>
              <w:rPr>
                <w:rFonts w:hint="eastAsia" w:ascii="宋体" w:hAnsi="宋体" w:cs="宋体"/>
                <w:color w:val="000000" w:themeColor="text1"/>
                <w:sz w:val="24"/>
                <w:lang w:val="en-US" w:eastAsia="zh-CN"/>
              </w:rPr>
              <w:t>2.8</w:t>
            </w:r>
            <w:r>
              <w:rPr>
                <w:rFonts w:hint="eastAsia" w:ascii="宋体" w:hAnsi="宋体" w:eastAsia="宋体" w:cs="宋体"/>
                <w:color w:val="000000" w:themeColor="text1"/>
                <w:sz w:val="24"/>
                <w:lang w:eastAsia="zh-CN"/>
              </w:rPr>
              <w:t>ug/m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，排放浓度满足《大气污染物综合排放标准》（GB16297-1996）无组织排放限值要求（颗粒物：1mg/m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二甲苯在厂界监控点的预测值为</w:t>
            </w:r>
            <w:r>
              <w:rPr>
                <w:rFonts w:hint="eastAsia" w:ascii="宋体" w:hAnsi="宋体" w:eastAsia="宋体" w:cs="宋体"/>
                <w:color w:val="000000" w:themeColor="text1"/>
                <w:sz w:val="24"/>
                <w:lang w:val="en-US" w:eastAsia="zh-CN"/>
              </w:rPr>
              <w:t>0.</w:t>
            </w:r>
            <w:r>
              <w:rPr>
                <w:rFonts w:hint="eastAsia" w:ascii="宋体" w:hAnsi="宋体" w:cs="宋体"/>
                <w:color w:val="000000" w:themeColor="text1"/>
                <w:sz w:val="24"/>
                <w:lang w:val="en-US" w:eastAsia="zh-CN"/>
              </w:rPr>
              <w:t>14</w:t>
            </w:r>
            <w:r>
              <w:rPr>
                <w:rFonts w:hint="eastAsia" w:ascii="宋体" w:hAnsi="宋体" w:eastAsia="宋体" w:cs="宋体"/>
                <w:color w:val="000000" w:themeColor="text1"/>
                <w:sz w:val="24"/>
                <w:lang w:val="en-US" w:eastAsia="zh-CN"/>
              </w:rPr>
              <w:t>-</w:t>
            </w:r>
            <w:r>
              <w:rPr>
                <w:rFonts w:hint="eastAsia" w:ascii="宋体" w:hAnsi="宋体" w:cs="宋体"/>
                <w:color w:val="000000" w:themeColor="text1"/>
                <w:sz w:val="24"/>
                <w:lang w:val="en-US" w:eastAsia="zh-CN"/>
              </w:rPr>
              <w:t>6.3</w:t>
            </w:r>
            <w:r>
              <w:rPr>
                <w:rFonts w:hint="eastAsia" w:ascii="宋体" w:hAnsi="宋体" w:eastAsia="宋体" w:cs="宋体"/>
                <w:color w:val="000000" w:themeColor="text1"/>
                <w:sz w:val="24"/>
                <w:lang w:eastAsia="zh-CN"/>
              </w:rPr>
              <w:t>ug/m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，非甲烷总烃在厂界监控点的预测值为</w:t>
            </w:r>
            <w:r>
              <w:rPr>
                <w:rFonts w:hint="eastAsia" w:ascii="宋体" w:hAnsi="宋体" w:cs="宋体"/>
                <w:color w:val="000000" w:themeColor="text1"/>
                <w:sz w:val="24"/>
                <w:lang w:val="en-US" w:eastAsia="zh-CN"/>
              </w:rPr>
              <w:t>0.17-8</w:t>
            </w:r>
            <w:r>
              <w:rPr>
                <w:rFonts w:hint="eastAsia" w:ascii="宋体" w:hAnsi="宋体" w:eastAsia="宋体" w:cs="宋体"/>
                <w:color w:val="000000" w:themeColor="text1"/>
                <w:sz w:val="24"/>
                <w:lang w:eastAsia="zh-CN"/>
              </w:rPr>
              <w:t>ug/m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，均可以满足《关于全省开展工业企业挥发性有机物专项治理工作中排放建议值的通知》（豫环攻坚办[2017]162号）中限值要求（二甲苯：0.2mg/m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，非甲烷总烃：2.0mg/m</w:t>
            </w:r>
            <w:r>
              <w:rPr>
                <w:rFonts w:hint="eastAsia" w:ascii="宋体" w:hAnsi="宋体" w:eastAsia="宋体" w:cs="宋体"/>
                <w:color w:val="000000" w:themeColor="text1"/>
                <w:sz w:val="24"/>
                <w:vertAlign w:val="superscript"/>
                <w:lang w:eastAsia="zh-CN"/>
              </w:rPr>
              <w:t>3</w:t>
            </w:r>
            <w:r>
              <w:rPr>
                <w:rFonts w:hint="eastAsia" w:ascii="宋体" w:hAnsi="宋体" w:eastAsia="宋体" w:cs="宋体"/>
                <w:color w:val="000000" w:themeColor="text1"/>
                <w:sz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auto"/>
              <w:rPr>
                <w:rFonts w:hint="eastAsia"/>
                <w:lang w:eastAsia="zh-CN"/>
              </w:rPr>
            </w:pPr>
            <w:r>
              <w:rPr>
                <w:rFonts w:hint="eastAsia" w:ascii="宋体" w:hAnsi="宋体" w:eastAsia="宋体" w:cs="宋体"/>
                <w:sz w:val="24"/>
                <w:lang w:eastAsia="zh-CN"/>
              </w:rPr>
              <w:t>环评要求企业应加强车间通风换气，将非甲烷总烃、二甲苯、颗粒物排出车间，降低车间内无组织废气浓度，减小对周围环境空气的影响。</w:t>
            </w:r>
          </w:p>
          <w:p>
            <w:pPr>
              <w:pStyle w:val="151"/>
              <w:keepNext w:val="0"/>
              <w:keepLines w:val="0"/>
              <w:pageBreakBefore w:val="0"/>
              <w:widowControl w:val="0"/>
              <w:kinsoku/>
              <w:wordWrap/>
              <w:overflowPunct/>
              <w:topLinePunct w:val="0"/>
              <w:autoSpaceDE/>
              <w:autoSpaceDN/>
              <w:bidi w:val="0"/>
              <w:snapToGrid w:val="0"/>
              <w:spacing w:after="0" w:line="520" w:lineRule="exact"/>
              <w:ind w:firstLine="480" w:firstLineChars="200"/>
              <w:rPr>
                <w:rFonts w:hint="eastAsia" w:ascii="宋体" w:hAnsi="宋体" w:eastAsia="宋体" w:cs="宋体"/>
              </w:rPr>
            </w:pPr>
            <w:r>
              <w:rPr>
                <w:rFonts w:hint="eastAsia" w:ascii="宋体" w:hAnsi="宋体" w:eastAsia="宋体" w:cs="宋体"/>
                <w:color w:val="000000"/>
                <w:sz w:val="24"/>
                <w:szCs w:val="24"/>
              </w:rPr>
              <w:t>⑤</w:t>
            </w:r>
            <w:r>
              <w:rPr>
                <w:rFonts w:hint="eastAsia" w:ascii="宋体" w:hAnsi="宋体" w:eastAsia="宋体" w:cs="宋体"/>
                <w:szCs w:val="24"/>
              </w:rPr>
              <w:t>机修区域汽车尾气和进出厂区汽车尾气</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机修区域汽车尾气：项目设置1台汽车尾气排放装置，3个吸咀。汽车抽排尾气项目经专用排气管排至车间外，经稀释扩散后对周围大气环境影响不大。</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进出厂区汽车尾气：进出厂区产生汽车尾气产生量较少且处于宽阔地带，少量废气随大气扩散，基本不会影响该区域大气环境质量。</w:t>
            </w:r>
          </w:p>
          <w:p>
            <w:pPr>
              <w:pStyle w:val="142"/>
              <w:keepNext w:val="0"/>
              <w:keepLines w:val="0"/>
              <w:pageBreakBefore w:val="0"/>
              <w:widowControl w:val="0"/>
              <w:kinsoku/>
              <w:wordWrap/>
              <w:overflowPunct/>
              <w:topLinePunct w:val="0"/>
              <w:bidi w:val="0"/>
              <w:ind w:firstLine="480"/>
              <w:textAlignment w:val="auto"/>
              <w:rPr>
                <w:rFonts w:hint="eastAsia" w:ascii="宋体" w:hAnsi="宋体" w:eastAsia="宋体" w:cs="宋体"/>
                <w:szCs w:val="24"/>
              </w:rPr>
            </w:pPr>
            <w:r>
              <w:rPr>
                <w:rFonts w:hint="eastAsia" w:ascii="宋体" w:hAnsi="宋体" w:eastAsia="宋体" w:cs="宋体"/>
                <w:szCs w:val="24"/>
              </w:rPr>
              <w:t>（2）水污染</w:t>
            </w:r>
            <w:r>
              <w:rPr>
                <w:rFonts w:hint="eastAsia" w:ascii="宋体" w:hAnsi="宋体" w:eastAsia="宋体" w:cs="宋体"/>
                <w:color w:val="000000"/>
              </w:rPr>
              <w:t>防治措施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①</w:t>
            </w:r>
            <w:r>
              <w:rPr>
                <w:rFonts w:hint="eastAsia" w:ascii="宋体" w:hAnsi="宋体" w:cs="宋体"/>
                <w:sz w:val="24"/>
                <w:lang w:val="en-US" w:eastAsia="zh-CN"/>
              </w:rPr>
              <w:t xml:space="preserve"> </w:t>
            </w:r>
            <w:r>
              <w:rPr>
                <w:rFonts w:hint="eastAsia" w:ascii="宋体" w:hAnsi="宋体" w:eastAsia="宋体" w:cs="宋体"/>
                <w:sz w:val="24"/>
              </w:rPr>
              <w:t>生活污水</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根据实际情况，企业</w:t>
            </w:r>
            <w:r>
              <w:rPr>
                <w:rFonts w:hint="eastAsia" w:ascii="宋体" w:hAnsi="宋体" w:cs="宋体"/>
                <w:sz w:val="24"/>
                <w:lang w:eastAsia="zh-CN"/>
              </w:rPr>
              <w:t>在厂区东北方向设置</w:t>
            </w:r>
            <w:r>
              <w:rPr>
                <w:rFonts w:hint="eastAsia" w:ascii="宋体" w:hAnsi="宋体" w:cs="宋体"/>
                <w:sz w:val="24"/>
                <w:lang w:val="en-US" w:eastAsia="zh-CN"/>
              </w:rPr>
              <w:t>1座10</w:t>
            </w:r>
            <w:r>
              <w:rPr>
                <w:rFonts w:hint="eastAsia" w:ascii="宋体" w:hAnsi="宋体" w:eastAsia="宋体" w:cs="宋体"/>
                <w:sz w:val="24"/>
              </w:rPr>
              <w:t>m</w:t>
            </w:r>
            <w:r>
              <w:rPr>
                <w:rFonts w:hint="eastAsia" w:ascii="宋体" w:hAnsi="宋体" w:eastAsia="宋体" w:cs="宋体"/>
                <w:sz w:val="24"/>
                <w:vertAlign w:val="superscript"/>
              </w:rPr>
              <w:t>3</w:t>
            </w:r>
            <w:r>
              <w:rPr>
                <w:rFonts w:hint="eastAsia" w:ascii="宋体" w:hAnsi="宋体" w:eastAsia="宋体" w:cs="宋体"/>
                <w:sz w:val="24"/>
              </w:rPr>
              <w:t>的化粪池用于处理职工产生的生活污水。</w:t>
            </w:r>
            <w:r>
              <w:rPr>
                <w:rFonts w:ascii="Calibri" w:hAnsi="Calibri"/>
                <w:bCs/>
                <w:sz w:val="24"/>
              </w:rPr>
              <w:t>本项目生活污水经化粪池处理后</w:t>
            </w:r>
            <w:r>
              <w:rPr>
                <w:rFonts w:hint="eastAsia" w:ascii="Calibri" w:hAnsi="Calibri"/>
                <w:bCs/>
                <w:sz w:val="24"/>
                <w:lang w:eastAsia="zh-CN"/>
              </w:rPr>
              <w:t>定期清运肥田，不外排。</w:t>
            </w:r>
            <w:r>
              <w:rPr>
                <w:rFonts w:hint="eastAsia" w:ascii="Calibri" w:hAnsi="Calibri"/>
                <w:bCs/>
                <w:sz w:val="24"/>
              </w:rPr>
              <w:t>对周围环境影响较小。</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rPr>
                <w:rFonts w:hint="eastAsia" w:ascii="宋体" w:hAnsi="宋体" w:eastAsia="宋体" w:cs="宋体"/>
                <w:bCs/>
                <w:sz w:val="24"/>
                <w:szCs w:val="20"/>
              </w:rPr>
            </w:pPr>
            <w:r>
              <w:rPr>
                <w:rFonts w:hint="eastAsia" w:ascii="宋体" w:hAnsi="宋体" w:eastAsia="宋体" w:cs="宋体"/>
                <w:sz w:val="24"/>
              </w:rPr>
              <w:t>②</w:t>
            </w:r>
            <w:r>
              <w:rPr>
                <w:rFonts w:hint="eastAsia" w:ascii="宋体" w:hAnsi="宋体" w:cs="宋体"/>
                <w:sz w:val="24"/>
                <w:lang w:val="en-US" w:eastAsia="zh-CN"/>
              </w:rPr>
              <w:t xml:space="preserve"> </w:t>
            </w:r>
            <w:r>
              <w:rPr>
                <w:rFonts w:hint="eastAsia" w:ascii="宋体" w:hAnsi="宋体" w:eastAsia="宋体" w:cs="宋体"/>
                <w:sz w:val="24"/>
              </w:rPr>
              <w:t>洗车废水</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szCs w:val="20"/>
              </w:rPr>
              <w:t>项目运行期间</w:t>
            </w:r>
            <w:r>
              <w:rPr>
                <w:rFonts w:hint="eastAsia" w:ascii="宋体" w:hAnsi="宋体" w:eastAsia="宋体" w:cs="宋体"/>
                <w:sz w:val="24"/>
              </w:rPr>
              <w:t>洗车废水</w:t>
            </w:r>
            <w:r>
              <w:rPr>
                <w:rFonts w:hint="eastAsia" w:ascii="宋体" w:hAnsi="宋体" w:eastAsia="宋体" w:cs="宋体"/>
                <w:kern w:val="0"/>
                <w:sz w:val="24"/>
              </w:rPr>
              <w:t>等水质较为简单，</w:t>
            </w:r>
            <w:r>
              <w:rPr>
                <w:rFonts w:hint="eastAsia" w:ascii="宋体" w:hAnsi="宋体" w:eastAsia="宋体" w:cs="宋体"/>
                <w:sz w:val="24"/>
                <w:szCs w:val="20"/>
              </w:rPr>
              <w:t>根据本项目实际情况，该环节废水经过“</w:t>
            </w:r>
            <w:r>
              <w:rPr>
                <w:rFonts w:hint="eastAsia" w:ascii="宋体" w:hAnsi="宋体" w:cs="宋体"/>
                <w:sz w:val="24"/>
                <w:szCs w:val="20"/>
                <w:lang w:val="en-US" w:eastAsia="zh-CN"/>
              </w:rPr>
              <w:t>1m</w:t>
            </w:r>
            <w:r>
              <w:rPr>
                <w:rFonts w:hint="eastAsia" w:ascii="宋体" w:hAnsi="宋体" w:cs="宋体"/>
                <w:sz w:val="24"/>
                <w:szCs w:val="20"/>
                <w:vertAlign w:val="superscript"/>
                <w:lang w:val="en-US" w:eastAsia="zh-CN"/>
              </w:rPr>
              <w:t>3</w:t>
            </w:r>
            <w:r>
              <w:rPr>
                <w:rFonts w:hint="eastAsia" w:ascii="宋体" w:hAnsi="宋体" w:eastAsia="宋体" w:cs="宋体"/>
                <w:sz w:val="24"/>
                <w:szCs w:val="20"/>
              </w:rPr>
              <w:t>隔油</w:t>
            </w:r>
            <w:r>
              <w:rPr>
                <w:rFonts w:hint="eastAsia" w:ascii="宋体" w:hAnsi="宋体" w:cs="宋体"/>
                <w:sz w:val="24"/>
                <w:szCs w:val="20"/>
                <w:lang w:eastAsia="zh-CN"/>
              </w:rPr>
              <w:t>池</w:t>
            </w:r>
            <w:r>
              <w:rPr>
                <w:rFonts w:hint="eastAsia" w:ascii="宋体" w:hAnsi="宋体" w:eastAsia="宋体" w:cs="宋体"/>
                <w:sz w:val="24"/>
                <w:szCs w:val="20"/>
              </w:rPr>
              <w:t>+</w:t>
            </w:r>
            <w:r>
              <w:rPr>
                <w:rFonts w:hint="eastAsia" w:ascii="宋体" w:hAnsi="宋体" w:cs="宋体"/>
                <w:sz w:val="24"/>
                <w:szCs w:val="20"/>
                <w:lang w:val="en-US" w:eastAsia="zh-CN"/>
              </w:rPr>
              <w:t>2m</w:t>
            </w:r>
            <w:r>
              <w:rPr>
                <w:rFonts w:hint="eastAsia" w:ascii="宋体" w:hAnsi="宋体" w:cs="宋体"/>
                <w:sz w:val="24"/>
                <w:szCs w:val="20"/>
                <w:vertAlign w:val="superscript"/>
                <w:lang w:val="en-US" w:eastAsia="zh-CN"/>
              </w:rPr>
              <w:t>3</w:t>
            </w:r>
            <w:r>
              <w:rPr>
                <w:rFonts w:hint="eastAsia" w:ascii="宋体" w:hAnsi="宋体" w:eastAsia="宋体" w:cs="宋体"/>
                <w:sz w:val="24"/>
                <w:szCs w:val="20"/>
              </w:rPr>
              <w:t>沉淀</w:t>
            </w:r>
            <w:r>
              <w:rPr>
                <w:rFonts w:hint="eastAsia" w:ascii="宋体" w:hAnsi="宋体" w:cs="宋体"/>
                <w:sz w:val="24"/>
                <w:szCs w:val="20"/>
                <w:lang w:eastAsia="zh-CN"/>
              </w:rPr>
              <w:t>池</w:t>
            </w:r>
            <w:r>
              <w:rPr>
                <w:rFonts w:hint="eastAsia" w:ascii="宋体" w:hAnsi="宋体" w:eastAsia="宋体" w:cs="宋体"/>
                <w:sz w:val="24"/>
                <w:szCs w:val="20"/>
              </w:rPr>
              <w:t>”</w:t>
            </w:r>
            <w:r>
              <w:rPr>
                <w:rFonts w:hint="eastAsia" w:ascii="宋体" w:hAnsi="宋体" w:eastAsia="宋体" w:cs="宋体"/>
                <w:sz w:val="24"/>
              </w:rPr>
              <w:t>处理后</w:t>
            </w:r>
            <w:r>
              <w:rPr>
                <w:rFonts w:hint="eastAsia" w:ascii="宋体" w:hAnsi="宋体" w:cs="宋体"/>
                <w:sz w:val="24"/>
                <w:lang w:eastAsia="zh-CN"/>
              </w:rPr>
              <w:t>用于厂区绿化，不外排。对周围环境影响较小。</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4"/>
                <w:szCs w:val="24"/>
              </w:rPr>
            </w:pPr>
            <w:r>
              <w:rPr>
                <w:rFonts w:hint="eastAsia" w:ascii="宋体" w:hAnsi="宋体" w:eastAsia="宋体" w:cs="宋体"/>
                <w:sz w:val="24"/>
                <w:szCs w:val="24"/>
              </w:rPr>
              <w:t>（3）噪声污染防治措施</w:t>
            </w:r>
            <w:r>
              <w:rPr>
                <w:rFonts w:hint="eastAsia" w:ascii="宋体" w:hAnsi="宋体" w:eastAsia="宋体" w:cs="宋体"/>
                <w:color w:val="000000"/>
                <w:sz w:val="24"/>
                <w:szCs w:val="24"/>
              </w:rPr>
              <w:t>防治措施</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4"/>
                <w:szCs w:val="24"/>
              </w:rPr>
            </w:pPr>
            <w:r>
              <w:rPr>
                <w:rFonts w:hint="eastAsia" w:ascii="宋体" w:hAnsi="宋体" w:eastAsia="宋体" w:cs="宋体"/>
                <w:sz w:val="24"/>
                <w:szCs w:val="24"/>
              </w:rPr>
              <w:t>项目运营期间，各</w:t>
            </w:r>
            <w:r>
              <w:rPr>
                <w:rFonts w:hint="eastAsia" w:ascii="宋体" w:hAnsi="宋体" w:eastAsia="宋体" w:cs="宋体"/>
                <w:sz w:val="24"/>
                <w:szCs w:val="24"/>
                <w:lang w:eastAsia="zh-CN"/>
              </w:rPr>
              <w:t>维修</w:t>
            </w:r>
            <w:r>
              <w:rPr>
                <w:rFonts w:hint="eastAsia" w:cs="宋体"/>
                <w:sz w:val="24"/>
                <w:szCs w:val="24"/>
                <w:lang w:eastAsia="zh-CN"/>
              </w:rPr>
              <w:t>机</w:t>
            </w:r>
            <w:r>
              <w:rPr>
                <w:rFonts w:hint="eastAsia" w:ascii="宋体" w:hAnsi="宋体" w:eastAsia="宋体" w:cs="宋体"/>
                <w:sz w:val="24"/>
                <w:szCs w:val="24"/>
              </w:rPr>
              <w:t>械设备在车间内通过隔声、减振措施及一定的距离衰减后，可以实现达标排放，厂界</w:t>
            </w:r>
            <w:r>
              <w:rPr>
                <w:rFonts w:hint="eastAsia" w:cs="宋体"/>
                <w:sz w:val="24"/>
                <w:szCs w:val="24"/>
                <w:lang w:eastAsia="zh-CN"/>
              </w:rPr>
              <w:t>和敏感点</w:t>
            </w:r>
            <w:r>
              <w:rPr>
                <w:rFonts w:hint="eastAsia" w:ascii="宋体" w:hAnsi="宋体" w:eastAsia="宋体" w:cs="宋体"/>
                <w:sz w:val="24"/>
                <w:szCs w:val="24"/>
              </w:rPr>
              <w:t>噪声符合《工业企业厂环境噪声排放标准》（GB12348-2008）中</w:t>
            </w:r>
            <w:r>
              <w:rPr>
                <w:rFonts w:hint="eastAsia" w:cs="宋体"/>
                <w:sz w:val="24"/>
                <w:szCs w:val="24"/>
                <w:lang w:val="en-US" w:eastAsia="zh-CN"/>
              </w:rPr>
              <w:t>1</w:t>
            </w:r>
            <w:r>
              <w:rPr>
                <w:rFonts w:hint="eastAsia" w:ascii="宋体" w:hAnsi="宋体" w:eastAsia="宋体" w:cs="宋体"/>
                <w:sz w:val="24"/>
                <w:szCs w:val="24"/>
              </w:rPr>
              <w:t>类（</w:t>
            </w:r>
            <w:r>
              <w:rPr>
                <w:rFonts w:hint="eastAsia" w:cs="宋体"/>
                <w:sz w:val="24"/>
                <w:szCs w:val="24"/>
                <w:lang w:eastAsia="zh-CN"/>
              </w:rPr>
              <w:t>东、</w:t>
            </w:r>
            <w:r>
              <w:rPr>
                <w:rFonts w:hint="eastAsia" w:ascii="宋体" w:hAnsi="宋体" w:eastAsia="宋体" w:cs="宋体"/>
                <w:sz w:val="24"/>
                <w:szCs w:val="24"/>
              </w:rPr>
              <w:t>西、南厂界）和4类（</w:t>
            </w:r>
            <w:r>
              <w:rPr>
                <w:rFonts w:hint="eastAsia" w:ascii="宋体" w:hAnsi="宋体" w:eastAsia="宋体" w:cs="宋体"/>
                <w:sz w:val="24"/>
                <w:szCs w:val="24"/>
                <w:lang w:eastAsia="zh-CN"/>
              </w:rPr>
              <w:t>北</w:t>
            </w:r>
            <w:r>
              <w:rPr>
                <w:rFonts w:hint="eastAsia" w:ascii="宋体" w:hAnsi="宋体" w:eastAsia="宋体" w:cs="宋体"/>
                <w:sz w:val="24"/>
                <w:szCs w:val="24"/>
              </w:rPr>
              <w:t>厂界）标准要求。</w:t>
            </w:r>
          </w:p>
          <w:p>
            <w:pPr>
              <w:pStyle w:val="142"/>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color w:val="000000"/>
                <w:sz w:val="24"/>
                <w:szCs w:val="24"/>
              </w:rPr>
            </w:pPr>
            <w:r>
              <w:rPr>
                <w:rFonts w:hint="eastAsia" w:ascii="宋体" w:hAnsi="宋体" w:eastAsia="宋体" w:cs="宋体"/>
                <w:sz w:val="24"/>
                <w:szCs w:val="24"/>
              </w:rPr>
              <w:t>（4）固体废物</w:t>
            </w:r>
            <w:r>
              <w:rPr>
                <w:rFonts w:hint="eastAsia" w:ascii="宋体" w:hAnsi="宋体" w:eastAsia="宋体" w:cs="宋体"/>
                <w:color w:val="000000"/>
                <w:sz w:val="24"/>
                <w:szCs w:val="24"/>
              </w:rPr>
              <w:t>防治措施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 xml:space="preserve"> </w:t>
            </w:r>
            <w:r>
              <w:rPr>
                <w:rFonts w:hint="eastAsia" w:ascii="宋体" w:hAnsi="宋体" w:eastAsia="宋体" w:cs="宋体"/>
                <w:sz w:val="24"/>
                <w:szCs w:val="24"/>
              </w:rPr>
              <w:t>生活垃圾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4"/>
                <w:sz w:val="24"/>
                <w:szCs w:val="20"/>
              </w:rPr>
            </w:pPr>
            <w:r>
              <w:rPr>
                <w:rFonts w:hint="eastAsia" w:ascii="宋体" w:hAnsi="宋体" w:eastAsia="宋体" w:cs="宋体"/>
                <w:sz w:val="24"/>
                <w:szCs w:val="24"/>
              </w:rPr>
              <w:t>本项目职工生活垃圾产生量为</w:t>
            </w:r>
            <w:r>
              <w:rPr>
                <w:rFonts w:hint="eastAsia" w:ascii="宋体" w:hAnsi="宋体" w:eastAsia="宋体" w:cs="宋体"/>
                <w:bCs/>
                <w:sz w:val="24"/>
                <w:szCs w:val="24"/>
              </w:rPr>
              <w:t>0.</w:t>
            </w: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125</w:t>
            </w:r>
            <w:r>
              <w:rPr>
                <w:rFonts w:hint="eastAsia" w:ascii="宋体" w:hAnsi="宋体" w:eastAsia="宋体" w:cs="宋体"/>
                <w:bCs/>
                <w:sz w:val="24"/>
                <w:szCs w:val="24"/>
              </w:rPr>
              <w:t>t/d，</w:t>
            </w:r>
            <w:r>
              <w:rPr>
                <w:rFonts w:hint="eastAsia" w:ascii="宋体" w:hAnsi="宋体" w:cs="宋体"/>
                <w:bCs/>
                <w:sz w:val="24"/>
                <w:szCs w:val="24"/>
                <w:lang w:val="en-US" w:eastAsia="zh-CN"/>
              </w:rPr>
              <w:t>3.5</w:t>
            </w:r>
            <w:r>
              <w:rPr>
                <w:rFonts w:hint="eastAsia" w:ascii="宋体" w:hAnsi="宋体" w:eastAsia="宋体" w:cs="宋体"/>
                <w:bCs/>
                <w:sz w:val="24"/>
                <w:szCs w:val="24"/>
              </w:rPr>
              <w:t>t/a</w:t>
            </w:r>
            <w:r>
              <w:rPr>
                <w:rFonts w:hint="eastAsia" w:ascii="宋体" w:hAnsi="宋体" w:eastAsia="宋体" w:cs="宋体"/>
                <w:sz w:val="24"/>
                <w:szCs w:val="24"/>
              </w:rPr>
              <w:t>。</w:t>
            </w:r>
            <w:r>
              <w:rPr>
                <w:rFonts w:hint="eastAsia" w:ascii="宋体" w:hAnsi="宋体" w:eastAsia="宋体" w:cs="宋体"/>
                <w:kern w:val="24"/>
                <w:sz w:val="24"/>
                <w:szCs w:val="24"/>
              </w:rPr>
              <w:t>生活垃圾在厂区分类收集后，统一放置于分类垃圾桶内，由当地环卫部门分类收集，</w:t>
            </w:r>
            <w:r>
              <w:rPr>
                <w:rFonts w:hint="eastAsia" w:ascii="宋体" w:hAnsi="宋体" w:eastAsia="宋体" w:cs="宋体"/>
                <w:b w:val="0"/>
                <w:bCs/>
                <w:sz w:val="24"/>
                <w:u w:val="none"/>
              </w:rPr>
              <w:t>运往当地垃圾中转站，并于垃圾填埋场进行填埋。</w:t>
            </w:r>
            <w:r>
              <w:rPr>
                <w:rFonts w:hint="eastAsia" w:ascii="宋体" w:hAnsi="宋体" w:eastAsia="宋体" w:cs="宋体"/>
                <w:kern w:val="24"/>
                <w:sz w:val="24"/>
                <w:szCs w:val="20"/>
              </w:rPr>
              <w:t>生活垃圾不随意排放，不会对周围环境造成影响。</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宋体" w:hAnsi="宋体" w:eastAsia="宋体" w:cs="宋体"/>
                <w:bCs/>
                <w:sz w:val="24"/>
                <w:szCs w:val="24"/>
              </w:rPr>
            </w:pPr>
            <w:r>
              <w:rPr>
                <w:rFonts w:hint="eastAsia" w:ascii="宋体" w:hAnsi="宋体" w:eastAsia="宋体" w:cs="宋体"/>
                <w:sz w:val="24"/>
                <w:szCs w:val="24"/>
              </w:rPr>
              <w:t>②</w:t>
            </w:r>
            <w:r>
              <w:rPr>
                <w:rFonts w:hint="eastAsia" w:ascii="宋体" w:hAnsi="宋体" w:cs="宋体"/>
                <w:sz w:val="24"/>
                <w:szCs w:val="24"/>
                <w:lang w:val="en-US" w:eastAsia="zh-CN"/>
              </w:rPr>
              <w:t xml:space="preserve"> </w:t>
            </w:r>
            <w:r>
              <w:rPr>
                <w:rFonts w:hint="eastAsia" w:ascii="宋体" w:hAnsi="宋体" w:eastAsia="宋体" w:cs="宋体"/>
                <w:bCs/>
                <w:sz w:val="24"/>
                <w:szCs w:val="24"/>
              </w:rPr>
              <w:t>维修车间维修和保养汽车时换掉的废零部件、废旧轮胎、废包装材料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rPr>
              <w:t>此部分产生的一般固废为0.</w:t>
            </w:r>
            <w:r>
              <w:rPr>
                <w:rFonts w:hint="eastAsia" w:ascii="宋体" w:hAnsi="宋体" w:cs="宋体"/>
                <w:color w:val="000000" w:themeColor="text1"/>
                <w:sz w:val="24"/>
                <w:szCs w:val="24"/>
                <w:lang w:val="en-US" w:eastAsia="zh-CN"/>
              </w:rPr>
              <w:t>4</w:t>
            </w:r>
            <w:r>
              <w:rPr>
                <w:rFonts w:hint="eastAsia" w:ascii="宋体" w:hAnsi="宋体" w:eastAsia="宋体" w:cs="宋体"/>
                <w:color w:val="000000" w:themeColor="text1"/>
                <w:sz w:val="24"/>
                <w:szCs w:val="24"/>
              </w:rPr>
              <w:t>t/a，</w:t>
            </w:r>
            <w:r>
              <w:rPr>
                <w:rFonts w:hint="eastAsia" w:ascii="宋体" w:hAnsi="宋体" w:eastAsia="宋体" w:cs="宋体"/>
                <w:sz w:val="24"/>
                <w:szCs w:val="24"/>
              </w:rPr>
              <w:t>由建设单位集中存放、定期外售，达到资源的综合利用，对周围环境影响不大。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③危险废物：</w:t>
            </w:r>
            <w:r>
              <w:rPr>
                <w:rFonts w:hint="eastAsia" w:ascii="宋体" w:hAnsi="宋体" w:eastAsia="宋体" w:cs="宋体"/>
                <w:color w:val="000000"/>
                <w:sz w:val="24"/>
                <w:szCs w:val="24"/>
              </w:rPr>
              <w:t>项目在运营过程中产生的</w:t>
            </w:r>
            <w:r>
              <w:rPr>
                <w:rFonts w:hint="eastAsia" w:ascii="宋体" w:hAnsi="宋体" w:eastAsia="宋体" w:cs="宋体"/>
                <w:sz w:val="24"/>
                <w:szCs w:val="24"/>
              </w:rPr>
              <w:t>废机油、</w:t>
            </w:r>
            <w:r>
              <w:rPr>
                <w:rFonts w:hint="eastAsia" w:ascii="宋体" w:hAnsi="宋体" w:eastAsia="宋体" w:cs="宋体"/>
                <w:bCs/>
                <w:sz w:val="24"/>
                <w:szCs w:val="24"/>
              </w:rPr>
              <w:t>废机滤</w:t>
            </w:r>
            <w:r>
              <w:rPr>
                <w:rFonts w:hint="eastAsia" w:ascii="宋体" w:hAnsi="宋体" w:cs="宋体"/>
                <w:bCs/>
                <w:sz w:val="24"/>
                <w:szCs w:val="24"/>
                <w:lang w:eastAsia="zh-CN"/>
              </w:rPr>
              <w:t>、</w:t>
            </w:r>
            <w:r>
              <w:rPr>
                <w:rFonts w:hint="eastAsia" w:ascii="宋体" w:hAnsi="宋体" w:eastAsia="宋体" w:cs="宋体"/>
                <w:bCs/>
                <w:sz w:val="24"/>
                <w:szCs w:val="24"/>
              </w:rPr>
              <w:t>废弃铅酸电池、废油漆桶、废稀释剂桶、隔油池产生的废油渣、废过滤棉、废活性炭</w:t>
            </w:r>
            <w:r>
              <w:rPr>
                <w:rFonts w:hint="eastAsia" w:ascii="宋体" w:hAnsi="宋体" w:eastAsia="宋体" w:cs="宋体"/>
                <w:color w:val="000000"/>
                <w:sz w:val="24"/>
                <w:szCs w:val="24"/>
              </w:rPr>
              <w:t>总计</w:t>
            </w:r>
            <w:r>
              <w:rPr>
                <w:rFonts w:hint="eastAsia" w:ascii="宋体" w:hAnsi="宋体" w:eastAsia="宋体" w:cs="宋体"/>
                <w:sz w:val="24"/>
                <w:szCs w:val="24"/>
              </w:rPr>
              <w:t>为</w:t>
            </w:r>
            <w:r>
              <w:rPr>
                <w:rFonts w:hint="eastAsia" w:ascii="宋体" w:hAnsi="宋体" w:cs="宋体"/>
                <w:sz w:val="24"/>
                <w:szCs w:val="24"/>
                <w:lang w:val="en-US" w:eastAsia="zh-CN"/>
              </w:rPr>
              <w:t>1.94</w:t>
            </w:r>
            <w:r>
              <w:rPr>
                <w:rFonts w:hint="eastAsia" w:ascii="宋体" w:hAnsi="宋体" w:eastAsia="宋体" w:cs="宋体"/>
                <w:sz w:val="24"/>
                <w:szCs w:val="24"/>
              </w:rPr>
              <w:t>t/a。危</w:t>
            </w:r>
            <w:r>
              <w:rPr>
                <w:rFonts w:hint="eastAsia" w:ascii="宋体" w:hAnsi="宋体" w:eastAsia="宋体" w:cs="宋体"/>
                <w:color w:val="000000"/>
                <w:sz w:val="24"/>
                <w:szCs w:val="24"/>
              </w:rPr>
              <w:t>险固废</w:t>
            </w:r>
            <w:r>
              <w:rPr>
                <w:rFonts w:hint="eastAsia" w:ascii="宋体" w:hAnsi="宋体" w:eastAsia="宋体" w:cs="宋体"/>
                <w:bCs/>
                <w:sz w:val="24"/>
                <w:szCs w:val="24"/>
              </w:rPr>
              <w:t>经企业集中收集、妥善存储后，严格按照规定送至有危废处理资质的单位进行合理处置</w:t>
            </w:r>
            <w:r>
              <w:rPr>
                <w:rFonts w:hint="eastAsia" w:ascii="宋体" w:hAnsi="宋体" w:cs="宋体"/>
                <w:bCs/>
                <w:sz w:val="24"/>
                <w:szCs w:val="24"/>
                <w:lang w:eastAsia="zh-CN"/>
              </w:rPr>
              <w:t>（其中</w:t>
            </w:r>
            <w:r>
              <w:rPr>
                <w:rFonts w:hint="eastAsia" w:ascii="宋体" w:hAnsi="宋体" w:cs="宋体"/>
                <w:color w:val="000000"/>
                <w:sz w:val="24"/>
                <w:lang w:eastAsia="zh-CN"/>
              </w:rPr>
              <w:t>其中废弃铅酸电池由厂家回收</w:t>
            </w:r>
            <w:r>
              <w:rPr>
                <w:rFonts w:hint="eastAsia" w:ascii="宋体" w:hAnsi="宋体" w:cs="宋体"/>
                <w:bCs/>
                <w:sz w:val="24"/>
                <w:szCs w:val="24"/>
                <w:lang w:eastAsia="zh-CN"/>
              </w:rPr>
              <w:t>）</w:t>
            </w:r>
            <w:r>
              <w:rPr>
                <w:rFonts w:hint="eastAsia" w:ascii="宋体" w:hAnsi="宋体" w:eastAsia="宋体" w:cs="宋体"/>
                <w:bCs/>
                <w:sz w:val="24"/>
                <w:szCs w:val="24"/>
              </w:rPr>
              <w:t>，不外排，处理后对周围环境影响不大。</w:t>
            </w:r>
          </w:p>
          <w:p>
            <w:pPr>
              <w:keepNext w:val="0"/>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4、主要建议</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Cs w:val="24"/>
              </w:rPr>
            </w:pPr>
            <w:r>
              <w:rPr>
                <w:rFonts w:hint="eastAsia" w:ascii="宋体" w:hAnsi="宋体" w:eastAsia="宋体" w:cs="宋体"/>
                <w:szCs w:val="24"/>
              </w:rPr>
              <w:t>（1）该项目在建设过程中，必须严格按照国家有关建设项目环保管理规定，执行建设项目须配套建设的环境保护设施与主体工程同时设计、同时施工、同时投产使用的“三同时”制度。</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Cs w:val="24"/>
              </w:rPr>
            </w:pPr>
            <w:r>
              <w:rPr>
                <w:rFonts w:hint="eastAsia" w:ascii="宋体" w:hAnsi="宋体" w:eastAsia="宋体" w:cs="宋体"/>
                <w:szCs w:val="24"/>
              </w:rPr>
              <w:t>（2）设备选型选用质量好低噪声设备，厂区加强绿化，可以起到隔声减噪作用。对噪声值较大的机械设备，需加设减振装置及隔音设施，以减轻设备噪声对生产车间职工的影响；</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rPr>
            </w:pPr>
            <w:r>
              <w:rPr>
                <w:rFonts w:hint="eastAsia" w:ascii="宋体" w:hAnsi="宋体" w:eastAsia="宋体" w:cs="宋体"/>
                <w:szCs w:val="24"/>
              </w:rPr>
              <w:t>（3）</w:t>
            </w:r>
            <w:r>
              <w:rPr>
                <w:rFonts w:hint="eastAsia" w:ascii="宋体" w:hAnsi="宋体" w:eastAsia="宋体" w:cs="宋体"/>
              </w:rPr>
              <w:t>建设单位必须加强废气、固废、噪声等污染的治理，确保达标排放。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（4）合理规划厂区绿化，绿化面积应满足有关规定，绿化以树、灌、草等相结合的形式，美化环境。</w:t>
            </w:r>
          </w:p>
          <w:p>
            <w:pPr>
              <w:keepNext w:val="0"/>
              <w:keepLines w:val="0"/>
              <w:pageBreakBefore w:val="0"/>
              <w:widowControl w:val="0"/>
              <w:kinsoku/>
              <w:wordWrap/>
              <w:overflowPunct/>
              <w:topLinePunct w:val="0"/>
              <w:autoSpaceDE/>
              <w:autoSpaceDN/>
              <w:bidi w:val="0"/>
              <w:adjustRightInd/>
              <w:snapToGrid/>
              <w:spacing w:line="520" w:lineRule="exact"/>
              <w:ind w:firstLine="476"/>
              <w:textAlignment w:val="auto"/>
              <w:rPr>
                <w:rFonts w:hint="eastAsia" w:ascii="宋体" w:hAnsi="宋体" w:eastAsia="宋体" w:cs="宋体"/>
                <w:sz w:val="24"/>
              </w:rPr>
            </w:pPr>
            <w:r>
              <w:rPr>
                <w:rFonts w:hint="eastAsia" w:ascii="宋体" w:hAnsi="宋体" w:eastAsia="宋体" w:cs="宋体"/>
                <w:sz w:val="24"/>
              </w:rPr>
              <w:t>（5）要求建设单位定期检查设备，发现问题时及时维修、更换零部件，排除事故隐患。</w:t>
            </w:r>
          </w:p>
          <w:p>
            <w:pPr>
              <w:keepNext w:val="0"/>
              <w:keepLines w:val="0"/>
              <w:pageBreakBefore w:val="0"/>
              <w:widowControl w:val="0"/>
              <w:kinsoku/>
              <w:wordWrap/>
              <w:overflowPunct/>
              <w:topLinePunct w:val="0"/>
              <w:autoSpaceDE/>
              <w:autoSpaceDN/>
              <w:bidi w:val="0"/>
              <w:adjustRightInd/>
              <w:snapToGrid/>
              <w:spacing w:line="520" w:lineRule="exact"/>
              <w:ind w:firstLine="476"/>
              <w:textAlignment w:val="auto"/>
              <w:rPr>
                <w:rFonts w:hint="eastAsia" w:ascii="宋体" w:hAnsi="宋体" w:eastAsia="宋体" w:cs="宋体"/>
                <w:sz w:val="24"/>
              </w:rPr>
            </w:pPr>
            <w:r>
              <w:rPr>
                <w:rFonts w:hint="eastAsia" w:ascii="宋体" w:hAnsi="宋体" w:eastAsia="宋体" w:cs="宋体"/>
                <w:sz w:val="24"/>
              </w:rPr>
              <w:t>（6）执行国家建设项目环境管理的有关规定，做好环保设施管理和维修监督工作，建立并管理好环保设施的档案，保证环保设施按照设计要求运行，杜绝擅自拆除和闲置环保设施的现象发生。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（7）建设单位应加强日常环境管理工作，提高职工的环保意识和自身素质。贯彻清洁生产理念，增强循环利用意识，节约用水、用电，使经济效益最大化。</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宋体" w:hAnsi="宋体" w:eastAsia="宋体" w:cs="宋体"/>
                <w:szCs w:val="24"/>
              </w:rPr>
            </w:pPr>
            <w:r>
              <w:rPr>
                <w:rFonts w:hint="eastAsia" w:ascii="宋体" w:hAnsi="宋体" w:eastAsia="宋体" w:cs="宋体"/>
                <w:szCs w:val="24"/>
              </w:rPr>
              <w:t>（8）危险废物应当按照国家有关规定妥善贮存，并及时送资质单位处置。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sz w:val="24"/>
              </w:rPr>
              <w:t>（9）</w:t>
            </w:r>
            <w:r>
              <w:rPr>
                <w:rFonts w:hint="eastAsia" w:ascii="宋体" w:hAnsi="宋体" w:eastAsia="宋体" w:cs="宋体"/>
                <w:color w:val="000000"/>
                <w:sz w:val="24"/>
              </w:rPr>
              <w:t>本项目建议总量控制指标</w:t>
            </w:r>
            <w:r>
              <w:rPr>
                <w:rFonts w:hint="eastAsia" w:ascii="宋体" w:hAnsi="宋体" w:eastAsia="宋体" w:cs="宋体"/>
                <w:color w:val="000000"/>
                <w:sz w:val="24"/>
                <w:lang w:eastAsia="zh-CN"/>
              </w:rPr>
              <w:t>：</w:t>
            </w:r>
            <w:r>
              <w:rPr>
                <w:rFonts w:hint="eastAsia" w:ascii="宋体" w:hAnsi="宋体" w:eastAsia="宋体" w:cs="宋体"/>
                <w:sz w:val="24"/>
                <w:lang w:eastAsia="zh-CN"/>
              </w:rPr>
              <w:t>挥发性</w:t>
            </w:r>
            <w:r>
              <w:rPr>
                <w:rFonts w:hint="eastAsia" w:ascii="宋体" w:hAnsi="宋体" w:eastAsia="宋体" w:cs="宋体"/>
                <w:sz w:val="24"/>
              </w:rPr>
              <w:t>有机废气：0.0</w:t>
            </w:r>
            <w:r>
              <w:rPr>
                <w:rFonts w:hint="eastAsia" w:ascii="宋体" w:hAnsi="宋体" w:cs="宋体"/>
                <w:sz w:val="24"/>
                <w:lang w:val="en-US" w:eastAsia="zh-CN"/>
              </w:rPr>
              <w:t>099</w:t>
            </w:r>
            <w:r>
              <w:rPr>
                <w:rFonts w:hint="eastAsia" w:ascii="宋体" w:hAnsi="宋体" w:eastAsia="宋体" w:cs="宋体"/>
                <w:sz w:val="24"/>
              </w:rPr>
              <w:t>t/a</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72" w:firstLineChars="196"/>
              <w:textAlignment w:val="auto"/>
              <w:rPr>
                <w:rFonts w:hint="eastAsia" w:ascii="宋体" w:hAnsi="宋体" w:eastAsia="宋体" w:cs="宋体"/>
                <w:b/>
                <w:sz w:val="24"/>
              </w:rPr>
            </w:pPr>
            <w:r>
              <w:rPr>
                <w:rFonts w:hint="eastAsia" w:ascii="宋体" w:hAnsi="宋体" w:eastAsia="宋体" w:cs="宋体"/>
                <w:b/>
                <w:bCs/>
                <w:sz w:val="24"/>
              </w:rPr>
              <w:t>5、环评总结论</w:t>
            </w:r>
          </w:p>
          <w:p>
            <w:pPr>
              <w:pStyle w:val="14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Calibri"/>
              </w:rPr>
            </w:pPr>
            <w:r>
              <w:rPr>
                <w:rFonts w:hint="eastAsia" w:ascii="宋体" w:hAnsi="宋体" w:eastAsia="宋体" w:cs="宋体"/>
                <w:sz w:val="24"/>
                <w:lang w:val="en-US" w:eastAsia="zh-CN"/>
              </w:rPr>
              <w:t>平顶山市盛大汽车销售服务有限公司</w:t>
            </w:r>
            <w:r>
              <w:rPr>
                <w:rFonts w:hint="eastAsia" w:ascii="宋体" w:hAnsi="宋体" w:eastAsia="宋体" w:cs="宋体"/>
                <w:bCs/>
                <w:sz w:val="24"/>
                <w:szCs w:val="24"/>
              </w:rPr>
              <w:t>位于</w:t>
            </w:r>
            <w:r>
              <w:rPr>
                <w:rFonts w:hint="eastAsia" w:ascii="宋体" w:hAnsi="宋体" w:eastAsia="宋体" w:cs="宋体"/>
                <w:bCs/>
                <w:sz w:val="24"/>
                <w:szCs w:val="24"/>
                <w:lang w:val="en-US" w:eastAsia="zh-CN"/>
              </w:rPr>
              <w:t>平顶山市叶县洪庄杨乡张集村建设路东段高速收费站西2公里路南</w:t>
            </w:r>
            <w:r>
              <w:rPr>
                <w:rFonts w:hint="eastAsia" w:ascii="宋体" w:hAnsi="宋体" w:eastAsia="宋体" w:cs="宋体"/>
                <w:bCs/>
                <w:sz w:val="24"/>
                <w:szCs w:val="24"/>
              </w:rPr>
              <w:t>，</w:t>
            </w:r>
            <w:r>
              <w:rPr>
                <w:rFonts w:hint="eastAsia" w:ascii="宋体" w:hAnsi="宋体" w:eastAsia="宋体" w:cs="宋体"/>
                <w:color w:val="000000" w:themeColor="text1"/>
                <w:sz w:val="24"/>
                <w:lang w:val="en-US" w:eastAsia="zh-CN"/>
              </w:rPr>
              <w:t>租赁平顶山市谐春仓储服务有限公司</w:t>
            </w:r>
            <w:r>
              <w:rPr>
                <w:rFonts w:hint="eastAsia" w:ascii="宋体" w:hAnsi="宋体" w:cs="宋体"/>
                <w:color w:val="000000" w:themeColor="text1"/>
                <w:sz w:val="24"/>
                <w:lang w:val="en-US" w:eastAsia="zh-CN"/>
              </w:rPr>
              <w:t>（营业大厅及宿舍楼2层）</w:t>
            </w:r>
            <w:r>
              <w:rPr>
                <w:rFonts w:hint="eastAsia" w:ascii="宋体" w:hAnsi="宋体" w:eastAsia="宋体" w:cs="宋体"/>
              </w:rPr>
              <w:t>，</w:t>
            </w:r>
            <w:r>
              <w:rPr>
                <w:rFonts w:hint="eastAsia" w:ascii="宋体" w:hAnsi="宋体" w:eastAsia="宋体" w:cs="宋体"/>
                <w:bCs/>
              </w:rPr>
              <w:t>项目</w:t>
            </w:r>
            <w:r>
              <w:rPr>
                <w:rFonts w:hint="eastAsia" w:cs="宋体"/>
                <w:bCs/>
                <w:lang w:eastAsia="zh-CN"/>
              </w:rPr>
              <w:t>为商务金融</w:t>
            </w:r>
            <w:r>
              <w:rPr>
                <w:rFonts w:hint="eastAsia" w:ascii="宋体" w:hAnsi="宋体" w:eastAsia="宋体" w:cs="宋体"/>
                <w:szCs w:val="24"/>
              </w:rPr>
              <w:t>用地</w:t>
            </w:r>
            <w:r>
              <w:rPr>
                <w:rFonts w:hint="eastAsia" w:ascii="宋体" w:hAnsi="宋体" w:eastAsia="宋体" w:cs="宋体"/>
                <w:bCs/>
              </w:rPr>
              <w:t>，符合</w:t>
            </w:r>
            <w:r>
              <w:rPr>
                <w:rFonts w:hint="eastAsia" w:cs="宋体"/>
                <w:bCs/>
                <w:lang w:eastAsia="zh-CN"/>
              </w:rPr>
              <w:t>叶县住房和城乡建设局要求</w:t>
            </w:r>
            <w:r>
              <w:rPr>
                <w:rFonts w:hint="eastAsia" w:ascii="宋体" w:hAnsi="宋体" w:eastAsia="宋体" w:cs="宋体"/>
                <w:bCs/>
              </w:rPr>
              <w:t>总体规划，选址可行</w:t>
            </w:r>
            <w:r>
              <w:rPr>
                <w:rFonts w:hint="eastAsia" w:ascii="宋体" w:hAnsi="宋体" w:eastAsia="宋体" w:cs="宋体"/>
              </w:rPr>
              <w:t>；属于允许类建设项目，符合当前国家产业政策，建设内容可行。营运过程中，废水、废气</w:t>
            </w:r>
            <w:r>
              <w:rPr>
                <w:rFonts w:hint="eastAsia" w:cs="宋体"/>
                <w:lang w:eastAsia="zh-CN"/>
              </w:rPr>
              <w:t>、</w:t>
            </w:r>
            <w:r>
              <w:rPr>
                <w:rFonts w:hint="eastAsia" w:ascii="宋体" w:hAnsi="宋体" w:eastAsia="宋体" w:cs="宋体"/>
              </w:rPr>
              <w:t>噪声均可做到达标排放，固体废物得到了合理处置。通过本项目所在地环境现状调查、污染分析、环境影响分析可知，只要项目在营运过程中充分落实本环评提出的各项污染防治对策，认真做好“三同时”及日常环保管理工作，从环保角度出发，本项目建设可行。</w:t>
            </w:r>
          </w:p>
        </w:tc>
      </w:tr>
    </w:tbl>
    <w:p>
      <w:pPr>
        <w:spacing w:line="360" w:lineRule="auto"/>
        <w:rPr>
          <w:rFonts w:ascii="Calibri" w:hAnsi="Calibri"/>
          <w:sz w:val="10"/>
          <w:szCs w:val="10"/>
        </w:rPr>
        <w:sectPr>
          <w:footerReference r:id="rId3"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ind w:left="0" w:leftChars="0" w:firstLine="0" w:firstLineChars="0"/>
        <w:rPr>
          <w:rFonts w:hint="eastAsia"/>
          <w:lang w:eastAsia="zh-CN"/>
        </w:rPr>
      </w:pPr>
    </w:p>
    <w:sectPr>
      <w:footerReference r:id="rId4"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Romantic">
    <w:altName w:val="Segoe Print"/>
    <w:panose1 w:val="00000400000000000000"/>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83830"/>
    </w:sdtPr>
    <w:sdtContent>
      <w:p>
        <w:pPr>
          <w:pStyle w:val="47"/>
          <w:jc w:val="center"/>
        </w:pPr>
        <w:r>
          <w:rPr>
            <w:rFonts w:asciiTheme="minorHAnsi" w:hAnsiTheme="minorHAnsi"/>
            <w:b/>
          </w:rPr>
          <w:fldChar w:fldCharType="begin"/>
        </w:r>
        <w:r>
          <w:rPr>
            <w:rFonts w:asciiTheme="minorHAnsi" w:hAnsiTheme="minorHAnsi"/>
            <w:b/>
          </w:rPr>
          <w:instrText xml:space="preserve"> PAGE   \* MERGEFORMAT </w:instrText>
        </w:r>
        <w:r>
          <w:rPr>
            <w:rFonts w:asciiTheme="minorHAnsi" w:hAnsiTheme="minorHAnsi"/>
            <w:b/>
          </w:rPr>
          <w:fldChar w:fldCharType="separate"/>
        </w:r>
        <w:r>
          <w:rPr>
            <w:rFonts w:asciiTheme="minorHAnsi" w:hAnsiTheme="minorHAnsi"/>
            <w:b/>
            <w:lang w:val="zh-CN"/>
          </w:rPr>
          <w:t>94</w:t>
        </w:r>
        <w:r>
          <w:rPr>
            <w:rFonts w:asciiTheme="minorHAnsi" w:hAnsiTheme="minorHAnsi"/>
            <w:b/>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EEDEA"/>
    <w:multiLevelType w:val="singleLevel"/>
    <w:tmpl w:val="ACEEEDEA"/>
    <w:lvl w:ilvl="0" w:tentative="0">
      <w:start w:val="4"/>
      <w:numFmt w:val="decimal"/>
      <w:suff w:val="nothing"/>
      <w:lvlText w:val="%1、"/>
      <w:lvlJc w:val="left"/>
    </w:lvl>
  </w:abstractNum>
  <w:abstractNum w:abstractNumId="1">
    <w:nsid w:val="FFFFFF7E"/>
    <w:multiLevelType w:val="singleLevel"/>
    <w:tmpl w:val="FFFFFF7E"/>
    <w:lvl w:ilvl="0" w:tentative="0">
      <w:start w:val="1"/>
      <w:numFmt w:val="decimal"/>
      <w:pStyle w:val="8"/>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55"/>
      <w:lvlText w:val=""/>
      <w:lvlJc w:val="left"/>
      <w:pPr>
        <w:tabs>
          <w:tab w:val="left" w:pos="2040"/>
        </w:tabs>
        <w:ind w:left="2040" w:hanging="360"/>
      </w:pPr>
      <w:rPr>
        <w:rFonts w:hint="default" w:ascii="Wingdings" w:hAnsi="Wingdings" w:cs="Wingdings"/>
      </w:rPr>
    </w:lvl>
  </w:abstractNum>
  <w:abstractNum w:abstractNumId="3">
    <w:nsid w:val="FFFFFF81"/>
    <w:multiLevelType w:val="singleLevel"/>
    <w:tmpl w:val="FFFFFF81"/>
    <w:lvl w:ilvl="0" w:tentative="0">
      <w:start w:val="1"/>
      <w:numFmt w:val="bullet"/>
      <w:pStyle w:val="41"/>
      <w:lvlText w:val=""/>
      <w:lvlJc w:val="left"/>
      <w:pPr>
        <w:tabs>
          <w:tab w:val="left" w:pos="1620"/>
        </w:tabs>
        <w:ind w:left="1620" w:hanging="360"/>
      </w:pPr>
      <w:rPr>
        <w:rFonts w:hint="default" w:ascii="Wingdings" w:hAnsi="Wingdings" w:cs="Wingdings"/>
      </w:rPr>
    </w:lvl>
  </w:abstractNum>
  <w:abstractNum w:abstractNumId="4">
    <w:nsid w:val="FFFFFF82"/>
    <w:multiLevelType w:val="singleLevel"/>
    <w:tmpl w:val="FFFFFF82"/>
    <w:lvl w:ilvl="0" w:tentative="0">
      <w:start w:val="1"/>
      <w:numFmt w:val="bullet"/>
      <w:pStyle w:val="31"/>
      <w:lvlText w:val=""/>
      <w:lvlJc w:val="left"/>
      <w:pPr>
        <w:tabs>
          <w:tab w:val="left" w:pos="1200"/>
        </w:tabs>
        <w:ind w:left="1200" w:hanging="360"/>
      </w:pPr>
      <w:rPr>
        <w:rFonts w:hint="default" w:ascii="Wingdings" w:hAnsi="Wingdings" w:cs="Wingdings"/>
      </w:rPr>
    </w:lvl>
  </w:abstractNum>
  <w:abstractNum w:abstractNumId="5">
    <w:nsid w:val="FFFFFF83"/>
    <w:multiLevelType w:val="singleLevel"/>
    <w:tmpl w:val="FFFFFF83"/>
    <w:lvl w:ilvl="0" w:tentative="0">
      <w:start w:val="1"/>
      <w:numFmt w:val="bullet"/>
      <w:pStyle w:val="15"/>
      <w:lvlText w:val=""/>
      <w:lvlJc w:val="left"/>
      <w:pPr>
        <w:tabs>
          <w:tab w:val="left" w:pos="780"/>
        </w:tabs>
        <w:ind w:left="780" w:hanging="360"/>
      </w:pPr>
      <w:rPr>
        <w:rFonts w:hint="default" w:ascii="Wingdings" w:hAnsi="Wingdings" w:cs="Wingdings"/>
      </w:rPr>
    </w:lvl>
  </w:abstractNum>
  <w:abstractNum w:abstractNumId="6">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cs="Wingdings"/>
      </w:rPr>
    </w:lvl>
  </w:abstractNum>
  <w:abstractNum w:abstractNumId="7">
    <w:nsid w:val="00000003"/>
    <w:multiLevelType w:val="singleLevel"/>
    <w:tmpl w:val="00000003"/>
    <w:lvl w:ilvl="0" w:tentative="0">
      <w:start w:val="1"/>
      <w:numFmt w:val="bullet"/>
      <w:pStyle w:val="266"/>
      <w:lvlText w:val=""/>
      <w:legacy w:legacy="1" w:legacySpace="0" w:legacyIndent="283"/>
      <w:lvlJc w:val="left"/>
      <w:pPr>
        <w:ind w:left="1134" w:hanging="283"/>
      </w:pPr>
      <w:rPr>
        <w:rFonts w:hint="default" w:ascii="Symbol" w:hAnsi="Symbol"/>
      </w:rPr>
    </w:lvl>
  </w:abstractNum>
  <w:abstractNum w:abstractNumId="8">
    <w:nsid w:val="024715F3"/>
    <w:multiLevelType w:val="multilevel"/>
    <w:tmpl w:val="024715F3"/>
    <w:lvl w:ilvl="0" w:tentative="0">
      <w:start w:val="1"/>
      <w:numFmt w:val="decimal"/>
      <w:pStyle w:val="294"/>
      <w:lvlText w:val="%1."/>
      <w:lvlJc w:val="left"/>
      <w:pPr>
        <w:tabs>
          <w:tab w:val="left" w:pos="520"/>
        </w:tabs>
        <w:ind w:left="520" w:firstLine="0"/>
      </w:pPr>
      <w:rPr>
        <w:rFonts w:hint="eastAsia"/>
        <w:color w:val="auto"/>
      </w:rPr>
    </w:lvl>
    <w:lvl w:ilvl="1" w:tentative="0">
      <w:start w:val="1"/>
      <w:numFmt w:val="lowerLetter"/>
      <w:lvlText w:val="%2)"/>
      <w:lvlJc w:val="left"/>
      <w:pPr>
        <w:tabs>
          <w:tab w:val="left" w:pos="1360"/>
        </w:tabs>
        <w:ind w:left="1360" w:hanging="420"/>
      </w:pPr>
    </w:lvl>
    <w:lvl w:ilvl="2" w:tentative="0">
      <w:start w:val="1"/>
      <w:numFmt w:val="lowerRoman"/>
      <w:lvlText w:val="%3."/>
      <w:lvlJc w:val="right"/>
      <w:pPr>
        <w:tabs>
          <w:tab w:val="left" w:pos="1780"/>
        </w:tabs>
        <w:ind w:left="1780" w:hanging="420"/>
      </w:pPr>
    </w:lvl>
    <w:lvl w:ilvl="3" w:tentative="0">
      <w:start w:val="1"/>
      <w:numFmt w:val="decimal"/>
      <w:lvlText w:val="%4."/>
      <w:lvlJc w:val="left"/>
      <w:pPr>
        <w:tabs>
          <w:tab w:val="left" w:pos="2200"/>
        </w:tabs>
        <w:ind w:left="2200" w:hanging="420"/>
      </w:pPr>
    </w:lvl>
    <w:lvl w:ilvl="4" w:tentative="0">
      <w:start w:val="1"/>
      <w:numFmt w:val="lowerLetter"/>
      <w:lvlText w:val="%5)"/>
      <w:lvlJc w:val="left"/>
      <w:pPr>
        <w:tabs>
          <w:tab w:val="left" w:pos="2620"/>
        </w:tabs>
        <w:ind w:left="2620" w:hanging="420"/>
      </w:pPr>
    </w:lvl>
    <w:lvl w:ilvl="5" w:tentative="0">
      <w:start w:val="1"/>
      <w:numFmt w:val="lowerRoman"/>
      <w:lvlText w:val="%6."/>
      <w:lvlJc w:val="right"/>
      <w:pPr>
        <w:tabs>
          <w:tab w:val="left" w:pos="3040"/>
        </w:tabs>
        <w:ind w:left="3040" w:hanging="420"/>
      </w:pPr>
    </w:lvl>
    <w:lvl w:ilvl="6" w:tentative="0">
      <w:start w:val="1"/>
      <w:numFmt w:val="decimal"/>
      <w:lvlText w:val="%7."/>
      <w:lvlJc w:val="left"/>
      <w:pPr>
        <w:tabs>
          <w:tab w:val="left" w:pos="3460"/>
        </w:tabs>
        <w:ind w:left="3460" w:hanging="420"/>
      </w:pPr>
    </w:lvl>
    <w:lvl w:ilvl="7" w:tentative="0">
      <w:start w:val="1"/>
      <w:numFmt w:val="lowerLetter"/>
      <w:lvlText w:val="%8)"/>
      <w:lvlJc w:val="left"/>
      <w:pPr>
        <w:tabs>
          <w:tab w:val="left" w:pos="3880"/>
        </w:tabs>
        <w:ind w:left="3880" w:hanging="420"/>
      </w:pPr>
    </w:lvl>
    <w:lvl w:ilvl="8" w:tentative="0">
      <w:start w:val="1"/>
      <w:numFmt w:val="lowerRoman"/>
      <w:lvlText w:val="%9."/>
      <w:lvlJc w:val="right"/>
      <w:pPr>
        <w:tabs>
          <w:tab w:val="left" w:pos="4300"/>
        </w:tabs>
        <w:ind w:left="4300" w:hanging="420"/>
      </w:pPr>
    </w:lvl>
  </w:abstractNum>
  <w:abstractNum w:abstractNumId="9">
    <w:nsid w:val="032302D7"/>
    <w:multiLevelType w:val="multilevel"/>
    <w:tmpl w:val="032302D7"/>
    <w:lvl w:ilvl="0" w:tentative="0">
      <w:start w:val="1"/>
      <w:numFmt w:val="decimal"/>
      <w:pStyle w:val="1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07E16598"/>
    <w:multiLevelType w:val="multilevel"/>
    <w:tmpl w:val="07E16598"/>
    <w:lvl w:ilvl="0" w:tentative="0">
      <w:start w:val="1"/>
      <w:numFmt w:val="lowerLetter"/>
      <w:pStyle w:val="9"/>
      <w:lvlText w:val="%1."/>
      <w:lvlJc w:val="left"/>
      <w:pPr>
        <w:tabs>
          <w:tab w:val="left" w:pos="360"/>
        </w:tabs>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EB060AD"/>
    <w:multiLevelType w:val="singleLevel"/>
    <w:tmpl w:val="2EB060AD"/>
    <w:lvl w:ilvl="0" w:tentative="0">
      <w:start w:val="2"/>
      <w:numFmt w:val="upperLetter"/>
      <w:pStyle w:val="10"/>
      <w:lvlText w:val="%1."/>
      <w:lvlJc w:val="left"/>
      <w:pPr>
        <w:tabs>
          <w:tab w:val="left" w:pos="555"/>
        </w:tabs>
        <w:ind w:left="555" w:hanging="555"/>
      </w:pPr>
      <w:rPr>
        <w:rFonts w:hint="eastAsia"/>
      </w:rPr>
    </w:lvl>
  </w:abstractNum>
  <w:abstractNum w:abstractNumId="12">
    <w:nsid w:val="57133F65"/>
    <w:multiLevelType w:val="multilevel"/>
    <w:tmpl w:val="57133F65"/>
    <w:lvl w:ilvl="0" w:tentative="0">
      <w:start w:val="1"/>
      <w:numFmt w:val="decimal"/>
      <w:pStyle w:val="263"/>
      <w:lvlText w:val="第%1章 "/>
      <w:lvlJc w:val="left"/>
      <w:pPr>
        <w:tabs>
          <w:tab w:val="left" w:pos="1985"/>
        </w:tabs>
        <w:ind w:left="1985" w:hanging="425"/>
      </w:pPr>
      <w:rPr>
        <w:rFonts w:hint="eastAsia"/>
      </w:rPr>
    </w:lvl>
    <w:lvl w:ilvl="1" w:tentative="0">
      <w:start w:val="1"/>
      <w:numFmt w:val="decimal"/>
      <w:pStyle w:val="264"/>
      <w:lvlText w:val="%1.%2 "/>
      <w:lvlJc w:val="left"/>
      <w:pPr>
        <w:tabs>
          <w:tab w:val="left" w:pos="567"/>
        </w:tabs>
        <w:ind w:left="567" w:hanging="567"/>
      </w:pPr>
      <w:rPr>
        <w:rFonts w:hint="eastAsia"/>
      </w:rPr>
    </w:lvl>
    <w:lvl w:ilvl="2" w:tentative="0">
      <w:start w:val="1"/>
      <w:numFmt w:val="decimal"/>
      <w:pStyle w:val="265"/>
      <w:lvlText w:val="%1.%2.%3 "/>
      <w:lvlJc w:val="left"/>
      <w:pPr>
        <w:tabs>
          <w:tab w:val="left" w:pos="709"/>
        </w:tabs>
        <w:ind w:left="709" w:hanging="709"/>
      </w:pPr>
      <w:rPr>
        <w:rFonts w:hint="eastAsia"/>
      </w:rPr>
    </w:lvl>
    <w:lvl w:ilvl="3" w:tentative="0">
      <w:start w:val="1"/>
      <w:numFmt w:val="decimal"/>
      <w:pStyle w:val="262"/>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5A3D1198"/>
    <w:multiLevelType w:val="multilevel"/>
    <w:tmpl w:val="5A3D1198"/>
    <w:lvl w:ilvl="0" w:tentative="0">
      <w:start w:val="1"/>
      <w:numFmt w:val="decimal"/>
      <w:lvlText w:val="%1."/>
      <w:lvlJc w:val="left"/>
      <w:pPr>
        <w:tabs>
          <w:tab w:val="left" w:pos="425"/>
        </w:tabs>
        <w:ind w:left="425" w:hanging="425"/>
      </w:pPr>
      <w:rPr>
        <w:rFonts w:hint="default" w:ascii="Times New Roman" w:hAnsi="Times New Roman" w:eastAsia="黑体" w:cs="Times New Roman"/>
        <w:b/>
      </w:rPr>
    </w:lvl>
    <w:lvl w:ilvl="1" w:tentative="0">
      <w:start w:val="1"/>
      <w:numFmt w:val="decimal"/>
      <w:lvlText w:val="%1.%2."/>
      <w:lvlJc w:val="left"/>
      <w:pPr>
        <w:tabs>
          <w:tab w:val="left" w:pos="567"/>
        </w:tabs>
        <w:ind w:left="567" w:hanging="567"/>
      </w:pPr>
      <w:rPr>
        <w:rFonts w:hint="default" w:ascii="Times New Roman" w:hAnsi="Times New Roman" w:cs="Times New Roman"/>
        <w:b/>
        <w:sz w:val="24"/>
        <w:szCs w:val="24"/>
      </w:rPr>
    </w:lvl>
    <w:lvl w:ilvl="2" w:tentative="0">
      <w:start w:val="1"/>
      <w:numFmt w:val="decimal"/>
      <w:pStyle w:val="268"/>
      <w:lvlText w:val="%1.%2.%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61D62043"/>
    <w:multiLevelType w:val="multilevel"/>
    <w:tmpl w:val="61D62043"/>
    <w:lvl w:ilvl="0" w:tentative="0">
      <w:start w:val="1"/>
      <w:numFmt w:val="decimal"/>
      <w:pStyle w:val="4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7649C155"/>
    <w:multiLevelType w:val="singleLevel"/>
    <w:tmpl w:val="7649C155"/>
    <w:lvl w:ilvl="0" w:tentative="0">
      <w:start w:val="1"/>
      <w:numFmt w:val="lowerLetter"/>
      <w:suff w:val="nothing"/>
      <w:lvlText w:val="%1、"/>
      <w:lvlJc w:val="left"/>
    </w:lvl>
  </w:abstractNum>
  <w:abstractNum w:abstractNumId="16">
    <w:nsid w:val="79A66295"/>
    <w:multiLevelType w:val="singleLevel"/>
    <w:tmpl w:val="79A66295"/>
    <w:lvl w:ilvl="0" w:tentative="0">
      <w:start w:val="3"/>
      <w:numFmt w:val="chineseCounting"/>
      <w:suff w:val="nothing"/>
      <w:lvlText w:val="%1、"/>
      <w:lvlJc w:val="left"/>
      <w:rPr>
        <w:rFonts w:hint="eastAsia"/>
      </w:rPr>
    </w:lvl>
  </w:abstractNum>
  <w:num w:numId="1">
    <w:abstractNumId w:val="1"/>
  </w:num>
  <w:num w:numId="2">
    <w:abstractNumId w:val="10"/>
  </w:num>
  <w:num w:numId="3">
    <w:abstractNumId w:val="11"/>
  </w:num>
  <w:num w:numId="4">
    <w:abstractNumId w:val="5"/>
  </w:num>
  <w:num w:numId="5">
    <w:abstractNumId w:val="9"/>
  </w:num>
  <w:num w:numId="6">
    <w:abstractNumId w:val="6"/>
  </w:num>
  <w:num w:numId="7">
    <w:abstractNumId w:val="4"/>
  </w:num>
  <w:num w:numId="8">
    <w:abstractNumId w:val="14"/>
  </w:num>
  <w:num w:numId="9">
    <w:abstractNumId w:val="3"/>
  </w:num>
  <w:num w:numId="10">
    <w:abstractNumId w:val="2"/>
  </w:num>
  <w:num w:numId="11">
    <w:abstractNumId w:val="12"/>
  </w:num>
  <w:num w:numId="12">
    <w:abstractNumId w:val="7"/>
  </w:num>
  <w:num w:numId="13">
    <w:abstractNumId w:val="13"/>
  </w:num>
  <w:num w:numId="14">
    <w:abstractNumId w:val="8"/>
  </w:num>
  <w:num w:numId="15">
    <w:abstractNumId w:val="1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35D6"/>
    <w:rsid w:val="00001363"/>
    <w:rsid w:val="0000150B"/>
    <w:rsid w:val="00001B6C"/>
    <w:rsid w:val="00002072"/>
    <w:rsid w:val="00002595"/>
    <w:rsid w:val="00002C78"/>
    <w:rsid w:val="00002DF7"/>
    <w:rsid w:val="00003359"/>
    <w:rsid w:val="00003C54"/>
    <w:rsid w:val="00004319"/>
    <w:rsid w:val="0000509B"/>
    <w:rsid w:val="000053A3"/>
    <w:rsid w:val="0000558F"/>
    <w:rsid w:val="00005D42"/>
    <w:rsid w:val="00005EC9"/>
    <w:rsid w:val="0000607C"/>
    <w:rsid w:val="000064A2"/>
    <w:rsid w:val="00006524"/>
    <w:rsid w:val="00006AF8"/>
    <w:rsid w:val="00006B95"/>
    <w:rsid w:val="00007EF4"/>
    <w:rsid w:val="000109E4"/>
    <w:rsid w:val="00011168"/>
    <w:rsid w:val="00011B74"/>
    <w:rsid w:val="0001243A"/>
    <w:rsid w:val="00012969"/>
    <w:rsid w:val="00012E75"/>
    <w:rsid w:val="0001317E"/>
    <w:rsid w:val="00013379"/>
    <w:rsid w:val="00013708"/>
    <w:rsid w:val="000143A0"/>
    <w:rsid w:val="00014E28"/>
    <w:rsid w:val="000153A7"/>
    <w:rsid w:val="000155B0"/>
    <w:rsid w:val="00015BF2"/>
    <w:rsid w:val="00015CC3"/>
    <w:rsid w:val="00015E98"/>
    <w:rsid w:val="00015EB7"/>
    <w:rsid w:val="0001648D"/>
    <w:rsid w:val="000168EB"/>
    <w:rsid w:val="00016917"/>
    <w:rsid w:val="00016F08"/>
    <w:rsid w:val="00016F51"/>
    <w:rsid w:val="00017C50"/>
    <w:rsid w:val="00017CB0"/>
    <w:rsid w:val="00017D47"/>
    <w:rsid w:val="00017D5C"/>
    <w:rsid w:val="000203C8"/>
    <w:rsid w:val="00020542"/>
    <w:rsid w:val="0002097B"/>
    <w:rsid w:val="00020F87"/>
    <w:rsid w:val="0002117E"/>
    <w:rsid w:val="00021870"/>
    <w:rsid w:val="000218C8"/>
    <w:rsid w:val="00021F18"/>
    <w:rsid w:val="00021F3D"/>
    <w:rsid w:val="00022562"/>
    <w:rsid w:val="0002288B"/>
    <w:rsid w:val="00022D70"/>
    <w:rsid w:val="000234C1"/>
    <w:rsid w:val="000235B5"/>
    <w:rsid w:val="00023CCD"/>
    <w:rsid w:val="00023F1E"/>
    <w:rsid w:val="00023FB3"/>
    <w:rsid w:val="000243C2"/>
    <w:rsid w:val="000244E8"/>
    <w:rsid w:val="000251DB"/>
    <w:rsid w:val="00025B46"/>
    <w:rsid w:val="00025E06"/>
    <w:rsid w:val="0002608A"/>
    <w:rsid w:val="000260A5"/>
    <w:rsid w:val="00026AA6"/>
    <w:rsid w:val="00026AAC"/>
    <w:rsid w:val="00026D4F"/>
    <w:rsid w:val="00026E18"/>
    <w:rsid w:val="00027591"/>
    <w:rsid w:val="00027606"/>
    <w:rsid w:val="00030935"/>
    <w:rsid w:val="00030CD3"/>
    <w:rsid w:val="0003101A"/>
    <w:rsid w:val="000315DC"/>
    <w:rsid w:val="00031C2F"/>
    <w:rsid w:val="00031C3B"/>
    <w:rsid w:val="00031CC0"/>
    <w:rsid w:val="00032274"/>
    <w:rsid w:val="00032C5A"/>
    <w:rsid w:val="0003317C"/>
    <w:rsid w:val="000332D7"/>
    <w:rsid w:val="00034D50"/>
    <w:rsid w:val="00034F37"/>
    <w:rsid w:val="00035193"/>
    <w:rsid w:val="000355C5"/>
    <w:rsid w:val="00035640"/>
    <w:rsid w:val="00035710"/>
    <w:rsid w:val="00035DC9"/>
    <w:rsid w:val="000360DC"/>
    <w:rsid w:val="00036C5F"/>
    <w:rsid w:val="000373A0"/>
    <w:rsid w:val="000374E8"/>
    <w:rsid w:val="00037779"/>
    <w:rsid w:val="00037DF3"/>
    <w:rsid w:val="00037F44"/>
    <w:rsid w:val="00040B23"/>
    <w:rsid w:val="00040B9D"/>
    <w:rsid w:val="00040D7D"/>
    <w:rsid w:val="00040DF5"/>
    <w:rsid w:val="000410B5"/>
    <w:rsid w:val="0004115B"/>
    <w:rsid w:val="000413D6"/>
    <w:rsid w:val="000415F5"/>
    <w:rsid w:val="00041868"/>
    <w:rsid w:val="00041945"/>
    <w:rsid w:val="00041C1B"/>
    <w:rsid w:val="00041C24"/>
    <w:rsid w:val="00042582"/>
    <w:rsid w:val="00042876"/>
    <w:rsid w:val="00042A6D"/>
    <w:rsid w:val="00042FC8"/>
    <w:rsid w:val="000436ED"/>
    <w:rsid w:val="000440CF"/>
    <w:rsid w:val="00044579"/>
    <w:rsid w:val="000446C6"/>
    <w:rsid w:val="000450EB"/>
    <w:rsid w:val="0004518E"/>
    <w:rsid w:val="000453E2"/>
    <w:rsid w:val="00045596"/>
    <w:rsid w:val="00045DDE"/>
    <w:rsid w:val="000467CB"/>
    <w:rsid w:val="000468B0"/>
    <w:rsid w:val="00046A46"/>
    <w:rsid w:val="000470B7"/>
    <w:rsid w:val="00047150"/>
    <w:rsid w:val="00047394"/>
    <w:rsid w:val="00047446"/>
    <w:rsid w:val="0004788F"/>
    <w:rsid w:val="00047C4B"/>
    <w:rsid w:val="00050327"/>
    <w:rsid w:val="00050675"/>
    <w:rsid w:val="000506A8"/>
    <w:rsid w:val="0005070C"/>
    <w:rsid w:val="00050B41"/>
    <w:rsid w:val="00050E1F"/>
    <w:rsid w:val="0005143B"/>
    <w:rsid w:val="000519DF"/>
    <w:rsid w:val="000520A9"/>
    <w:rsid w:val="0005235D"/>
    <w:rsid w:val="000527E6"/>
    <w:rsid w:val="00052CA6"/>
    <w:rsid w:val="00052EC8"/>
    <w:rsid w:val="00052F74"/>
    <w:rsid w:val="00053853"/>
    <w:rsid w:val="0005430E"/>
    <w:rsid w:val="00054348"/>
    <w:rsid w:val="00054887"/>
    <w:rsid w:val="00054974"/>
    <w:rsid w:val="00054C66"/>
    <w:rsid w:val="00055FA3"/>
    <w:rsid w:val="00055FCE"/>
    <w:rsid w:val="0005613F"/>
    <w:rsid w:val="00056297"/>
    <w:rsid w:val="000564CD"/>
    <w:rsid w:val="000564FD"/>
    <w:rsid w:val="000566AE"/>
    <w:rsid w:val="000568D8"/>
    <w:rsid w:val="0005697F"/>
    <w:rsid w:val="00057D15"/>
    <w:rsid w:val="00057FE2"/>
    <w:rsid w:val="000606EC"/>
    <w:rsid w:val="00060FD2"/>
    <w:rsid w:val="000611F1"/>
    <w:rsid w:val="000612F6"/>
    <w:rsid w:val="000613B9"/>
    <w:rsid w:val="00061BB7"/>
    <w:rsid w:val="000625CB"/>
    <w:rsid w:val="00062CB0"/>
    <w:rsid w:val="000634A5"/>
    <w:rsid w:val="000646A4"/>
    <w:rsid w:val="000648C8"/>
    <w:rsid w:val="00065C58"/>
    <w:rsid w:val="00065E35"/>
    <w:rsid w:val="00065EBA"/>
    <w:rsid w:val="00066092"/>
    <w:rsid w:val="0006623B"/>
    <w:rsid w:val="00066721"/>
    <w:rsid w:val="000669EA"/>
    <w:rsid w:val="00067815"/>
    <w:rsid w:val="00067E7A"/>
    <w:rsid w:val="00067EDB"/>
    <w:rsid w:val="0007052E"/>
    <w:rsid w:val="0007097C"/>
    <w:rsid w:val="00071229"/>
    <w:rsid w:val="00071350"/>
    <w:rsid w:val="000714A4"/>
    <w:rsid w:val="000716C3"/>
    <w:rsid w:val="0007181B"/>
    <w:rsid w:val="00071F5A"/>
    <w:rsid w:val="0007240A"/>
    <w:rsid w:val="00072723"/>
    <w:rsid w:val="0007369E"/>
    <w:rsid w:val="00074236"/>
    <w:rsid w:val="00074376"/>
    <w:rsid w:val="0007480B"/>
    <w:rsid w:val="000749DD"/>
    <w:rsid w:val="00074AE9"/>
    <w:rsid w:val="00074B73"/>
    <w:rsid w:val="00074BDC"/>
    <w:rsid w:val="000752D1"/>
    <w:rsid w:val="00075601"/>
    <w:rsid w:val="00075C6A"/>
    <w:rsid w:val="00075CB7"/>
    <w:rsid w:val="00076856"/>
    <w:rsid w:val="00076E4E"/>
    <w:rsid w:val="000772C1"/>
    <w:rsid w:val="000775C9"/>
    <w:rsid w:val="00077ECA"/>
    <w:rsid w:val="00080317"/>
    <w:rsid w:val="000816F6"/>
    <w:rsid w:val="0008192D"/>
    <w:rsid w:val="00081A76"/>
    <w:rsid w:val="00081E7E"/>
    <w:rsid w:val="0008272E"/>
    <w:rsid w:val="000829CF"/>
    <w:rsid w:val="00082FB1"/>
    <w:rsid w:val="00083183"/>
    <w:rsid w:val="000836A7"/>
    <w:rsid w:val="00083DF0"/>
    <w:rsid w:val="00083FA9"/>
    <w:rsid w:val="00084588"/>
    <w:rsid w:val="000846FD"/>
    <w:rsid w:val="00085CC8"/>
    <w:rsid w:val="00085E4F"/>
    <w:rsid w:val="000877C3"/>
    <w:rsid w:val="00087AE1"/>
    <w:rsid w:val="00090523"/>
    <w:rsid w:val="000908B1"/>
    <w:rsid w:val="00090C72"/>
    <w:rsid w:val="0009102F"/>
    <w:rsid w:val="00091526"/>
    <w:rsid w:val="00091C73"/>
    <w:rsid w:val="000927D7"/>
    <w:rsid w:val="000928A2"/>
    <w:rsid w:val="000929F9"/>
    <w:rsid w:val="0009309A"/>
    <w:rsid w:val="00093297"/>
    <w:rsid w:val="000932DB"/>
    <w:rsid w:val="000933E4"/>
    <w:rsid w:val="00093582"/>
    <w:rsid w:val="000936AE"/>
    <w:rsid w:val="00093962"/>
    <w:rsid w:val="000939DC"/>
    <w:rsid w:val="00093AAF"/>
    <w:rsid w:val="00093B5E"/>
    <w:rsid w:val="0009428C"/>
    <w:rsid w:val="00094740"/>
    <w:rsid w:val="0009477D"/>
    <w:rsid w:val="00094F34"/>
    <w:rsid w:val="00094F75"/>
    <w:rsid w:val="000952CA"/>
    <w:rsid w:val="000956D7"/>
    <w:rsid w:val="000959E0"/>
    <w:rsid w:val="00095DCB"/>
    <w:rsid w:val="00095E95"/>
    <w:rsid w:val="000963AC"/>
    <w:rsid w:val="0009679F"/>
    <w:rsid w:val="00096875"/>
    <w:rsid w:val="000969BD"/>
    <w:rsid w:val="00096D83"/>
    <w:rsid w:val="000971F9"/>
    <w:rsid w:val="000975CB"/>
    <w:rsid w:val="00097899"/>
    <w:rsid w:val="00097952"/>
    <w:rsid w:val="00097F16"/>
    <w:rsid w:val="000A06BB"/>
    <w:rsid w:val="000A07BC"/>
    <w:rsid w:val="000A0CC0"/>
    <w:rsid w:val="000A1605"/>
    <w:rsid w:val="000A18C4"/>
    <w:rsid w:val="000A227F"/>
    <w:rsid w:val="000A22F0"/>
    <w:rsid w:val="000A26A6"/>
    <w:rsid w:val="000A2CD6"/>
    <w:rsid w:val="000A3D4F"/>
    <w:rsid w:val="000A3EBA"/>
    <w:rsid w:val="000A40E1"/>
    <w:rsid w:val="000A41E1"/>
    <w:rsid w:val="000A4B54"/>
    <w:rsid w:val="000A555F"/>
    <w:rsid w:val="000A5CD7"/>
    <w:rsid w:val="000A5F12"/>
    <w:rsid w:val="000A5FFC"/>
    <w:rsid w:val="000A61E0"/>
    <w:rsid w:val="000A64AF"/>
    <w:rsid w:val="000A687C"/>
    <w:rsid w:val="000A6C07"/>
    <w:rsid w:val="000A7016"/>
    <w:rsid w:val="000A7111"/>
    <w:rsid w:val="000B060F"/>
    <w:rsid w:val="000B0766"/>
    <w:rsid w:val="000B16F6"/>
    <w:rsid w:val="000B19E0"/>
    <w:rsid w:val="000B25DF"/>
    <w:rsid w:val="000B2D60"/>
    <w:rsid w:val="000B339F"/>
    <w:rsid w:val="000B36B6"/>
    <w:rsid w:val="000B385A"/>
    <w:rsid w:val="000B3B12"/>
    <w:rsid w:val="000B3B20"/>
    <w:rsid w:val="000B4A19"/>
    <w:rsid w:val="000B4A35"/>
    <w:rsid w:val="000B5048"/>
    <w:rsid w:val="000B5141"/>
    <w:rsid w:val="000B57E0"/>
    <w:rsid w:val="000B5BAF"/>
    <w:rsid w:val="000B616E"/>
    <w:rsid w:val="000B61CF"/>
    <w:rsid w:val="000B6719"/>
    <w:rsid w:val="000B69D1"/>
    <w:rsid w:val="000B75FD"/>
    <w:rsid w:val="000B7AF0"/>
    <w:rsid w:val="000C05F2"/>
    <w:rsid w:val="000C0A26"/>
    <w:rsid w:val="000C0BA2"/>
    <w:rsid w:val="000C0CD0"/>
    <w:rsid w:val="000C0D02"/>
    <w:rsid w:val="000C0E7C"/>
    <w:rsid w:val="000C17D8"/>
    <w:rsid w:val="000C2108"/>
    <w:rsid w:val="000C253C"/>
    <w:rsid w:val="000C2C87"/>
    <w:rsid w:val="000C2F8D"/>
    <w:rsid w:val="000C3739"/>
    <w:rsid w:val="000C43E5"/>
    <w:rsid w:val="000C4BA7"/>
    <w:rsid w:val="000C4EF2"/>
    <w:rsid w:val="000C5225"/>
    <w:rsid w:val="000C528E"/>
    <w:rsid w:val="000C530C"/>
    <w:rsid w:val="000C63AB"/>
    <w:rsid w:val="000C67DA"/>
    <w:rsid w:val="000C69CF"/>
    <w:rsid w:val="000C7129"/>
    <w:rsid w:val="000C73B5"/>
    <w:rsid w:val="000D00CB"/>
    <w:rsid w:val="000D042A"/>
    <w:rsid w:val="000D09A6"/>
    <w:rsid w:val="000D0C5C"/>
    <w:rsid w:val="000D0F33"/>
    <w:rsid w:val="000D10F6"/>
    <w:rsid w:val="000D14AC"/>
    <w:rsid w:val="000D17CA"/>
    <w:rsid w:val="000D1D7F"/>
    <w:rsid w:val="000D213F"/>
    <w:rsid w:val="000D2562"/>
    <w:rsid w:val="000D2683"/>
    <w:rsid w:val="000D2C99"/>
    <w:rsid w:val="000D303E"/>
    <w:rsid w:val="000D304F"/>
    <w:rsid w:val="000D337B"/>
    <w:rsid w:val="000D33D1"/>
    <w:rsid w:val="000D3B15"/>
    <w:rsid w:val="000D432A"/>
    <w:rsid w:val="000D45A9"/>
    <w:rsid w:val="000D4C68"/>
    <w:rsid w:val="000D4CDC"/>
    <w:rsid w:val="000D4F37"/>
    <w:rsid w:val="000D52FD"/>
    <w:rsid w:val="000D5A8D"/>
    <w:rsid w:val="000D6DDA"/>
    <w:rsid w:val="000D71DF"/>
    <w:rsid w:val="000D79F8"/>
    <w:rsid w:val="000D7C23"/>
    <w:rsid w:val="000D7C66"/>
    <w:rsid w:val="000E04D5"/>
    <w:rsid w:val="000E0588"/>
    <w:rsid w:val="000E063F"/>
    <w:rsid w:val="000E085A"/>
    <w:rsid w:val="000E0CDF"/>
    <w:rsid w:val="000E1124"/>
    <w:rsid w:val="000E1DD8"/>
    <w:rsid w:val="000E1FC8"/>
    <w:rsid w:val="000E21E3"/>
    <w:rsid w:val="000E2302"/>
    <w:rsid w:val="000E2352"/>
    <w:rsid w:val="000E29D4"/>
    <w:rsid w:val="000E2E91"/>
    <w:rsid w:val="000E2FA6"/>
    <w:rsid w:val="000E47E5"/>
    <w:rsid w:val="000E48D0"/>
    <w:rsid w:val="000E497F"/>
    <w:rsid w:val="000E4BD9"/>
    <w:rsid w:val="000E5468"/>
    <w:rsid w:val="000E55A2"/>
    <w:rsid w:val="000E56E6"/>
    <w:rsid w:val="000E5A4A"/>
    <w:rsid w:val="000E5CAD"/>
    <w:rsid w:val="000E5FAA"/>
    <w:rsid w:val="000E60AE"/>
    <w:rsid w:val="000E70A8"/>
    <w:rsid w:val="000E74F6"/>
    <w:rsid w:val="000F00C8"/>
    <w:rsid w:val="000F04F2"/>
    <w:rsid w:val="000F1029"/>
    <w:rsid w:val="000F150F"/>
    <w:rsid w:val="000F170C"/>
    <w:rsid w:val="000F172D"/>
    <w:rsid w:val="000F1963"/>
    <w:rsid w:val="000F2334"/>
    <w:rsid w:val="000F2DB6"/>
    <w:rsid w:val="000F3EF8"/>
    <w:rsid w:val="000F430A"/>
    <w:rsid w:val="000F48E8"/>
    <w:rsid w:val="000F524B"/>
    <w:rsid w:val="000F56FA"/>
    <w:rsid w:val="000F5A28"/>
    <w:rsid w:val="000F5C92"/>
    <w:rsid w:val="000F5D5A"/>
    <w:rsid w:val="000F6229"/>
    <w:rsid w:val="000F66C8"/>
    <w:rsid w:val="000F67C1"/>
    <w:rsid w:val="000F69E3"/>
    <w:rsid w:val="000F6E4A"/>
    <w:rsid w:val="000F701B"/>
    <w:rsid w:val="000F7605"/>
    <w:rsid w:val="000F7E10"/>
    <w:rsid w:val="00100754"/>
    <w:rsid w:val="0010085F"/>
    <w:rsid w:val="00100BF7"/>
    <w:rsid w:val="00100D95"/>
    <w:rsid w:val="00100EA6"/>
    <w:rsid w:val="00102BFD"/>
    <w:rsid w:val="00102EE0"/>
    <w:rsid w:val="00103355"/>
    <w:rsid w:val="00104855"/>
    <w:rsid w:val="00104922"/>
    <w:rsid w:val="00104B5B"/>
    <w:rsid w:val="00104E7F"/>
    <w:rsid w:val="00105066"/>
    <w:rsid w:val="001053EE"/>
    <w:rsid w:val="00105584"/>
    <w:rsid w:val="001055D5"/>
    <w:rsid w:val="00105A95"/>
    <w:rsid w:val="00105B87"/>
    <w:rsid w:val="00105F2B"/>
    <w:rsid w:val="00105FFF"/>
    <w:rsid w:val="00106182"/>
    <w:rsid w:val="001066BD"/>
    <w:rsid w:val="001069E0"/>
    <w:rsid w:val="00107621"/>
    <w:rsid w:val="00111A01"/>
    <w:rsid w:val="001121E6"/>
    <w:rsid w:val="00112213"/>
    <w:rsid w:val="001124CF"/>
    <w:rsid w:val="00112614"/>
    <w:rsid w:val="00112A03"/>
    <w:rsid w:val="00112B8D"/>
    <w:rsid w:val="00112CA3"/>
    <w:rsid w:val="00112D32"/>
    <w:rsid w:val="00112E10"/>
    <w:rsid w:val="0011447B"/>
    <w:rsid w:val="0011466F"/>
    <w:rsid w:val="00114A32"/>
    <w:rsid w:val="00114D9D"/>
    <w:rsid w:val="00114F4C"/>
    <w:rsid w:val="00116168"/>
    <w:rsid w:val="001172F4"/>
    <w:rsid w:val="001173C2"/>
    <w:rsid w:val="0011768C"/>
    <w:rsid w:val="00117AEF"/>
    <w:rsid w:val="00120057"/>
    <w:rsid w:val="001208EF"/>
    <w:rsid w:val="0012098F"/>
    <w:rsid w:val="001221EF"/>
    <w:rsid w:val="001223DB"/>
    <w:rsid w:val="00122D68"/>
    <w:rsid w:val="00122DB3"/>
    <w:rsid w:val="001233BB"/>
    <w:rsid w:val="001233EF"/>
    <w:rsid w:val="001237D6"/>
    <w:rsid w:val="001238E1"/>
    <w:rsid w:val="00124205"/>
    <w:rsid w:val="00124216"/>
    <w:rsid w:val="0012465E"/>
    <w:rsid w:val="0012471E"/>
    <w:rsid w:val="00124758"/>
    <w:rsid w:val="00124928"/>
    <w:rsid w:val="00124ED2"/>
    <w:rsid w:val="00125C82"/>
    <w:rsid w:val="00125EDD"/>
    <w:rsid w:val="00125FF9"/>
    <w:rsid w:val="0012629D"/>
    <w:rsid w:val="0012636A"/>
    <w:rsid w:val="00126B63"/>
    <w:rsid w:val="00126EAC"/>
    <w:rsid w:val="00126ECF"/>
    <w:rsid w:val="00127726"/>
    <w:rsid w:val="00130513"/>
    <w:rsid w:val="0013073D"/>
    <w:rsid w:val="00130BE3"/>
    <w:rsid w:val="00130E29"/>
    <w:rsid w:val="00131823"/>
    <w:rsid w:val="00131F26"/>
    <w:rsid w:val="00133062"/>
    <w:rsid w:val="001334F8"/>
    <w:rsid w:val="001339A7"/>
    <w:rsid w:val="00133A90"/>
    <w:rsid w:val="00134112"/>
    <w:rsid w:val="0013452D"/>
    <w:rsid w:val="00134950"/>
    <w:rsid w:val="00135A0F"/>
    <w:rsid w:val="00135DAE"/>
    <w:rsid w:val="00136267"/>
    <w:rsid w:val="00136330"/>
    <w:rsid w:val="0013639F"/>
    <w:rsid w:val="00136E7A"/>
    <w:rsid w:val="0013779B"/>
    <w:rsid w:val="00137AD1"/>
    <w:rsid w:val="00137E24"/>
    <w:rsid w:val="00137E30"/>
    <w:rsid w:val="001407FD"/>
    <w:rsid w:val="00141082"/>
    <w:rsid w:val="00141B82"/>
    <w:rsid w:val="00141DCE"/>
    <w:rsid w:val="00141F86"/>
    <w:rsid w:val="001425F5"/>
    <w:rsid w:val="00142AE3"/>
    <w:rsid w:val="00143023"/>
    <w:rsid w:val="00143303"/>
    <w:rsid w:val="00143702"/>
    <w:rsid w:val="00144185"/>
    <w:rsid w:val="00144211"/>
    <w:rsid w:val="0014428D"/>
    <w:rsid w:val="00144D8A"/>
    <w:rsid w:val="0014519A"/>
    <w:rsid w:val="00145E24"/>
    <w:rsid w:val="001464F5"/>
    <w:rsid w:val="001466E7"/>
    <w:rsid w:val="00146FA1"/>
    <w:rsid w:val="00147149"/>
    <w:rsid w:val="00147399"/>
    <w:rsid w:val="001475DE"/>
    <w:rsid w:val="00147D6D"/>
    <w:rsid w:val="00150207"/>
    <w:rsid w:val="00150508"/>
    <w:rsid w:val="001505CE"/>
    <w:rsid w:val="00150740"/>
    <w:rsid w:val="00150D93"/>
    <w:rsid w:val="00150ECD"/>
    <w:rsid w:val="001515A3"/>
    <w:rsid w:val="001515E6"/>
    <w:rsid w:val="00151C49"/>
    <w:rsid w:val="00152722"/>
    <w:rsid w:val="00152DE6"/>
    <w:rsid w:val="00153329"/>
    <w:rsid w:val="00153A1D"/>
    <w:rsid w:val="00153B3B"/>
    <w:rsid w:val="001540BA"/>
    <w:rsid w:val="001543F9"/>
    <w:rsid w:val="00154648"/>
    <w:rsid w:val="00154946"/>
    <w:rsid w:val="00155572"/>
    <w:rsid w:val="00155815"/>
    <w:rsid w:val="00155841"/>
    <w:rsid w:val="00155891"/>
    <w:rsid w:val="00155AF5"/>
    <w:rsid w:val="00155B9A"/>
    <w:rsid w:val="00155BDA"/>
    <w:rsid w:val="00155F61"/>
    <w:rsid w:val="001565D6"/>
    <w:rsid w:val="00156B7B"/>
    <w:rsid w:val="00157099"/>
    <w:rsid w:val="001570F7"/>
    <w:rsid w:val="001575A3"/>
    <w:rsid w:val="0015760D"/>
    <w:rsid w:val="00157D20"/>
    <w:rsid w:val="00157FC0"/>
    <w:rsid w:val="001600A1"/>
    <w:rsid w:val="00160172"/>
    <w:rsid w:val="00160478"/>
    <w:rsid w:val="00160E9E"/>
    <w:rsid w:val="001611E9"/>
    <w:rsid w:val="00161E33"/>
    <w:rsid w:val="001621D4"/>
    <w:rsid w:val="00162620"/>
    <w:rsid w:val="0016306F"/>
    <w:rsid w:val="0016363B"/>
    <w:rsid w:val="0016397A"/>
    <w:rsid w:val="00163EBE"/>
    <w:rsid w:val="00164328"/>
    <w:rsid w:val="00164A78"/>
    <w:rsid w:val="00164D6B"/>
    <w:rsid w:val="00165146"/>
    <w:rsid w:val="00165729"/>
    <w:rsid w:val="00165837"/>
    <w:rsid w:val="00165E4E"/>
    <w:rsid w:val="00166BBB"/>
    <w:rsid w:val="001670AC"/>
    <w:rsid w:val="0016780C"/>
    <w:rsid w:val="00167DC2"/>
    <w:rsid w:val="00167E6B"/>
    <w:rsid w:val="001703D8"/>
    <w:rsid w:val="00170941"/>
    <w:rsid w:val="00170BF2"/>
    <w:rsid w:val="00170F7A"/>
    <w:rsid w:val="00172110"/>
    <w:rsid w:val="00173321"/>
    <w:rsid w:val="00173849"/>
    <w:rsid w:val="00173DD2"/>
    <w:rsid w:val="00174412"/>
    <w:rsid w:val="00174678"/>
    <w:rsid w:val="00174C3F"/>
    <w:rsid w:val="00175390"/>
    <w:rsid w:val="001757FB"/>
    <w:rsid w:val="001760F7"/>
    <w:rsid w:val="00176152"/>
    <w:rsid w:val="0017620D"/>
    <w:rsid w:val="00176758"/>
    <w:rsid w:val="00176BA3"/>
    <w:rsid w:val="00176E32"/>
    <w:rsid w:val="001778ED"/>
    <w:rsid w:val="001801D6"/>
    <w:rsid w:val="0018026C"/>
    <w:rsid w:val="0018037E"/>
    <w:rsid w:val="00180521"/>
    <w:rsid w:val="00180A49"/>
    <w:rsid w:val="00180D7D"/>
    <w:rsid w:val="00180E70"/>
    <w:rsid w:val="00181489"/>
    <w:rsid w:val="00181A36"/>
    <w:rsid w:val="00181B67"/>
    <w:rsid w:val="00181C4C"/>
    <w:rsid w:val="00181C5F"/>
    <w:rsid w:val="00181FAB"/>
    <w:rsid w:val="0018202A"/>
    <w:rsid w:val="001826DA"/>
    <w:rsid w:val="00182A35"/>
    <w:rsid w:val="00182A3D"/>
    <w:rsid w:val="0018359D"/>
    <w:rsid w:val="00183621"/>
    <w:rsid w:val="00183CF8"/>
    <w:rsid w:val="00184045"/>
    <w:rsid w:val="00184269"/>
    <w:rsid w:val="0018464C"/>
    <w:rsid w:val="00184728"/>
    <w:rsid w:val="001849F9"/>
    <w:rsid w:val="00184A37"/>
    <w:rsid w:val="00184A3C"/>
    <w:rsid w:val="00184CA1"/>
    <w:rsid w:val="00185034"/>
    <w:rsid w:val="001852EB"/>
    <w:rsid w:val="001853B9"/>
    <w:rsid w:val="00187407"/>
    <w:rsid w:val="00187A36"/>
    <w:rsid w:val="00187D82"/>
    <w:rsid w:val="00190041"/>
    <w:rsid w:val="00190535"/>
    <w:rsid w:val="00191250"/>
    <w:rsid w:val="001915F1"/>
    <w:rsid w:val="001918FF"/>
    <w:rsid w:val="00191D3C"/>
    <w:rsid w:val="001920DF"/>
    <w:rsid w:val="0019240C"/>
    <w:rsid w:val="0019275B"/>
    <w:rsid w:val="00192B55"/>
    <w:rsid w:val="00192F20"/>
    <w:rsid w:val="00193462"/>
    <w:rsid w:val="0019355A"/>
    <w:rsid w:val="001939DD"/>
    <w:rsid w:val="00193AEB"/>
    <w:rsid w:val="00193C81"/>
    <w:rsid w:val="00194030"/>
    <w:rsid w:val="001946B9"/>
    <w:rsid w:val="0019510A"/>
    <w:rsid w:val="001951C5"/>
    <w:rsid w:val="0019525C"/>
    <w:rsid w:val="001957B6"/>
    <w:rsid w:val="00195B81"/>
    <w:rsid w:val="00195C43"/>
    <w:rsid w:val="00195C8A"/>
    <w:rsid w:val="001962B1"/>
    <w:rsid w:val="00196777"/>
    <w:rsid w:val="001967E4"/>
    <w:rsid w:val="00196B9B"/>
    <w:rsid w:val="001972E0"/>
    <w:rsid w:val="0019759B"/>
    <w:rsid w:val="00197D8B"/>
    <w:rsid w:val="00197E21"/>
    <w:rsid w:val="001A16AB"/>
    <w:rsid w:val="001A19A3"/>
    <w:rsid w:val="001A1D6A"/>
    <w:rsid w:val="001A2152"/>
    <w:rsid w:val="001A2CBC"/>
    <w:rsid w:val="001A3CD3"/>
    <w:rsid w:val="001A409A"/>
    <w:rsid w:val="001A41FC"/>
    <w:rsid w:val="001A4864"/>
    <w:rsid w:val="001A4BD3"/>
    <w:rsid w:val="001A4F80"/>
    <w:rsid w:val="001A5147"/>
    <w:rsid w:val="001A57B7"/>
    <w:rsid w:val="001A5802"/>
    <w:rsid w:val="001A5843"/>
    <w:rsid w:val="001A6233"/>
    <w:rsid w:val="001A6CDC"/>
    <w:rsid w:val="001A6DD2"/>
    <w:rsid w:val="001A71DD"/>
    <w:rsid w:val="001A72F7"/>
    <w:rsid w:val="001A7462"/>
    <w:rsid w:val="001A7A34"/>
    <w:rsid w:val="001A7AF8"/>
    <w:rsid w:val="001B0459"/>
    <w:rsid w:val="001B09D0"/>
    <w:rsid w:val="001B0E07"/>
    <w:rsid w:val="001B0E19"/>
    <w:rsid w:val="001B1190"/>
    <w:rsid w:val="001B1722"/>
    <w:rsid w:val="001B1B72"/>
    <w:rsid w:val="001B1DF6"/>
    <w:rsid w:val="001B1E3E"/>
    <w:rsid w:val="001B1F0B"/>
    <w:rsid w:val="001B1F40"/>
    <w:rsid w:val="001B211A"/>
    <w:rsid w:val="001B2285"/>
    <w:rsid w:val="001B2887"/>
    <w:rsid w:val="001B2C45"/>
    <w:rsid w:val="001B343B"/>
    <w:rsid w:val="001B39B2"/>
    <w:rsid w:val="001B41DF"/>
    <w:rsid w:val="001B484C"/>
    <w:rsid w:val="001B4CA4"/>
    <w:rsid w:val="001B4E44"/>
    <w:rsid w:val="001B5A42"/>
    <w:rsid w:val="001B5D73"/>
    <w:rsid w:val="001B65DD"/>
    <w:rsid w:val="001B6FFA"/>
    <w:rsid w:val="001B7272"/>
    <w:rsid w:val="001B7364"/>
    <w:rsid w:val="001B7546"/>
    <w:rsid w:val="001B7570"/>
    <w:rsid w:val="001B774A"/>
    <w:rsid w:val="001B779B"/>
    <w:rsid w:val="001B7AE4"/>
    <w:rsid w:val="001B7BF4"/>
    <w:rsid w:val="001C020E"/>
    <w:rsid w:val="001C0222"/>
    <w:rsid w:val="001C028B"/>
    <w:rsid w:val="001C1449"/>
    <w:rsid w:val="001C16A0"/>
    <w:rsid w:val="001C172B"/>
    <w:rsid w:val="001C1933"/>
    <w:rsid w:val="001C1C6B"/>
    <w:rsid w:val="001C1ED5"/>
    <w:rsid w:val="001C27E7"/>
    <w:rsid w:val="001C28DF"/>
    <w:rsid w:val="001C2B5A"/>
    <w:rsid w:val="001C3BE9"/>
    <w:rsid w:val="001C3E5A"/>
    <w:rsid w:val="001C3EB9"/>
    <w:rsid w:val="001C3F17"/>
    <w:rsid w:val="001C4175"/>
    <w:rsid w:val="001C4547"/>
    <w:rsid w:val="001C4DD5"/>
    <w:rsid w:val="001C4E3E"/>
    <w:rsid w:val="001C55C5"/>
    <w:rsid w:val="001C595F"/>
    <w:rsid w:val="001C5F3E"/>
    <w:rsid w:val="001C650C"/>
    <w:rsid w:val="001C72AD"/>
    <w:rsid w:val="001C7E5C"/>
    <w:rsid w:val="001D077D"/>
    <w:rsid w:val="001D0994"/>
    <w:rsid w:val="001D09DD"/>
    <w:rsid w:val="001D199F"/>
    <w:rsid w:val="001D2091"/>
    <w:rsid w:val="001D2665"/>
    <w:rsid w:val="001D281B"/>
    <w:rsid w:val="001D3C17"/>
    <w:rsid w:val="001D438C"/>
    <w:rsid w:val="001D4B42"/>
    <w:rsid w:val="001D6006"/>
    <w:rsid w:val="001D6899"/>
    <w:rsid w:val="001D7596"/>
    <w:rsid w:val="001D7739"/>
    <w:rsid w:val="001D7780"/>
    <w:rsid w:val="001E1691"/>
    <w:rsid w:val="001E1D19"/>
    <w:rsid w:val="001E1D44"/>
    <w:rsid w:val="001E1EAE"/>
    <w:rsid w:val="001E207C"/>
    <w:rsid w:val="001E2F83"/>
    <w:rsid w:val="001E2FF2"/>
    <w:rsid w:val="001E37CF"/>
    <w:rsid w:val="001E3886"/>
    <w:rsid w:val="001E3D42"/>
    <w:rsid w:val="001E43A1"/>
    <w:rsid w:val="001E4448"/>
    <w:rsid w:val="001E470B"/>
    <w:rsid w:val="001E498C"/>
    <w:rsid w:val="001E49BC"/>
    <w:rsid w:val="001E5930"/>
    <w:rsid w:val="001E6538"/>
    <w:rsid w:val="001E6A11"/>
    <w:rsid w:val="001E6A47"/>
    <w:rsid w:val="001E70A9"/>
    <w:rsid w:val="001F0161"/>
    <w:rsid w:val="001F06E9"/>
    <w:rsid w:val="001F0A50"/>
    <w:rsid w:val="001F0CE2"/>
    <w:rsid w:val="001F158B"/>
    <w:rsid w:val="001F1608"/>
    <w:rsid w:val="001F1DDA"/>
    <w:rsid w:val="001F289B"/>
    <w:rsid w:val="001F2BB8"/>
    <w:rsid w:val="001F335D"/>
    <w:rsid w:val="001F36D3"/>
    <w:rsid w:val="001F3D63"/>
    <w:rsid w:val="001F47B3"/>
    <w:rsid w:val="001F49B7"/>
    <w:rsid w:val="001F4B28"/>
    <w:rsid w:val="001F5142"/>
    <w:rsid w:val="001F52BB"/>
    <w:rsid w:val="001F5CAF"/>
    <w:rsid w:val="001F5CE7"/>
    <w:rsid w:val="001F632B"/>
    <w:rsid w:val="001F6BE4"/>
    <w:rsid w:val="001F6E64"/>
    <w:rsid w:val="001F6FF4"/>
    <w:rsid w:val="001F7344"/>
    <w:rsid w:val="001F73C0"/>
    <w:rsid w:val="001F780C"/>
    <w:rsid w:val="001F7982"/>
    <w:rsid w:val="001F7FB2"/>
    <w:rsid w:val="00200096"/>
    <w:rsid w:val="002006AC"/>
    <w:rsid w:val="002007BC"/>
    <w:rsid w:val="002007E2"/>
    <w:rsid w:val="00200AA3"/>
    <w:rsid w:val="00200D3A"/>
    <w:rsid w:val="0020169F"/>
    <w:rsid w:val="00201C05"/>
    <w:rsid w:val="00202D32"/>
    <w:rsid w:val="002033FC"/>
    <w:rsid w:val="00203C5B"/>
    <w:rsid w:val="00203C84"/>
    <w:rsid w:val="00203CA1"/>
    <w:rsid w:val="00203E96"/>
    <w:rsid w:val="0020410B"/>
    <w:rsid w:val="002043F4"/>
    <w:rsid w:val="002048F0"/>
    <w:rsid w:val="0020530E"/>
    <w:rsid w:val="00205C2F"/>
    <w:rsid w:val="00205EC2"/>
    <w:rsid w:val="00205F9B"/>
    <w:rsid w:val="00206390"/>
    <w:rsid w:val="002065FF"/>
    <w:rsid w:val="00206942"/>
    <w:rsid w:val="002078EE"/>
    <w:rsid w:val="00207FA0"/>
    <w:rsid w:val="0021006E"/>
    <w:rsid w:val="002101D8"/>
    <w:rsid w:val="002107B9"/>
    <w:rsid w:val="00210880"/>
    <w:rsid w:val="002108C8"/>
    <w:rsid w:val="00210A38"/>
    <w:rsid w:val="002117F0"/>
    <w:rsid w:val="00211D0F"/>
    <w:rsid w:val="0021243A"/>
    <w:rsid w:val="002128E9"/>
    <w:rsid w:val="00212CDA"/>
    <w:rsid w:val="00212E6C"/>
    <w:rsid w:val="00213536"/>
    <w:rsid w:val="00213B9C"/>
    <w:rsid w:val="00214FE9"/>
    <w:rsid w:val="002155A9"/>
    <w:rsid w:val="002158A5"/>
    <w:rsid w:val="00215B2E"/>
    <w:rsid w:val="00215C5C"/>
    <w:rsid w:val="00215CC1"/>
    <w:rsid w:val="00215D46"/>
    <w:rsid w:val="0021624D"/>
    <w:rsid w:val="00216947"/>
    <w:rsid w:val="00216CCB"/>
    <w:rsid w:val="00216FCE"/>
    <w:rsid w:val="00220193"/>
    <w:rsid w:val="00220456"/>
    <w:rsid w:val="002207D4"/>
    <w:rsid w:val="00220BDE"/>
    <w:rsid w:val="002211B2"/>
    <w:rsid w:val="002214F5"/>
    <w:rsid w:val="002217F4"/>
    <w:rsid w:val="00221998"/>
    <w:rsid w:val="00221AF3"/>
    <w:rsid w:val="00221B38"/>
    <w:rsid w:val="00221FE5"/>
    <w:rsid w:val="00222398"/>
    <w:rsid w:val="00222439"/>
    <w:rsid w:val="0022297E"/>
    <w:rsid w:val="0022364D"/>
    <w:rsid w:val="0022389C"/>
    <w:rsid w:val="002245D5"/>
    <w:rsid w:val="0022491D"/>
    <w:rsid w:val="00224A1F"/>
    <w:rsid w:val="00224A51"/>
    <w:rsid w:val="00225471"/>
    <w:rsid w:val="00226795"/>
    <w:rsid w:val="00227A64"/>
    <w:rsid w:val="0023006C"/>
    <w:rsid w:val="00230627"/>
    <w:rsid w:val="00230BE3"/>
    <w:rsid w:val="00230F13"/>
    <w:rsid w:val="002317C3"/>
    <w:rsid w:val="00231C9B"/>
    <w:rsid w:val="00231EC8"/>
    <w:rsid w:val="0023285B"/>
    <w:rsid w:val="00232A35"/>
    <w:rsid w:val="00232F55"/>
    <w:rsid w:val="0023360A"/>
    <w:rsid w:val="00233925"/>
    <w:rsid w:val="002339A4"/>
    <w:rsid w:val="00233B1E"/>
    <w:rsid w:val="002340F1"/>
    <w:rsid w:val="00234443"/>
    <w:rsid w:val="0023482C"/>
    <w:rsid w:val="00234C48"/>
    <w:rsid w:val="00234FD2"/>
    <w:rsid w:val="0023565E"/>
    <w:rsid w:val="00235827"/>
    <w:rsid w:val="002361EC"/>
    <w:rsid w:val="00236213"/>
    <w:rsid w:val="0023629B"/>
    <w:rsid w:val="002373A4"/>
    <w:rsid w:val="002374DD"/>
    <w:rsid w:val="00237677"/>
    <w:rsid w:val="00237778"/>
    <w:rsid w:val="002402F9"/>
    <w:rsid w:val="00240555"/>
    <w:rsid w:val="00241221"/>
    <w:rsid w:val="0024157F"/>
    <w:rsid w:val="00241EAF"/>
    <w:rsid w:val="00241FDA"/>
    <w:rsid w:val="002428FA"/>
    <w:rsid w:val="00243162"/>
    <w:rsid w:val="00243988"/>
    <w:rsid w:val="00243BBD"/>
    <w:rsid w:val="00243C91"/>
    <w:rsid w:val="00243D5C"/>
    <w:rsid w:val="00244F47"/>
    <w:rsid w:val="002453BA"/>
    <w:rsid w:val="00245732"/>
    <w:rsid w:val="002459E4"/>
    <w:rsid w:val="00246199"/>
    <w:rsid w:val="002464D2"/>
    <w:rsid w:val="00246B9B"/>
    <w:rsid w:val="002476D6"/>
    <w:rsid w:val="00247FB0"/>
    <w:rsid w:val="00250C8E"/>
    <w:rsid w:val="00251714"/>
    <w:rsid w:val="00251EC7"/>
    <w:rsid w:val="00252DFD"/>
    <w:rsid w:val="00253715"/>
    <w:rsid w:val="0025425C"/>
    <w:rsid w:val="002544ED"/>
    <w:rsid w:val="002547E2"/>
    <w:rsid w:val="00255455"/>
    <w:rsid w:val="00255F55"/>
    <w:rsid w:val="00256286"/>
    <w:rsid w:val="00256BDE"/>
    <w:rsid w:val="00257542"/>
    <w:rsid w:val="00257A6B"/>
    <w:rsid w:val="00262532"/>
    <w:rsid w:val="0026267D"/>
    <w:rsid w:val="00262B1A"/>
    <w:rsid w:val="00262E7A"/>
    <w:rsid w:val="002637FD"/>
    <w:rsid w:val="00264159"/>
    <w:rsid w:val="00264203"/>
    <w:rsid w:val="0026426A"/>
    <w:rsid w:val="00264C3E"/>
    <w:rsid w:val="00265954"/>
    <w:rsid w:val="00265BF7"/>
    <w:rsid w:val="0026604A"/>
    <w:rsid w:val="002662CC"/>
    <w:rsid w:val="002665CC"/>
    <w:rsid w:val="00266A25"/>
    <w:rsid w:val="00266D58"/>
    <w:rsid w:val="00267222"/>
    <w:rsid w:val="00267613"/>
    <w:rsid w:val="002678B0"/>
    <w:rsid w:val="00267A30"/>
    <w:rsid w:val="002703A9"/>
    <w:rsid w:val="00270F5E"/>
    <w:rsid w:val="002718EC"/>
    <w:rsid w:val="00271D16"/>
    <w:rsid w:val="00271E5B"/>
    <w:rsid w:val="002728DE"/>
    <w:rsid w:val="00272EB6"/>
    <w:rsid w:val="002731DD"/>
    <w:rsid w:val="002735C9"/>
    <w:rsid w:val="00273E61"/>
    <w:rsid w:val="00274275"/>
    <w:rsid w:val="002746A9"/>
    <w:rsid w:val="00274B1E"/>
    <w:rsid w:val="00274F43"/>
    <w:rsid w:val="002753EE"/>
    <w:rsid w:val="002759C4"/>
    <w:rsid w:val="00275C07"/>
    <w:rsid w:val="00275D5C"/>
    <w:rsid w:val="00276212"/>
    <w:rsid w:val="0027655F"/>
    <w:rsid w:val="00276F00"/>
    <w:rsid w:val="00277B1D"/>
    <w:rsid w:val="00280EDC"/>
    <w:rsid w:val="002810AD"/>
    <w:rsid w:val="0028161D"/>
    <w:rsid w:val="00282F6A"/>
    <w:rsid w:val="00283158"/>
    <w:rsid w:val="00283298"/>
    <w:rsid w:val="00283651"/>
    <w:rsid w:val="0028399F"/>
    <w:rsid w:val="00283A23"/>
    <w:rsid w:val="00283A67"/>
    <w:rsid w:val="00283E14"/>
    <w:rsid w:val="002847CD"/>
    <w:rsid w:val="00284BC2"/>
    <w:rsid w:val="00285353"/>
    <w:rsid w:val="00285547"/>
    <w:rsid w:val="00285827"/>
    <w:rsid w:val="002859C3"/>
    <w:rsid w:val="002859F8"/>
    <w:rsid w:val="00285E49"/>
    <w:rsid w:val="00285EC3"/>
    <w:rsid w:val="00285FD4"/>
    <w:rsid w:val="00286133"/>
    <w:rsid w:val="00286D08"/>
    <w:rsid w:val="00287394"/>
    <w:rsid w:val="00287EAF"/>
    <w:rsid w:val="00290362"/>
    <w:rsid w:val="002904C4"/>
    <w:rsid w:val="002905A7"/>
    <w:rsid w:val="00290F11"/>
    <w:rsid w:val="00290F93"/>
    <w:rsid w:val="002911AD"/>
    <w:rsid w:val="0029170D"/>
    <w:rsid w:val="002918DB"/>
    <w:rsid w:val="00291D6C"/>
    <w:rsid w:val="00292A52"/>
    <w:rsid w:val="0029307B"/>
    <w:rsid w:val="00293E15"/>
    <w:rsid w:val="0029411B"/>
    <w:rsid w:val="002946C1"/>
    <w:rsid w:val="0029498F"/>
    <w:rsid w:val="00294A8D"/>
    <w:rsid w:val="0029545A"/>
    <w:rsid w:val="00295554"/>
    <w:rsid w:val="002956D9"/>
    <w:rsid w:val="0029589A"/>
    <w:rsid w:val="00295AAD"/>
    <w:rsid w:val="00295BD7"/>
    <w:rsid w:val="00295BEB"/>
    <w:rsid w:val="002963DB"/>
    <w:rsid w:val="00296646"/>
    <w:rsid w:val="00296AF1"/>
    <w:rsid w:val="002A0BCD"/>
    <w:rsid w:val="002A0DFB"/>
    <w:rsid w:val="002A0E9C"/>
    <w:rsid w:val="002A1120"/>
    <w:rsid w:val="002A156D"/>
    <w:rsid w:val="002A1B9C"/>
    <w:rsid w:val="002A1D45"/>
    <w:rsid w:val="002A20D9"/>
    <w:rsid w:val="002A2452"/>
    <w:rsid w:val="002A290A"/>
    <w:rsid w:val="002A2E30"/>
    <w:rsid w:val="002A30BE"/>
    <w:rsid w:val="002A35D6"/>
    <w:rsid w:val="002A39D8"/>
    <w:rsid w:val="002A3B4F"/>
    <w:rsid w:val="002A3D34"/>
    <w:rsid w:val="002A41CC"/>
    <w:rsid w:val="002A4A1A"/>
    <w:rsid w:val="002A4F52"/>
    <w:rsid w:val="002A5675"/>
    <w:rsid w:val="002A5AD8"/>
    <w:rsid w:val="002A5D01"/>
    <w:rsid w:val="002A60CE"/>
    <w:rsid w:val="002A68AE"/>
    <w:rsid w:val="002A7027"/>
    <w:rsid w:val="002A75BC"/>
    <w:rsid w:val="002A7DDA"/>
    <w:rsid w:val="002B0177"/>
    <w:rsid w:val="002B0CE2"/>
    <w:rsid w:val="002B0F40"/>
    <w:rsid w:val="002B1690"/>
    <w:rsid w:val="002B1894"/>
    <w:rsid w:val="002B1895"/>
    <w:rsid w:val="002B1C14"/>
    <w:rsid w:val="002B1D00"/>
    <w:rsid w:val="002B24F7"/>
    <w:rsid w:val="002B2630"/>
    <w:rsid w:val="002B2C21"/>
    <w:rsid w:val="002B382A"/>
    <w:rsid w:val="002B3D0D"/>
    <w:rsid w:val="002B3F5A"/>
    <w:rsid w:val="002B4719"/>
    <w:rsid w:val="002B48C8"/>
    <w:rsid w:val="002B4D06"/>
    <w:rsid w:val="002B4D59"/>
    <w:rsid w:val="002B552E"/>
    <w:rsid w:val="002B59F7"/>
    <w:rsid w:val="002B5AE4"/>
    <w:rsid w:val="002B5BB3"/>
    <w:rsid w:val="002B6133"/>
    <w:rsid w:val="002B61BD"/>
    <w:rsid w:val="002B7225"/>
    <w:rsid w:val="002B7276"/>
    <w:rsid w:val="002B7A34"/>
    <w:rsid w:val="002B7BD6"/>
    <w:rsid w:val="002C007C"/>
    <w:rsid w:val="002C0724"/>
    <w:rsid w:val="002C087A"/>
    <w:rsid w:val="002C0933"/>
    <w:rsid w:val="002C0A2B"/>
    <w:rsid w:val="002C103A"/>
    <w:rsid w:val="002C111C"/>
    <w:rsid w:val="002C164B"/>
    <w:rsid w:val="002C1BB3"/>
    <w:rsid w:val="002C1D81"/>
    <w:rsid w:val="002C1E92"/>
    <w:rsid w:val="002C228A"/>
    <w:rsid w:val="002C234A"/>
    <w:rsid w:val="002C24B6"/>
    <w:rsid w:val="002C2527"/>
    <w:rsid w:val="002C2633"/>
    <w:rsid w:val="002C27C5"/>
    <w:rsid w:val="002C3690"/>
    <w:rsid w:val="002C396C"/>
    <w:rsid w:val="002C40EC"/>
    <w:rsid w:val="002C48EA"/>
    <w:rsid w:val="002C4AED"/>
    <w:rsid w:val="002C4F69"/>
    <w:rsid w:val="002C4F85"/>
    <w:rsid w:val="002C52B7"/>
    <w:rsid w:val="002C5833"/>
    <w:rsid w:val="002C5973"/>
    <w:rsid w:val="002C5BFB"/>
    <w:rsid w:val="002C5D11"/>
    <w:rsid w:val="002C5D66"/>
    <w:rsid w:val="002C5F94"/>
    <w:rsid w:val="002C63F8"/>
    <w:rsid w:val="002C70A3"/>
    <w:rsid w:val="002D02C5"/>
    <w:rsid w:val="002D09C0"/>
    <w:rsid w:val="002D0FCE"/>
    <w:rsid w:val="002D127D"/>
    <w:rsid w:val="002D1BAE"/>
    <w:rsid w:val="002D1FBD"/>
    <w:rsid w:val="002D20BA"/>
    <w:rsid w:val="002D365E"/>
    <w:rsid w:val="002D366E"/>
    <w:rsid w:val="002D3D2F"/>
    <w:rsid w:val="002D5013"/>
    <w:rsid w:val="002D528E"/>
    <w:rsid w:val="002D52A9"/>
    <w:rsid w:val="002D54C5"/>
    <w:rsid w:val="002D5A6C"/>
    <w:rsid w:val="002D6167"/>
    <w:rsid w:val="002D6290"/>
    <w:rsid w:val="002D6484"/>
    <w:rsid w:val="002D6C8A"/>
    <w:rsid w:val="002D6E59"/>
    <w:rsid w:val="002D7225"/>
    <w:rsid w:val="002D72AD"/>
    <w:rsid w:val="002D771A"/>
    <w:rsid w:val="002D78DB"/>
    <w:rsid w:val="002D7A80"/>
    <w:rsid w:val="002D7C92"/>
    <w:rsid w:val="002D7E94"/>
    <w:rsid w:val="002D7F6B"/>
    <w:rsid w:val="002E012C"/>
    <w:rsid w:val="002E04B9"/>
    <w:rsid w:val="002E0830"/>
    <w:rsid w:val="002E0D65"/>
    <w:rsid w:val="002E11C7"/>
    <w:rsid w:val="002E1908"/>
    <w:rsid w:val="002E19FA"/>
    <w:rsid w:val="002E1C4C"/>
    <w:rsid w:val="002E1DF3"/>
    <w:rsid w:val="002E27D9"/>
    <w:rsid w:val="002E2FD1"/>
    <w:rsid w:val="002E31F1"/>
    <w:rsid w:val="002E387A"/>
    <w:rsid w:val="002E38E3"/>
    <w:rsid w:val="002E3997"/>
    <w:rsid w:val="002E4039"/>
    <w:rsid w:val="002E4174"/>
    <w:rsid w:val="002E448E"/>
    <w:rsid w:val="002E4F27"/>
    <w:rsid w:val="002E52FA"/>
    <w:rsid w:val="002E54D0"/>
    <w:rsid w:val="002E577D"/>
    <w:rsid w:val="002E5895"/>
    <w:rsid w:val="002E621C"/>
    <w:rsid w:val="002E631B"/>
    <w:rsid w:val="002E6528"/>
    <w:rsid w:val="002E6709"/>
    <w:rsid w:val="002E6989"/>
    <w:rsid w:val="002E6B87"/>
    <w:rsid w:val="002E6D9D"/>
    <w:rsid w:val="002E77B2"/>
    <w:rsid w:val="002E7ECD"/>
    <w:rsid w:val="002F0B5A"/>
    <w:rsid w:val="002F0C24"/>
    <w:rsid w:val="002F0E43"/>
    <w:rsid w:val="002F16F1"/>
    <w:rsid w:val="002F17D1"/>
    <w:rsid w:val="002F19D2"/>
    <w:rsid w:val="002F1EF9"/>
    <w:rsid w:val="002F295C"/>
    <w:rsid w:val="002F2A89"/>
    <w:rsid w:val="002F2CAF"/>
    <w:rsid w:val="002F2F1E"/>
    <w:rsid w:val="002F380D"/>
    <w:rsid w:val="002F42E3"/>
    <w:rsid w:val="002F4422"/>
    <w:rsid w:val="002F445E"/>
    <w:rsid w:val="002F4508"/>
    <w:rsid w:val="002F4E7D"/>
    <w:rsid w:val="002F50EC"/>
    <w:rsid w:val="002F5B15"/>
    <w:rsid w:val="002F6064"/>
    <w:rsid w:val="002F62F5"/>
    <w:rsid w:val="002F672D"/>
    <w:rsid w:val="002F6A20"/>
    <w:rsid w:val="002F7359"/>
    <w:rsid w:val="002F742A"/>
    <w:rsid w:val="002F77C2"/>
    <w:rsid w:val="002F7B76"/>
    <w:rsid w:val="00300314"/>
    <w:rsid w:val="00300870"/>
    <w:rsid w:val="00300E92"/>
    <w:rsid w:val="00301635"/>
    <w:rsid w:val="003017BB"/>
    <w:rsid w:val="00301D46"/>
    <w:rsid w:val="00302072"/>
    <w:rsid w:val="0030268B"/>
    <w:rsid w:val="00302706"/>
    <w:rsid w:val="00302D2E"/>
    <w:rsid w:val="003032A1"/>
    <w:rsid w:val="003032E5"/>
    <w:rsid w:val="0030335C"/>
    <w:rsid w:val="00303B79"/>
    <w:rsid w:val="003043D2"/>
    <w:rsid w:val="00304440"/>
    <w:rsid w:val="00304868"/>
    <w:rsid w:val="00305B82"/>
    <w:rsid w:val="00306402"/>
    <w:rsid w:val="00306556"/>
    <w:rsid w:val="003067FE"/>
    <w:rsid w:val="00306B1B"/>
    <w:rsid w:val="00306CE1"/>
    <w:rsid w:val="00306FFC"/>
    <w:rsid w:val="00307A7A"/>
    <w:rsid w:val="00307AC4"/>
    <w:rsid w:val="00307D4B"/>
    <w:rsid w:val="00307EFD"/>
    <w:rsid w:val="00310384"/>
    <w:rsid w:val="00310B19"/>
    <w:rsid w:val="00310ECF"/>
    <w:rsid w:val="00310F2E"/>
    <w:rsid w:val="00310F5D"/>
    <w:rsid w:val="0031112D"/>
    <w:rsid w:val="00311662"/>
    <w:rsid w:val="003116C7"/>
    <w:rsid w:val="00312179"/>
    <w:rsid w:val="0031284E"/>
    <w:rsid w:val="00312874"/>
    <w:rsid w:val="0031288D"/>
    <w:rsid w:val="00312C4B"/>
    <w:rsid w:val="00313433"/>
    <w:rsid w:val="0031379A"/>
    <w:rsid w:val="00313BA7"/>
    <w:rsid w:val="00313D41"/>
    <w:rsid w:val="00313F66"/>
    <w:rsid w:val="0031442F"/>
    <w:rsid w:val="003144CB"/>
    <w:rsid w:val="00314A0D"/>
    <w:rsid w:val="00314E95"/>
    <w:rsid w:val="00314F15"/>
    <w:rsid w:val="003150EE"/>
    <w:rsid w:val="00315444"/>
    <w:rsid w:val="00315767"/>
    <w:rsid w:val="0031581F"/>
    <w:rsid w:val="00315A43"/>
    <w:rsid w:val="00315F74"/>
    <w:rsid w:val="00316416"/>
    <w:rsid w:val="00316505"/>
    <w:rsid w:val="00316568"/>
    <w:rsid w:val="00316E14"/>
    <w:rsid w:val="003170E0"/>
    <w:rsid w:val="00317341"/>
    <w:rsid w:val="00317C98"/>
    <w:rsid w:val="00317D49"/>
    <w:rsid w:val="003202EB"/>
    <w:rsid w:val="003205FE"/>
    <w:rsid w:val="00320760"/>
    <w:rsid w:val="0032082A"/>
    <w:rsid w:val="00320977"/>
    <w:rsid w:val="00320B1D"/>
    <w:rsid w:val="00321269"/>
    <w:rsid w:val="00321376"/>
    <w:rsid w:val="00322469"/>
    <w:rsid w:val="00322B1D"/>
    <w:rsid w:val="00322D72"/>
    <w:rsid w:val="00323422"/>
    <w:rsid w:val="00323B18"/>
    <w:rsid w:val="00323D87"/>
    <w:rsid w:val="00323DAC"/>
    <w:rsid w:val="003249C8"/>
    <w:rsid w:val="00324B44"/>
    <w:rsid w:val="0032588A"/>
    <w:rsid w:val="00325908"/>
    <w:rsid w:val="00325E7A"/>
    <w:rsid w:val="003267BF"/>
    <w:rsid w:val="0032722B"/>
    <w:rsid w:val="003278E6"/>
    <w:rsid w:val="00330500"/>
    <w:rsid w:val="003309AA"/>
    <w:rsid w:val="00330A7C"/>
    <w:rsid w:val="00330CCE"/>
    <w:rsid w:val="00330E5E"/>
    <w:rsid w:val="003310BF"/>
    <w:rsid w:val="003313F4"/>
    <w:rsid w:val="0033209E"/>
    <w:rsid w:val="003331D0"/>
    <w:rsid w:val="003332BF"/>
    <w:rsid w:val="003335B2"/>
    <w:rsid w:val="00333CE9"/>
    <w:rsid w:val="00333D85"/>
    <w:rsid w:val="00333F7F"/>
    <w:rsid w:val="003343B4"/>
    <w:rsid w:val="0033444A"/>
    <w:rsid w:val="00334648"/>
    <w:rsid w:val="0033468F"/>
    <w:rsid w:val="00334702"/>
    <w:rsid w:val="003348CC"/>
    <w:rsid w:val="003355DA"/>
    <w:rsid w:val="003356A2"/>
    <w:rsid w:val="003358C0"/>
    <w:rsid w:val="00335BE2"/>
    <w:rsid w:val="0033706D"/>
    <w:rsid w:val="00337190"/>
    <w:rsid w:val="003373D8"/>
    <w:rsid w:val="003374CC"/>
    <w:rsid w:val="003374FE"/>
    <w:rsid w:val="00337648"/>
    <w:rsid w:val="003378ED"/>
    <w:rsid w:val="00337B19"/>
    <w:rsid w:val="00337B8F"/>
    <w:rsid w:val="00337C8C"/>
    <w:rsid w:val="003403E9"/>
    <w:rsid w:val="003404AA"/>
    <w:rsid w:val="00340806"/>
    <w:rsid w:val="00340A81"/>
    <w:rsid w:val="00341840"/>
    <w:rsid w:val="0034215C"/>
    <w:rsid w:val="00342761"/>
    <w:rsid w:val="003437D8"/>
    <w:rsid w:val="003447FE"/>
    <w:rsid w:val="00344B1A"/>
    <w:rsid w:val="00344D82"/>
    <w:rsid w:val="00344E91"/>
    <w:rsid w:val="0034566A"/>
    <w:rsid w:val="003456A1"/>
    <w:rsid w:val="00345A0B"/>
    <w:rsid w:val="00346ADD"/>
    <w:rsid w:val="00347200"/>
    <w:rsid w:val="00347570"/>
    <w:rsid w:val="00347F6C"/>
    <w:rsid w:val="00350043"/>
    <w:rsid w:val="00350CCD"/>
    <w:rsid w:val="00350E8E"/>
    <w:rsid w:val="00350FFB"/>
    <w:rsid w:val="003516E8"/>
    <w:rsid w:val="00351E51"/>
    <w:rsid w:val="0035249F"/>
    <w:rsid w:val="00352CB1"/>
    <w:rsid w:val="00353464"/>
    <w:rsid w:val="0035395C"/>
    <w:rsid w:val="00353AB3"/>
    <w:rsid w:val="00353B17"/>
    <w:rsid w:val="003543AC"/>
    <w:rsid w:val="00354400"/>
    <w:rsid w:val="003547AA"/>
    <w:rsid w:val="00354C5E"/>
    <w:rsid w:val="00355729"/>
    <w:rsid w:val="00356083"/>
    <w:rsid w:val="00356379"/>
    <w:rsid w:val="0035651F"/>
    <w:rsid w:val="00356A63"/>
    <w:rsid w:val="00356FDE"/>
    <w:rsid w:val="003574E4"/>
    <w:rsid w:val="003577E9"/>
    <w:rsid w:val="00357839"/>
    <w:rsid w:val="00360270"/>
    <w:rsid w:val="003607D5"/>
    <w:rsid w:val="003607D8"/>
    <w:rsid w:val="0036082A"/>
    <w:rsid w:val="0036118A"/>
    <w:rsid w:val="003611FB"/>
    <w:rsid w:val="00361D03"/>
    <w:rsid w:val="00362488"/>
    <w:rsid w:val="0036361F"/>
    <w:rsid w:val="00363F32"/>
    <w:rsid w:val="00364749"/>
    <w:rsid w:val="00364FEF"/>
    <w:rsid w:val="00365686"/>
    <w:rsid w:val="00365729"/>
    <w:rsid w:val="00365A12"/>
    <w:rsid w:val="00365AE8"/>
    <w:rsid w:val="00365F86"/>
    <w:rsid w:val="00366010"/>
    <w:rsid w:val="0036613B"/>
    <w:rsid w:val="0036615F"/>
    <w:rsid w:val="0036635F"/>
    <w:rsid w:val="00366517"/>
    <w:rsid w:val="003668E9"/>
    <w:rsid w:val="003669D2"/>
    <w:rsid w:val="00366A2C"/>
    <w:rsid w:val="00367034"/>
    <w:rsid w:val="003673F8"/>
    <w:rsid w:val="00367AD9"/>
    <w:rsid w:val="00367DA5"/>
    <w:rsid w:val="00367E8B"/>
    <w:rsid w:val="00367F62"/>
    <w:rsid w:val="003703A8"/>
    <w:rsid w:val="00370844"/>
    <w:rsid w:val="00370D92"/>
    <w:rsid w:val="0037128E"/>
    <w:rsid w:val="003718ED"/>
    <w:rsid w:val="00371951"/>
    <w:rsid w:val="00371E9A"/>
    <w:rsid w:val="00371FCE"/>
    <w:rsid w:val="0037223D"/>
    <w:rsid w:val="00372D59"/>
    <w:rsid w:val="00373468"/>
    <w:rsid w:val="00373609"/>
    <w:rsid w:val="0037388C"/>
    <w:rsid w:val="0037407A"/>
    <w:rsid w:val="00374507"/>
    <w:rsid w:val="00375FAA"/>
    <w:rsid w:val="00376B65"/>
    <w:rsid w:val="00376DDE"/>
    <w:rsid w:val="00376E88"/>
    <w:rsid w:val="00377CB3"/>
    <w:rsid w:val="00380965"/>
    <w:rsid w:val="00380BD6"/>
    <w:rsid w:val="003810B0"/>
    <w:rsid w:val="00381558"/>
    <w:rsid w:val="003816FF"/>
    <w:rsid w:val="00381E13"/>
    <w:rsid w:val="00382358"/>
    <w:rsid w:val="00382DD8"/>
    <w:rsid w:val="00383DDF"/>
    <w:rsid w:val="00383FB1"/>
    <w:rsid w:val="00384E9A"/>
    <w:rsid w:val="00384FEE"/>
    <w:rsid w:val="00385379"/>
    <w:rsid w:val="00385C03"/>
    <w:rsid w:val="003863BE"/>
    <w:rsid w:val="003866FF"/>
    <w:rsid w:val="00386BC4"/>
    <w:rsid w:val="00387731"/>
    <w:rsid w:val="003879BF"/>
    <w:rsid w:val="00387E7A"/>
    <w:rsid w:val="0039021A"/>
    <w:rsid w:val="00390948"/>
    <w:rsid w:val="003909EA"/>
    <w:rsid w:val="00390C4D"/>
    <w:rsid w:val="00390D33"/>
    <w:rsid w:val="00391A6A"/>
    <w:rsid w:val="00391E76"/>
    <w:rsid w:val="003925AE"/>
    <w:rsid w:val="00392851"/>
    <w:rsid w:val="00393588"/>
    <w:rsid w:val="003937E2"/>
    <w:rsid w:val="003939D0"/>
    <w:rsid w:val="00393E22"/>
    <w:rsid w:val="00393E5E"/>
    <w:rsid w:val="00393F78"/>
    <w:rsid w:val="003942FF"/>
    <w:rsid w:val="0039446B"/>
    <w:rsid w:val="003947CE"/>
    <w:rsid w:val="003948C0"/>
    <w:rsid w:val="00395621"/>
    <w:rsid w:val="00395759"/>
    <w:rsid w:val="0039579C"/>
    <w:rsid w:val="00396007"/>
    <w:rsid w:val="0039638A"/>
    <w:rsid w:val="0039656B"/>
    <w:rsid w:val="00396854"/>
    <w:rsid w:val="00396AC4"/>
    <w:rsid w:val="00396FE4"/>
    <w:rsid w:val="003970DA"/>
    <w:rsid w:val="003A0038"/>
    <w:rsid w:val="003A0AFA"/>
    <w:rsid w:val="003A0D4F"/>
    <w:rsid w:val="003A11FF"/>
    <w:rsid w:val="003A2A8B"/>
    <w:rsid w:val="003A2F51"/>
    <w:rsid w:val="003A3278"/>
    <w:rsid w:val="003A38B4"/>
    <w:rsid w:val="003A3947"/>
    <w:rsid w:val="003A3C6C"/>
    <w:rsid w:val="003A3D4E"/>
    <w:rsid w:val="003A435F"/>
    <w:rsid w:val="003A4752"/>
    <w:rsid w:val="003A4980"/>
    <w:rsid w:val="003A4C3F"/>
    <w:rsid w:val="003A4E7F"/>
    <w:rsid w:val="003A520C"/>
    <w:rsid w:val="003A644A"/>
    <w:rsid w:val="003A6753"/>
    <w:rsid w:val="003A6C78"/>
    <w:rsid w:val="003A6D16"/>
    <w:rsid w:val="003A75A4"/>
    <w:rsid w:val="003A7616"/>
    <w:rsid w:val="003A7E9E"/>
    <w:rsid w:val="003B00A7"/>
    <w:rsid w:val="003B048B"/>
    <w:rsid w:val="003B1A63"/>
    <w:rsid w:val="003B1FAA"/>
    <w:rsid w:val="003B28E9"/>
    <w:rsid w:val="003B3080"/>
    <w:rsid w:val="003B33A3"/>
    <w:rsid w:val="003B36A3"/>
    <w:rsid w:val="003B3D67"/>
    <w:rsid w:val="003B3DEC"/>
    <w:rsid w:val="003B47DF"/>
    <w:rsid w:val="003B510E"/>
    <w:rsid w:val="003B537D"/>
    <w:rsid w:val="003B5547"/>
    <w:rsid w:val="003B5EBF"/>
    <w:rsid w:val="003B667E"/>
    <w:rsid w:val="003B6CEB"/>
    <w:rsid w:val="003B70E3"/>
    <w:rsid w:val="003B7E87"/>
    <w:rsid w:val="003C016A"/>
    <w:rsid w:val="003C02BC"/>
    <w:rsid w:val="003C042B"/>
    <w:rsid w:val="003C0451"/>
    <w:rsid w:val="003C0501"/>
    <w:rsid w:val="003C05AA"/>
    <w:rsid w:val="003C0CA2"/>
    <w:rsid w:val="003C1252"/>
    <w:rsid w:val="003C145F"/>
    <w:rsid w:val="003C1E0D"/>
    <w:rsid w:val="003C1E52"/>
    <w:rsid w:val="003C241C"/>
    <w:rsid w:val="003C2D79"/>
    <w:rsid w:val="003C3724"/>
    <w:rsid w:val="003C376E"/>
    <w:rsid w:val="003C38C4"/>
    <w:rsid w:val="003C52CC"/>
    <w:rsid w:val="003C582F"/>
    <w:rsid w:val="003C598A"/>
    <w:rsid w:val="003C5A10"/>
    <w:rsid w:val="003C5C96"/>
    <w:rsid w:val="003C6834"/>
    <w:rsid w:val="003C68B8"/>
    <w:rsid w:val="003C6A04"/>
    <w:rsid w:val="003C6B37"/>
    <w:rsid w:val="003C7DE2"/>
    <w:rsid w:val="003D02D1"/>
    <w:rsid w:val="003D08F1"/>
    <w:rsid w:val="003D0AAD"/>
    <w:rsid w:val="003D0E19"/>
    <w:rsid w:val="003D11DD"/>
    <w:rsid w:val="003D1260"/>
    <w:rsid w:val="003D12C9"/>
    <w:rsid w:val="003D2FB8"/>
    <w:rsid w:val="003D36C7"/>
    <w:rsid w:val="003D45D4"/>
    <w:rsid w:val="003D45F5"/>
    <w:rsid w:val="003D4DB2"/>
    <w:rsid w:val="003D5003"/>
    <w:rsid w:val="003D51C4"/>
    <w:rsid w:val="003D5CFB"/>
    <w:rsid w:val="003D6071"/>
    <w:rsid w:val="003D617B"/>
    <w:rsid w:val="003D669C"/>
    <w:rsid w:val="003D684B"/>
    <w:rsid w:val="003D724B"/>
    <w:rsid w:val="003D754A"/>
    <w:rsid w:val="003D75B1"/>
    <w:rsid w:val="003D76D4"/>
    <w:rsid w:val="003D7AF6"/>
    <w:rsid w:val="003D7C80"/>
    <w:rsid w:val="003E00D5"/>
    <w:rsid w:val="003E018E"/>
    <w:rsid w:val="003E0512"/>
    <w:rsid w:val="003E0720"/>
    <w:rsid w:val="003E0ABF"/>
    <w:rsid w:val="003E0F27"/>
    <w:rsid w:val="003E1402"/>
    <w:rsid w:val="003E1C27"/>
    <w:rsid w:val="003E1C82"/>
    <w:rsid w:val="003E2313"/>
    <w:rsid w:val="003E279A"/>
    <w:rsid w:val="003E2D83"/>
    <w:rsid w:val="003E2DAF"/>
    <w:rsid w:val="003E3B75"/>
    <w:rsid w:val="003E3CC0"/>
    <w:rsid w:val="003E48B9"/>
    <w:rsid w:val="003E547F"/>
    <w:rsid w:val="003E5899"/>
    <w:rsid w:val="003E5927"/>
    <w:rsid w:val="003E618C"/>
    <w:rsid w:val="003E6462"/>
    <w:rsid w:val="003E66F7"/>
    <w:rsid w:val="003E6712"/>
    <w:rsid w:val="003E69B3"/>
    <w:rsid w:val="003E6BA0"/>
    <w:rsid w:val="003E6FBC"/>
    <w:rsid w:val="003E7B9D"/>
    <w:rsid w:val="003E7F19"/>
    <w:rsid w:val="003F038B"/>
    <w:rsid w:val="003F059F"/>
    <w:rsid w:val="003F0BBF"/>
    <w:rsid w:val="003F0D28"/>
    <w:rsid w:val="003F138A"/>
    <w:rsid w:val="003F17D1"/>
    <w:rsid w:val="003F1A80"/>
    <w:rsid w:val="003F1B83"/>
    <w:rsid w:val="003F217A"/>
    <w:rsid w:val="003F2383"/>
    <w:rsid w:val="003F25E2"/>
    <w:rsid w:val="003F2F5D"/>
    <w:rsid w:val="003F30CF"/>
    <w:rsid w:val="003F31AE"/>
    <w:rsid w:val="003F343F"/>
    <w:rsid w:val="003F370D"/>
    <w:rsid w:val="003F42DF"/>
    <w:rsid w:val="003F4637"/>
    <w:rsid w:val="003F56AF"/>
    <w:rsid w:val="003F5A38"/>
    <w:rsid w:val="003F5B17"/>
    <w:rsid w:val="003F5BA6"/>
    <w:rsid w:val="003F5BCC"/>
    <w:rsid w:val="003F5C49"/>
    <w:rsid w:val="003F66E0"/>
    <w:rsid w:val="003F6A1B"/>
    <w:rsid w:val="003F7086"/>
    <w:rsid w:val="003F711B"/>
    <w:rsid w:val="003F7707"/>
    <w:rsid w:val="003F7743"/>
    <w:rsid w:val="00400485"/>
    <w:rsid w:val="00400C0E"/>
    <w:rsid w:val="00400D39"/>
    <w:rsid w:val="004010BF"/>
    <w:rsid w:val="004014F7"/>
    <w:rsid w:val="00401A99"/>
    <w:rsid w:val="00401F8E"/>
    <w:rsid w:val="00403985"/>
    <w:rsid w:val="00403DFC"/>
    <w:rsid w:val="00403FC0"/>
    <w:rsid w:val="00404014"/>
    <w:rsid w:val="004045D6"/>
    <w:rsid w:val="00404B39"/>
    <w:rsid w:val="00404B3F"/>
    <w:rsid w:val="00404FFF"/>
    <w:rsid w:val="004053A9"/>
    <w:rsid w:val="0040557D"/>
    <w:rsid w:val="004056B2"/>
    <w:rsid w:val="00405AB3"/>
    <w:rsid w:val="00405F02"/>
    <w:rsid w:val="00406508"/>
    <w:rsid w:val="00406E5A"/>
    <w:rsid w:val="00407BE5"/>
    <w:rsid w:val="004109DB"/>
    <w:rsid w:val="00410ABC"/>
    <w:rsid w:val="00410F74"/>
    <w:rsid w:val="00410FCC"/>
    <w:rsid w:val="0041153C"/>
    <w:rsid w:val="004117FF"/>
    <w:rsid w:val="0041211D"/>
    <w:rsid w:val="00412311"/>
    <w:rsid w:val="0041285C"/>
    <w:rsid w:val="00413293"/>
    <w:rsid w:val="0041330E"/>
    <w:rsid w:val="0041370B"/>
    <w:rsid w:val="0041376C"/>
    <w:rsid w:val="0041394D"/>
    <w:rsid w:val="00413EE3"/>
    <w:rsid w:val="00413F9E"/>
    <w:rsid w:val="00414290"/>
    <w:rsid w:val="00414909"/>
    <w:rsid w:val="00414FAE"/>
    <w:rsid w:val="0041512C"/>
    <w:rsid w:val="004157FC"/>
    <w:rsid w:val="00415DB4"/>
    <w:rsid w:val="004172BE"/>
    <w:rsid w:val="00417308"/>
    <w:rsid w:val="0041783D"/>
    <w:rsid w:val="004207D0"/>
    <w:rsid w:val="00420800"/>
    <w:rsid w:val="0042159D"/>
    <w:rsid w:val="00421937"/>
    <w:rsid w:val="00421B6B"/>
    <w:rsid w:val="00421EFA"/>
    <w:rsid w:val="00421FC7"/>
    <w:rsid w:val="00422412"/>
    <w:rsid w:val="00422565"/>
    <w:rsid w:val="0042316B"/>
    <w:rsid w:val="0042332B"/>
    <w:rsid w:val="0042384A"/>
    <w:rsid w:val="00423FCD"/>
    <w:rsid w:val="00424007"/>
    <w:rsid w:val="00424096"/>
    <w:rsid w:val="004245A1"/>
    <w:rsid w:val="004258FB"/>
    <w:rsid w:val="00425E97"/>
    <w:rsid w:val="004262AF"/>
    <w:rsid w:val="0042653D"/>
    <w:rsid w:val="00426C6B"/>
    <w:rsid w:val="00426CA0"/>
    <w:rsid w:val="004279B6"/>
    <w:rsid w:val="004279D3"/>
    <w:rsid w:val="00427EC9"/>
    <w:rsid w:val="00430705"/>
    <w:rsid w:val="0043076C"/>
    <w:rsid w:val="004312B4"/>
    <w:rsid w:val="00431A29"/>
    <w:rsid w:val="00431DBF"/>
    <w:rsid w:val="00431E3D"/>
    <w:rsid w:val="0043248C"/>
    <w:rsid w:val="0043283B"/>
    <w:rsid w:val="00432B40"/>
    <w:rsid w:val="00433945"/>
    <w:rsid w:val="00433A7C"/>
    <w:rsid w:val="00434249"/>
    <w:rsid w:val="00434A63"/>
    <w:rsid w:val="00434A73"/>
    <w:rsid w:val="00434E7E"/>
    <w:rsid w:val="004350BB"/>
    <w:rsid w:val="00435507"/>
    <w:rsid w:val="00435650"/>
    <w:rsid w:val="00435C0D"/>
    <w:rsid w:val="004363D9"/>
    <w:rsid w:val="00436D2F"/>
    <w:rsid w:val="004370A3"/>
    <w:rsid w:val="0043730B"/>
    <w:rsid w:val="004373F1"/>
    <w:rsid w:val="004376E2"/>
    <w:rsid w:val="0043791B"/>
    <w:rsid w:val="004400C6"/>
    <w:rsid w:val="0044060D"/>
    <w:rsid w:val="004408B4"/>
    <w:rsid w:val="0044093B"/>
    <w:rsid w:val="0044109D"/>
    <w:rsid w:val="0044145D"/>
    <w:rsid w:val="00442C40"/>
    <w:rsid w:val="00442FCC"/>
    <w:rsid w:val="004430AC"/>
    <w:rsid w:val="0044328A"/>
    <w:rsid w:val="004432B5"/>
    <w:rsid w:val="004432D4"/>
    <w:rsid w:val="00443312"/>
    <w:rsid w:val="004438BB"/>
    <w:rsid w:val="00443CBC"/>
    <w:rsid w:val="00443E8F"/>
    <w:rsid w:val="00444054"/>
    <w:rsid w:val="004440AF"/>
    <w:rsid w:val="004441E4"/>
    <w:rsid w:val="00444439"/>
    <w:rsid w:val="00444807"/>
    <w:rsid w:val="00445DEB"/>
    <w:rsid w:val="00446434"/>
    <w:rsid w:val="00446492"/>
    <w:rsid w:val="00446CAB"/>
    <w:rsid w:val="00446E7C"/>
    <w:rsid w:val="004472EF"/>
    <w:rsid w:val="00447556"/>
    <w:rsid w:val="0045011D"/>
    <w:rsid w:val="00450A38"/>
    <w:rsid w:val="004513A8"/>
    <w:rsid w:val="00451E35"/>
    <w:rsid w:val="00451FFA"/>
    <w:rsid w:val="00452740"/>
    <w:rsid w:val="00452D8C"/>
    <w:rsid w:val="0045345A"/>
    <w:rsid w:val="00453E95"/>
    <w:rsid w:val="00453FDF"/>
    <w:rsid w:val="0045404E"/>
    <w:rsid w:val="00454667"/>
    <w:rsid w:val="004549DC"/>
    <w:rsid w:val="00455EB1"/>
    <w:rsid w:val="00455F90"/>
    <w:rsid w:val="0045661B"/>
    <w:rsid w:val="004568C1"/>
    <w:rsid w:val="00457252"/>
    <w:rsid w:val="00457469"/>
    <w:rsid w:val="004575B2"/>
    <w:rsid w:val="0046003E"/>
    <w:rsid w:val="004600D1"/>
    <w:rsid w:val="0046017C"/>
    <w:rsid w:val="00460494"/>
    <w:rsid w:val="00460502"/>
    <w:rsid w:val="004606AF"/>
    <w:rsid w:val="00460E63"/>
    <w:rsid w:val="00460F58"/>
    <w:rsid w:val="00460FB7"/>
    <w:rsid w:val="004610A2"/>
    <w:rsid w:val="00461920"/>
    <w:rsid w:val="00461B5E"/>
    <w:rsid w:val="00461CFD"/>
    <w:rsid w:val="004626EE"/>
    <w:rsid w:val="00462B48"/>
    <w:rsid w:val="004630D1"/>
    <w:rsid w:val="00463B1B"/>
    <w:rsid w:val="0046401D"/>
    <w:rsid w:val="0046410E"/>
    <w:rsid w:val="00464439"/>
    <w:rsid w:val="0046484E"/>
    <w:rsid w:val="004649CF"/>
    <w:rsid w:val="0046506E"/>
    <w:rsid w:val="00465BF4"/>
    <w:rsid w:val="00466050"/>
    <w:rsid w:val="0046673D"/>
    <w:rsid w:val="004670A3"/>
    <w:rsid w:val="00467ECD"/>
    <w:rsid w:val="004702F8"/>
    <w:rsid w:val="0047049A"/>
    <w:rsid w:val="00471427"/>
    <w:rsid w:val="00471975"/>
    <w:rsid w:val="004721FB"/>
    <w:rsid w:val="004723C2"/>
    <w:rsid w:val="00472489"/>
    <w:rsid w:val="004735BD"/>
    <w:rsid w:val="00473A36"/>
    <w:rsid w:val="004740E7"/>
    <w:rsid w:val="004741C1"/>
    <w:rsid w:val="004747AE"/>
    <w:rsid w:val="0047484A"/>
    <w:rsid w:val="00474873"/>
    <w:rsid w:val="00474E2C"/>
    <w:rsid w:val="00474FA2"/>
    <w:rsid w:val="004752DE"/>
    <w:rsid w:val="00475A6E"/>
    <w:rsid w:val="00475C0B"/>
    <w:rsid w:val="004762C5"/>
    <w:rsid w:val="00476514"/>
    <w:rsid w:val="00476910"/>
    <w:rsid w:val="00476938"/>
    <w:rsid w:val="00476CD5"/>
    <w:rsid w:val="00476E30"/>
    <w:rsid w:val="004771BC"/>
    <w:rsid w:val="00477F93"/>
    <w:rsid w:val="00477FDD"/>
    <w:rsid w:val="004801C3"/>
    <w:rsid w:val="0048038A"/>
    <w:rsid w:val="00480E8B"/>
    <w:rsid w:val="00481617"/>
    <w:rsid w:val="00481E7B"/>
    <w:rsid w:val="0048260F"/>
    <w:rsid w:val="00482D99"/>
    <w:rsid w:val="00482DBC"/>
    <w:rsid w:val="004831CC"/>
    <w:rsid w:val="0048332F"/>
    <w:rsid w:val="004833BD"/>
    <w:rsid w:val="004834E8"/>
    <w:rsid w:val="00483744"/>
    <w:rsid w:val="00483C4A"/>
    <w:rsid w:val="00483D58"/>
    <w:rsid w:val="00483D8E"/>
    <w:rsid w:val="00484A35"/>
    <w:rsid w:val="00484B84"/>
    <w:rsid w:val="00484BB3"/>
    <w:rsid w:val="004852A7"/>
    <w:rsid w:val="004858CE"/>
    <w:rsid w:val="004859AB"/>
    <w:rsid w:val="00485D71"/>
    <w:rsid w:val="00485E0D"/>
    <w:rsid w:val="00485EAD"/>
    <w:rsid w:val="00485F35"/>
    <w:rsid w:val="00485F6B"/>
    <w:rsid w:val="00485FB0"/>
    <w:rsid w:val="0048679A"/>
    <w:rsid w:val="00487748"/>
    <w:rsid w:val="00487DB9"/>
    <w:rsid w:val="00487E74"/>
    <w:rsid w:val="004900AD"/>
    <w:rsid w:val="004901EC"/>
    <w:rsid w:val="00490444"/>
    <w:rsid w:val="00490A22"/>
    <w:rsid w:val="00490EBC"/>
    <w:rsid w:val="00490F4B"/>
    <w:rsid w:val="00490F87"/>
    <w:rsid w:val="00491CB3"/>
    <w:rsid w:val="00491FCA"/>
    <w:rsid w:val="00492606"/>
    <w:rsid w:val="00492FD6"/>
    <w:rsid w:val="00493514"/>
    <w:rsid w:val="004936ED"/>
    <w:rsid w:val="00493BE7"/>
    <w:rsid w:val="0049410B"/>
    <w:rsid w:val="004941A7"/>
    <w:rsid w:val="00494C76"/>
    <w:rsid w:val="00494FAF"/>
    <w:rsid w:val="00495925"/>
    <w:rsid w:val="00495950"/>
    <w:rsid w:val="00496B8F"/>
    <w:rsid w:val="00496FF4"/>
    <w:rsid w:val="00497005"/>
    <w:rsid w:val="00497C61"/>
    <w:rsid w:val="00497C7B"/>
    <w:rsid w:val="004A00AF"/>
    <w:rsid w:val="004A0122"/>
    <w:rsid w:val="004A05C5"/>
    <w:rsid w:val="004A09C8"/>
    <w:rsid w:val="004A09EF"/>
    <w:rsid w:val="004A0E5B"/>
    <w:rsid w:val="004A0E96"/>
    <w:rsid w:val="004A1DAF"/>
    <w:rsid w:val="004A1FFE"/>
    <w:rsid w:val="004A2082"/>
    <w:rsid w:val="004A251D"/>
    <w:rsid w:val="004A254E"/>
    <w:rsid w:val="004A32D9"/>
    <w:rsid w:val="004A356D"/>
    <w:rsid w:val="004A371F"/>
    <w:rsid w:val="004A3789"/>
    <w:rsid w:val="004A39E8"/>
    <w:rsid w:val="004A3E78"/>
    <w:rsid w:val="004A4536"/>
    <w:rsid w:val="004A4AE3"/>
    <w:rsid w:val="004A4CA9"/>
    <w:rsid w:val="004A520D"/>
    <w:rsid w:val="004A590C"/>
    <w:rsid w:val="004A5A0F"/>
    <w:rsid w:val="004A5C1B"/>
    <w:rsid w:val="004A653F"/>
    <w:rsid w:val="004A6AE7"/>
    <w:rsid w:val="004B0C58"/>
    <w:rsid w:val="004B0F49"/>
    <w:rsid w:val="004B2234"/>
    <w:rsid w:val="004B298B"/>
    <w:rsid w:val="004B34B7"/>
    <w:rsid w:val="004B3E47"/>
    <w:rsid w:val="004B456E"/>
    <w:rsid w:val="004B495A"/>
    <w:rsid w:val="004B49B6"/>
    <w:rsid w:val="004B5176"/>
    <w:rsid w:val="004B5A50"/>
    <w:rsid w:val="004B5AB3"/>
    <w:rsid w:val="004B5E8B"/>
    <w:rsid w:val="004B6BD7"/>
    <w:rsid w:val="004B6F39"/>
    <w:rsid w:val="004B7090"/>
    <w:rsid w:val="004B79FD"/>
    <w:rsid w:val="004B7AA8"/>
    <w:rsid w:val="004C01F6"/>
    <w:rsid w:val="004C043E"/>
    <w:rsid w:val="004C052C"/>
    <w:rsid w:val="004C060C"/>
    <w:rsid w:val="004C098B"/>
    <w:rsid w:val="004C0AA2"/>
    <w:rsid w:val="004C0C61"/>
    <w:rsid w:val="004C10E5"/>
    <w:rsid w:val="004C1A12"/>
    <w:rsid w:val="004C1F3C"/>
    <w:rsid w:val="004C200B"/>
    <w:rsid w:val="004C249E"/>
    <w:rsid w:val="004C2621"/>
    <w:rsid w:val="004C2814"/>
    <w:rsid w:val="004C2A6D"/>
    <w:rsid w:val="004C2C59"/>
    <w:rsid w:val="004C2CF1"/>
    <w:rsid w:val="004C3291"/>
    <w:rsid w:val="004C3723"/>
    <w:rsid w:val="004C3EFA"/>
    <w:rsid w:val="004C41AF"/>
    <w:rsid w:val="004C4350"/>
    <w:rsid w:val="004C48EB"/>
    <w:rsid w:val="004C4C17"/>
    <w:rsid w:val="004C4FDC"/>
    <w:rsid w:val="004C55D7"/>
    <w:rsid w:val="004C5BE9"/>
    <w:rsid w:val="004C5C4B"/>
    <w:rsid w:val="004C61D9"/>
    <w:rsid w:val="004C6289"/>
    <w:rsid w:val="004C6299"/>
    <w:rsid w:val="004C661F"/>
    <w:rsid w:val="004C716F"/>
    <w:rsid w:val="004C77B1"/>
    <w:rsid w:val="004C79F1"/>
    <w:rsid w:val="004C7D7C"/>
    <w:rsid w:val="004C7DCA"/>
    <w:rsid w:val="004D0040"/>
    <w:rsid w:val="004D057D"/>
    <w:rsid w:val="004D074C"/>
    <w:rsid w:val="004D0B8C"/>
    <w:rsid w:val="004D13B2"/>
    <w:rsid w:val="004D1688"/>
    <w:rsid w:val="004D181F"/>
    <w:rsid w:val="004D250A"/>
    <w:rsid w:val="004D2B66"/>
    <w:rsid w:val="004D2C02"/>
    <w:rsid w:val="004D2E39"/>
    <w:rsid w:val="004D2E4E"/>
    <w:rsid w:val="004D30AF"/>
    <w:rsid w:val="004D32CC"/>
    <w:rsid w:val="004D372B"/>
    <w:rsid w:val="004D3F66"/>
    <w:rsid w:val="004D41E0"/>
    <w:rsid w:val="004D49BE"/>
    <w:rsid w:val="004D519A"/>
    <w:rsid w:val="004D54ED"/>
    <w:rsid w:val="004D6C30"/>
    <w:rsid w:val="004D70CC"/>
    <w:rsid w:val="004D7648"/>
    <w:rsid w:val="004D7804"/>
    <w:rsid w:val="004D7C77"/>
    <w:rsid w:val="004D7E95"/>
    <w:rsid w:val="004D7F45"/>
    <w:rsid w:val="004E005D"/>
    <w:rsid w:val="004E05C1"/>
    <w:rsid w:val="004E0834"/>
    <w:rsid w:val="004E08A3"/>
    <w:rsid w:val="004E0B9A"/>
    <w:rsid w:val="004E0BF8"/>
    <w:rsid w:val="004E0FCC"/>
    <w:rsid w:val="004E1250"/>
    <w:rsid w:val="004E1B5B"/>
    <w:rsid w:val="004E2062"/>
    <w:rsid w:val="004E2139"/>
    <w:rsid w:val="004E263C"/>
    <w:rsid w:val="004E28C5"/>
    <w:rsid w:val="004E32B8"/>
    <w:rsid w:val="004E3A84"/>
    <w:rsid w:val="004E3B4F"/>
    <w:rsid w:val="004E40ED"/>
    <w:rsid w:val="004E45D2"/>
    <w:rsid w:val="004E48E8"/>
    <w:rsid w:val="004E4F1F"/>
    <w:rsid w:val="004E5662"/>
    <w:rsid w:val="004E595F"/>
    <w:rsid w:val="004E6441"/>
    <w:rsid w:val="004E6E74"/>
    <w:rsid w:val="004E7598"/>
    <w:rsid w:val="004E75C4"/>
    <w:rsid w:val="004E76BD"/>
    <w:rsid w:val="004E7AE0"/>
    <w:rsid w:val="004E7E6A"/>
    <w:rsid w:val="004F044C"/>
    <w:rsid w:val="004F0457"/>
    <w:rsid w:val="004F06BA"/>
    <w:rsid w:val="004F07C6"/>
    <w:rsid w:val="004F0EA1"/>
    <w:rsid w:val="004F0F68"/>
    <w:rsid w:val="004F1406"/>
    <w:rsid w:val="004F1826"/>
    <w:rsid w:val="004F18C1"/>
    <w:rsid w:val="004F1B32"/>
    <w:rsid w:val="004F1DE1"/>
    <w:rsid w:val="004F1E99"/>
    <w:rsid w:val="004F2259"/>
    <w:rsid w:val="004F304B"/>
    <w:rsid w:val="004F3290"/>
    <w:rsid w:val="004F352F"/>
    <w:rsid w:val="004F37E1"/>
    <w:rsid w:val="004F3A3C"/>
    <w:rsid w:val="004F3A83"/>
    <w:rsid w:val="004F3E9F"/>
    <w:rsid w:val="004F3ECD"/>
    <w:rsid w:val="004F3F4F"/>
    <w:rsid w:val="004F4297"/>
    <w:rsid w:val="004F4A8F"/>
    <w:rsid w:val="004F4F9B"/>
    <w:rsid w:val="004F4FD4"/>
    <w:rsid w:val="004F5788"/>
    <w:rsid w:val="004F582B"/>
    <w:rsid w:val="004F583F"/>
    <w:rsid w:val="004F5EA7"/>
    <w:rsid w:val="004F60CE"/>
    <w:rsid w:val="004F6653"/>
    <w:rsid w:val="004F6E86"/>
    <w:rsid w:val="004F748F"/>
    <w:rsid w:val="004F77E9"/>
    <w:rsid w:val="004F7A39"/>
    <w:rsid w:val="004F7C13"/>
    <w:rsid w:val="004F7EF5"/>
    <w:rsid w:val="0050058B"/>
    <w:rsid w:val="00500BED"/>
    <w:rsid w:val="005012A6"/>
    <w:rsid w:val="0050184B"/>
    <w:rsid w:val="005019FC"/>
    <w:rsid w:val="00501E18"/>
    <w:rsid w:val="005021EB"/>
    <w:rsid w:val="00502DB8"/>
    <w:rsid w:val="00502DD7"/>
    <w:rsid w:val="00502FB0"/>
    <w:rsid w:val="005030FF"/>
    <w:rsid w:val="0050317E"/>
    <w:rsid w:val="005035EC"/>
    <w:rsid w:val="00503A60"/>
    <w:rsid w:val="005041C0"/>
    <w:rsid w:val="00504447"/>
    <w:rsid w:val="00504A01"/>
    <w:rsid w:val="00504B7D"/>
    <w:rsid w:val="00504D0F"/>
    <w:rsid w:val="005055A9"/>
    <w:rsid w:val="00505715"/>
    <w:rsid w:val="00505834"/>
    <w:rsid w:val="0050718F"/>
    <w:rsid w:val="0050791C"/>
    <w:rsid w:val="005109D7"/>
    <w:rsid w:val="00510B4E"/>
    <w:rsid w:val="00510FEF"/>
    <w:rsid w:val="005111FD"/>
    <w:rsid w:val="00511235"/>
    <w:rsid w:val="005117C1"/>
    <w:rsid w:val="005118AC"/>
    <w:rsid w:val="00511E34"/>
    <w:rsid w:val="00512507"/>
    <w:rsid w:val="005127C8"/>
    <w:rsid w:val="005129A2"/>
    <w:rsid w:val="00512CAA"/>
    <w:rsid w:val="00512F8B"/>
    <w:rsid w:val="005132E9"/>
    <w:rsid w:val="00513890"/>
    <w:rsid w:val="00513950"/>
    <w:rsid w:val="0051406F"/>
    <w:rsid w:val="0051407B"/>
    <w:rsid w:val="0051414C"/>
    <w:rsid w:val="0051423B"/>
    <w:rsid w:val="00514D28"/>
    <w:rsid w:val="00514EAE"/>
    <w:rsid w:val="00514F39"/>
    <w:rsid w:val="0051615D"/>
    <w:rsid w:val="005170FE"/>
    <w:rsid w:val="005173D2"/>
    <w:rsid w:val="005176D7"/>
    <w:rsid w:val="005176D9"/>
    <w:rsid w:val="00517845"/>
    <w:rsid w:val="005178FB"/>
    <w:rsid w:val="00517F58"/>
    <w:rsid w:val="00520452"/>
    <w:rsid w:val="005211C5"/>
    <w:rsid w:val="00521843"/>
    <w:rsid w:val="00521FF0"/>
    <w:rsid w:val="00522800"/>
    <w:rsid w:val="00522A4A"/>
    <w:rsid w:val="00522B2F"/>
    <w:rsid w:val="00522EAD"/>
    <w:rsid w:val="00523ED6"/>
    <w:rsid w:val="005242E1"/>
    <w:rsid w:val="0052457C"/>
    <w:rsid w:val="00524A38"/>
    <w:rsid w:val="005252DE"/>
    <w:rsid w:val="005254EC"/>
    <w:rsid w:val="00525BE0"/>
    <w:rsid w:val="00525D03"/>
    <w:rsid w:val="00526376"/>
    <w:rsid w:val="005272C9"/>
    <w:rsid w:val="00527311"/>
    <w:rsid w:val="00527332"/>
    <w:rsid w:val="00527DA8"/>
    <w:rsid w:val="0053001F"/>
    <w:rsid w:val="005301C8"/>
    <w:rsid w:val="00530C7E"/>
    <w:rsid w:val="005312B7"/>
    <w:rsid w:val="00531390"/>
    <w:rsid w:val="005318F0"/>
    <w:rsid w:val="00531E36"/>
    <w:rsid w:val="00532469"/>
    <w:rsid w:val="00532694"/>
    <w:rsid w:val="00532FF1"/>
    <w:rsid w:val="0053343D"/>
    <w:rsid w:val="005334C0"/>
    <w:rsid w:val="00533E7C"/>
    <w:rsid w:val="00534DB7"/>
    <w:rsid w:val="00535734"/>
    <w:rsid w:val="00535907"/>
    <w:rsid w:val="00535912"/>
    <w:rsid w:val="0053594D"/>
    <w:rsid w:val="00535AC4"/>
    <w:rsid w:val="00535AC8"/>
    <w:rsid w:val="00535CF5"/>
    <w:rsid w:val="00535E05"/>
    <w:rsid w:val="00536542"/>
    <w:rsid w:val="00536A7A"/>
    <w:rsid w:val="00537B94"/>
    <w:rsid w:val="00540254"/>
    <w:rsid w:val="00540F3F"/>
    <w:rsid w:val="00540FFC"/>
    <w:rsid w:val="0054102C"/>
    <w:rsid w:val="005418D6"/>
    <w:rsid w:val="00541A44"/>
    <w:rsid w:val="00542028"/>
    <w:rsid w:val="005421C1"/>
    <w:rsid w:val="00542D1C"/>
    <w:rsid w:val="0054339F"/>
    <w:rsid w:val="0054353A"/>
    <w:rsid w:val="005435A8"/>
    <w:rsid w:val="005436C6"/>
    <w:rsid w:val="00543D65"/>
    <w:rsid w:val="005441BA"/>
    <w:rsid w:val="00544EA7"/>
    <w:rsid w:val="00545023"/>
    <w:rsid w:val="005454F2"/>
    <w:rsid w:val="00545764"/>
    <w:rsid w:val="005457A3"/>
    <w:rsid w:val="00545AC1"/>
    <w:rsid w:val="00546118"/>
    <w:rsid w:val="00546268"/>
    <w:rsid w:val="00546488"/>
    <w:rsid w:val="0054652F"/>
    <w:rsid w:val="0054659B"/>
    <w:rsid w:val="005467A6"/>
    <w:rsid w:val="005468E0"/>
    <w:rsid w:val="00547EDC"/>
    <w:rsid w:val="005501FF"/>
    <w:rsid w:val="0055114C"/>
    <w:rsid w:val="00551216"/>
    <w:rsid w:val="00551821"/>
    <w:rsid w:val="00551CCD"/>
    <w:rsid w:val="00551F15"/>
    <w:rsid w:val="00552765"/>
    <w:rsid w:val="00552854"/>
    <w:rsid w:val="005528E0"/>
    <w:rsid w:val="00552F64"/>
    <w:rsid w:val="005531D0"/>
    <w:rsid w:val="00553D8A"/>
    <w:rsid w:val="00553F02"/>
    <w:rsid w:val="005549D2"/>
    <w:rsid w:val="00554A66"/>
    <w:rsid w:val="00554F6D"/>
    <w:rsid w:val="00555334"/>
    <w:rsid w:val="0055575D"/>
    <w:rsid w:val="005559DB"/>
    <w:rsid w:val="00555A4E"/>
    <w:rsid w:val="00555C7D"/>
    <w:rsid w:val="00555DF1"/>
    <w:rsid w:val="00556A39"/>
    <w:rsid w:val="005573CE"/>
    <w:rsid w:val="00557589"/>
    <w:rsid w:val="0055795A"/>
    <w:rsid w:val="00557D4C"/>
    <w:rsid w:val="00557EF9"/>
    <w:rsid w:val="0056022B"/>
    <w:rsid w:val="0056092E"/>
    <w:rsid w:val="00560C70"/>
    <w:rsid w:val="00561086"/>
    <w:rsid w:val="005613AC"/>
    <w:rsid w:val="005613C5"/>
    <w:rsid w:val="00561A73"/>
    <w:rsid w:val="00561A96"/>
    <w:rsid w:val="00561D7A"/>
    <w:rsid w:val="00561E78"/>
    <w:rsid w:val="00561F13"/>
    <w:rsid w:val="00562474"/>
    <w:rsid w:val="00562605"/>
    <w:rsid w:val="00563290"/>
    <w:rsid w:val="005632F4"/>
    <w:rsid w:val="00563417"/>
    <w:rsid w:val="0056368F"/>
    <w:rsid w:val="00564908"/>
    <w:rsid w:val="00564B48"/>
    <w:rsid w:val="00564BB8"/>
    <w:rsid w:val="00564F67"/>
    <w:rsid w:val="005659DD"/>
    <w:rsid w:val="00566036"/>
    <w:rsid w:val="005660B1"/>
    <w:rsid w:val="005662C8"/>
    <w:rsid w:val="00566490"/>
    <w:rsid w:val="00566958"/>
    <w:rsid w:val="00566A9A"/>
    <w:rsid w:val="0056760D"/>
    <w:rsid w:val="0056770B"/>
    <w:rsid w:val="0056780A"/>
    <w:rsid w:val="0057018C"/>
    <w:rsid w:val="0057053D"/>
    <w:rsid w:val="00570743"/>
    <w:rsid w:val="005707D2"/>
    <w:rsid w:val="00570A76"/>
    <w:rsid w:val="0057142D"/>
    <w:rsid w:val="00571989"/>
    <w:rsid w:val="00571E3B"/>
    <w:rsid w:val="005720DA"/>
    <w:rsid w:val="00572450"/>
    <w:rsid w:val="00572579"/>
    <w:rsid w:val="00572A99"/>
    <w:rsid w:val="00572ECB"/>
    <w:rsid w:val="005730CB"/>
    <w:rsid w:val="00573A04"/>
    <w:rsid w:val="00573EC1"/>
    <w:rsid w:val="0057402D"/>
    <w:rsid w:val="005743AD"/>
    <w:rsid w:val="005750C3"/>
    <w:rsid w:val="005758D1"/>
    <w:rsid w:val="00575B03"/>
    <w:rsid w:val="00576063"/>
    <w:rsid w:val="00577639"/>
    <w:rsid w:val="005777E0"/>
    <w:rsid w:val="00577A5C"/>
    <w:rsid w:val="005801E4"/>
    <w:rsid w:val="005804C5"/>
    <w:rsid w:val="005806A1"/>
    <w:rsid w:val="0058097E"/>
    <w:rsid w:val="00580C1B"/>
    <w:rsid w:val="00580CF7"/>
    <w:rsid w:val="0058139E"/>
    <w:rsid w:val="00583753"/>
    <w:rsid w:val="00583B5C"/>
    <w:rsid w:val="00583E03"/>
    <w:rsid w:val="00583EB1"/>
    <w:rsid w:val="00584710"/>
    <w:rsid w:val="00584827"/>
    <w:rsid w:val="00584961"/>
    <w:rsid w:val="00584C08"/>
    <w:rsid w:val="0058525B"/>
    <w:rsid w:val="005853DD"/>
    <w:rsid w:val="00585523"/>
    <w:rsid w:val="0058567D"/>
    <w:rsid w:val="00585706"/>
    <w:rsid w:val="00585748"/>
    <w:rsid w:val="0058665D"/>
    <w:rsid w:val="00586C73"/>
    <w:rsid w:val="00587449"/>
    <w:rsid w:val="00587546"/>
    <w:rsid w:val="00590534"/>
    <w:rsid w:val="005905AB"/>
    <w:rsid w:val="00590948"/>
    <w:rsid w:val="00590E48"/>
    <w:rsid w:val="00591BAD"/>
    <w:rsid w:val="0059201C"/>
    <w:rsid w:val="005922C4"/>
    <w:rsid w:val="0059231A"/>
    <w:rsid w:val="0059287A"/>
    <w:rsid w:val="0059296B"/>
    <w:rsid w:val="00593902"/>
    <w:rsid w:val="0059407F"/>
    <w:rsid w:val="00594C49"/>
    <w:rsid w:val="00594D34"/>
    <w:rsid w:val="0059500B"/>
    <w:rsid w:val="005956B5"/>
    <w:rsid w:val="00595A6F"/>
    <w:rsid w:val="00595A99"/>
    <w:rsid w:val="00595E61"/>
    <w:rsid w:val="00595EA8"/>
    <w:rsid w:val="00595EDB"/>
    <w:rsid w:val="005961A3"/>
    <w:rsid w:val="00596510"/>
    <w:rsid w:val="0059702F"/>
    <w:rsid w:val="00597951"/>
    <w:rsid w:val="00597BC3"/>
    <w:rsid w:val="005A06E9"/>
    <w:rsid w:val="005A07D6"/>
    <w:rsid w:val="005A1570"/>
    <w:rsid w:val="005A1935"/>
    <w:rsid w:val="005A1BD2"/>
    <w:rsid w:val="005A1F7F"/>
    <w:rsid w:val="005A226D"/>
    <w:rsid w:val="005A23C6"/>
    <w:rsid w:val="005A25C9"/>
    <w:rsid w:val="005A2927"/>
    <w:rsid w:val="005A3C97"/>
    <w:rsid w:val="005A3E28"/>
    <w:rsid w:val="005A4CBC"/>
    <w:rsid w:val="005A4F9B"/>
    <w:rsid w:val="005A5DB5"/>
    <w:rsid w:val="005A6A8A"/>
    <w:rsid w:val="005A6F05"/>
    <w:rsid w:val="005A6F1F"/>
    <w:rsid w:val="005A779C"/>
    <w:rsid w:val="005B02E6"/>
    <w:rsid w:val="005B09F3"/>
    <w:rsid w:val="005B0B2F"/>
    <w:rsid w:val="005B1047"/>
    <w:rsid w:val="005B19DA"/>
    <w:rsid w:val="005B1CDD"/>
    <w:rsid w:val="005B1FF5"/>
    <w:rsid w:val="005B295B"/>
    <w:rsid w:val="005B2CA1"/>
    <w:rsid w:val="005B32D7"/>
    <w:rsid w:val="005B34D8"/>
    <w:rsid w:val="005B377F"/>
    <w:rsid w:val="005B383B"/>
    <w:rsid w:val="005B3DC7"/>
    <w:rsid w:val="005B3F8A"/>
    <w:rsid w:val="005B4242"/>
    <w:rsid w:val="005B48EB"/>
    <w:rsid w:val="005B4B3B"/>
    <w:rsid w:val="005B4C83"/>
    <w:rsid w:val="005B528A"/>
    <w:rsid w:val="005B5D6A"/>
    <w:rsid w:val="005B6A47"/>
    <w:rsid w:val="005B7402"/>
    <w:rsid w:val="005B7F49"/>
    <w:rsid w:val="005B7FF7"/>
    <w:rsid w:val="005C03BD"/>
    <w:rsid w:val="005C084D"/>
    <w:rsid w:val="005C086A"/>
    <w:rsid w:val="005C08B4"/>
    <w:rsid w:val="005C0B65"/>
    <w:rsid w:val="005C0B98"/>
    <w:rsid w:val="005C10D5"/>
    <w:rsid w:val="005C18AE"/>
    <w:rsid w:val="005C27E9"/>
    <w:rsid w:val="005C2BC3"/>
    <w:rsid w:val="005C2C88"/>
    <w:rsid w:val="005C2D6E"/>
    <w:rsid w:val="005C30EB"/>
    <w:rsid w:val="005C32A0"/>
    <w:rsid w:val="005C3B95"/>
    <w:rsid w:val="005C3BE5"/>
    <w:rsid w:val="005C4134"/>
    <w:rsid w:val="005C42D3"/>
    <w:rsid w:val="005C47A7"/>
    <w:rsid w:val="005C52C0"/>
    <w:rsid w:val="005C58E6"/>
    <w:rsid w:val="005C5D15"/>
    <w:rsid w:val="005C63A3"/>
    <w:rsid w:val="005C6496"/>
    <w:rsid w:val="005C64AC"/>
    <w:rsid w:val="005C6B78"/>
    <w:rsid w:val="005C6E5B"/>
    <w:rsid w:val="005C703F"/>
    <w:rsid w:val="005C73D4"/>
    <w:rsid w:val="005C7F3D"/>
    <w:rsid w:val="005D00AF"/>
    <w:rsid w:val="005D01C9"/>
    <w:rsid w:val="005D0ABB"/>
    <w:rsid w:val="005D2999"/>
    <w:rsid w:val="005D2CBD"/>
    <w:rsid w:val="005D399E"/>
    <w:rsid w:val="005D4779"/>
    <w:rsid w:val="005D48BB"/>
    <w:rsid w:val="005D4EAD"/>
    <w:rsid w:val="005D51B5"/>
    <w:rsid w:val="005D5217"/>
    <w:rsid w:val="005D5279"/>
    <w:rsid w:val="005D5CD5"/>
    <w:rsid w:val="005D5EDA"/>
    <w:rsid w:val="005D6699"/>
    <w:rsid w:val="005D683E"/>
    <w:rsid w:val="005D68A6"/>
    <w:rsid w:val="005D6BB2"/>
    <w:rsid w:val="005D7296"/>
    <w:rsid w:val="005D72AD"/>
    <w:rsid w:val="005D7740"/>
    <w:rsid w:val="005D7C8F"/>
    <w:rsid w:val="005E01AA"/>
    <w:rsid w:val="005E0275"/>
    <w:rsid w:val="005E07A6"/>
    <w:rsid w:val="005E19CD"/>
    <w:rsid w:val="005E1A63"/>
    <w:rsid w:val="005E1B7C"/>
    <w:rsid w:val="005E1CF3"/>
    <w:rsid w:val="005E23CB"/>
    <w:rsid w:val="005E252C"/>
    <w:rsid w:val="005E25F4"/>
    <w:rsid w:val="005E284B"/>
    <w:rsid w:val="005E3719"/>
    <w:rsid w:val="005E447A"/>
    <w:rsid w:val="005E4A4E"/>
    <w:rsid w:val="005E4AC7"/>
    <w:rsid w:val="005E4C1D"/>
    <w:rsid w:val="005E5975"/>
    <w:rsid w:val="005E5E84"/>
    <w:rsid w:val="005E6151"/>
    <w:rsid w:val="005E64E4"/>
    <w:rsid w:val="005F03C9"/>
    <w:rsid w:val="005F0713"/>
    <w:rsid w:val="005F0B44"/>
    <w:rsid w:val="005F0F23"/>
    <w:rsid w:val="005F111C"/>
    <w:rsid w:val="005F19D8"/>
    <w:rsid w:val="005F1B2E"/>
    <w:rsid w:val="005F1B7F"/>
    <w:rsid w:val="005F225F"/>
    <w:rsid w:val="005F2A60"/>
    <w:rsid w:val="005F2DAC"/>
    <w:rsid w:val="005F316C"/>
    <w:rsid w:val="005F33C0"/>
    <w:rsid w:val="005F380B"/>
    <w:rsid w:val="005F384D"/>
    <w:rsid w:val="005F3B0E"/>
    <w:rsid w:val="005F41C7"/>
    <w:rsid w:val="005F420B"/>
    <w:rsid w:val="005F4755"/>
    <w:rsid w:val="005F49F8"/>
    <w:rsid w:val="005F5365"/>
    <w:rsid w:val="005F5403"/>
    <w:rsid w:val="005F5E6B"/>
    <w:rsid w:val="005F5E9E"/>
    <w:rsid w:val="005F6039"/>
    <w:rsid w:val="005F6096"/>
    <w:rsid w:val="005F6172"/>
    <w:rsid w:val="005F626A"/>
    <w:rsid w:val="005F68DA"/>
    <w:rsid w:val="005F6E28"/>
    <w:rsid w:val="005F6F3A"/>
    <w:rsid w:val="005F734C"/>
    <w:rsid w:val="00600750"/>
    <w:rsid w:val="00600B9D"/>
    <w:rsid w:val="00603DF5"/>
    <w:rsid w:val="00603EC8"/>
    <w:rsid w:val="00604333"/>
    <w:rsid w:val="0060467F"/>
    <w:rsid w:val="006048C5"/>
    <w:rsid w:val="00604A47"/>
    <w:rsid w:val="006050AF"/>
    <w:rsid w:val="0060549F"/>
    <w:rsid w:val="00605785"/>
    <w:rsid w:val="006059FC"/>
    <w:rsid w:val="00606FFA"/>
    <w:rsid w:val="0060777E"/>
    <w:rsid w:val="00607A01"/>
    <w:rsid w:val="00607C12"/>
    <w:rsid w:val="00607F11"/>
    <w:rsid w:val="006103EA"/>
    <w:rsid w:val="006111FB"/>
    <w:rsid w:val="006114C8"/>
    <w:rsid w:val="00611E2B"/>
    <w:rsid w:val="006125FE"/>
    <w:rsid w:val="00612BB9"/>
    <w:rsid w:val="00613425"/>
    <w:rsid w:val="006139A1"/>
    <w:rsid w:val="00613B37"/>
    <w:rsid w:val="00613F61"/>
    <w:rsid w:val="00614BFC"/>
    <w:rsid w:val="0061510B"/>
    <w:rsid w:val="00615255"/>
    <w:rsid w:val="00615A67"/>
    <w:rsid w:val="0061641D"/>
    <w:rsid w:val="006172FD"/>
    <w:rsid w:val="006174D8"/>
    <w:rsid w:val="00617756"/>
    <w:rsid w:val="00617C14"/>
    <w:rsid w:val="00617E0C"/>
    <w:rsid w:val="00620407"/>
    <w:rsid w:val="00620B78"/>
    <w:rsid w:val="00620EC9"/>
    <w:rsid w:val="00621A96"/>
    <w:rsid w:val="00621C82"/>
    <w:rsid w:val="00621CE5"/>
    <w:rsid w:val="00621F31"/>
    <w:rsid w:val="0062207D"/>
    <w:rsid w:val="00622159"/>
    <w:rsid w:val="006221D6"/>
    <w:rsid w:val="0062273F"/>
    <w:rsid w:val="00622DBA"/>
    <w:rsid w:val="006236E5"/>
    <w:rsid w:val="006239EE"/>
    <w:rsid w:val="00623CDA"/>
    <w:rsid w:val="00623D88"/>
    <w:rsid w:val="006245CF"/>
    <w:rsid w:val="00624C16"/>
    <w:rsid w:val="0062508C"/>
    <w:rsid w:val="006252F0"/>
    <w:rsid w:val="00625561"/>
    <w:rsid w:val="0062568E"/>
    <w:rsid w:val="0062591F"/>
    <w:rsid w:val="00626382"/>
    <w:rsid w:val="0062673E"/>
    <w:rsid w:val="00626B40"/>
    <w:rsid w:val="00626BFF"/>
    <w:rsid w:val="00626C15"/>
    <w:rsid w:val="006277F2"/>
    <w:rsid w:val="006278B2"/>
    <w:rsid w:val="0063022C"/>
    <w:rsid w:val="00630D94"/>
    <w:rsid w:val="00631235"/>
    <w:rsid w:val="00632C34"/>
    <w:rsid w:val="00632CE7"/>
    <w:rsid w:val="00632F4B"/>
    <w:rsid w:val="00633264"/>
    <w:rsid w:val="00633B77"/>
    <w:rsid w:val="00633CF4"/>
    <w:rsid w:val="0063457C"/>
    <w:rsid w:val="006345A5"/>
    <w:rsid w:val="00635148"/>
    <w:rsid w:val="006354C6"/>
    <w:rsid w:val="006354E0"/>
    <w:rsid w:val="00635601"/>
    <w:rsid w:val="00635D58"/>
    <w:rsid w:val="00635D6C"/>
    <w:rsid w:val="00635E7E"/>
    <w:rsid w:val="006362D8"/>
    <w:rsid w:val="006369E0"/>
    <w:rsid w:val="00636A4D"/>
    <w:rsid w:val="00636B30"/>
    <w:rsid w:val="00636F1A"/>
    <w:rsid w:val="0063754F"/>
    <w:rsid w:val="006376AE"/>
    <w:rsid w:val="00640646"/>
    <w:rsid w:val="00640CB7"/>
    <w:rsid w:val="006411BA"/>
    <w:rsid w:val="0064156F"/>
    <w:rsid w:val="006415C0"/>
    <w:rsid w:val="0064178D"/>
    <w:rsid w:val="00641B96"/>
    <w:rsid w:val="00641DEA"/>
    <w:rsid w:val="00641FBB"/>
    <w:rsid w:val="00641FDE"/>
    <w:rsid w:val="006426F1"/>
    <w:rsid w:val="006426F5"/>
    <w:rsid w:val="006428C8"/>
    <w:rsid w:val="00643A40"/>
    <w:rsid w:val="00643BCE"/>
    <w:rsid w:val="00643BF3"/>
    <w:rsid w:val="00643C7E"/>
    <w:rsid w:val="00644779"/>
    <w:rsid w:val="0064490C"/>
    <w:rsid w:val="00644A8F"/>
    <w:rsid w:val="00644B0D"/>
    <w:rsid w:val="00644C11"/>
    <w:rsid w:val="00644DD2"/>
    <w:rsid w:val="0064578D"/>
    <w:rsid w:val="00645B9D"/>
    <w:rsid w:val="006461F9"/>
    <w:rsid w:val="0064621C"/>
    <w:rsid w:val="006464D9"/>
    <w:rsid w:val="00646CB2"/>
    <w:rsid w:val="0064706E"/>
    <w:rsid w:val="006472D5"/>
    <w:rsid w:val="006474A2"/>
    <w:rsid w:val="006478F6"/>
    <w:rsid w:val="006479EE"/>
    <w:rsid w:val="00647A9E"/>
    <w:rsid w:val="00647FCE"/>
    <w:rsid w:val="00650033"/>
    <w:rsid w:val="006500F2"/>
    <w:rsid w:val="006505B2"/>
    <w:rsid w:val="00650D9B"/>
    <w:rsid w:val="00651146"/>
    <w:rsid w:val="00651537"/>
    <w:rsid w:val="006517EB"/>
    <w:rsid w:val="00652495"/>
    <w:rsid w:val="006525E7"/>
    <w:rsid w:val="006527E5"/>
    <w:rsid w:val="006534C7"/>
    <w:rsid w:val="006543DF"/>
    <w:rsid w:val="00654574"/>
    <w:rsid w:val="00654844"/>
    <w:rsid w:val="00654950"/>
    <w:rsid w:val="006551B3"/>
    <w:rsid w:val="00655336"/>
    <w:rsid w:val="00655A62"/>
    <w:rsid w:val="00655BD0"/>
    <w:rsid w:val="00655C56"/>
    <w:rsid w:val="00655E33"/>
    <w:rsid w:val="006568A8"/>
    <w:rsid w:val="00656C3E"/>
    <w:rsid w:val="006575CE"/>
    <w:rsid w:val="00657694"/>
    <w:rsid w:val="00657A0B"/>
    <w:rsid w:val="0066072A"/>
    <w:rsid w:val="0066084A"/>
    <w:rsid w:val="00660C8D"/>
    <w:rsid w:val="00661127"/>
    <w:rsid w:val="00662471"/>
    <w:rsid w:val="006627D2"/>
    <w:rsid w:val="00662CD3"/>
    <w:rsid w:val="006633A6"/>
    <w:rsid w:val="00663407"/>
    <w:rsid w:val="00663457"/>
    <w:rsid w:val="00663C3A"/>
    <w:rsid w:val="006640A4"/>
    <w:rsid w:val="00664729"/>
    <w:rsid w:val="00664814"/>
    <w:rsid w:val="00664B45"/>
    <w:rsid w:val="00664F07"/>
    <w:rsid w:val="00665224"/>
    <w:rsid w:val="00665321"/>
    <w:rsid w:val="006656BD"/>
    <w:rsid w:val="00665703"/>
    <w:rsid w:val="00665763"/>
    <w:rsid w:val="006659BA"/>
    <w:rsid w:val="00665F43"/>
    <w:rsid w:val="0066633D"/>
    <w:rsid w:val="00666CA3"/>
    <w:rsid w:val="00666FF5"/>
    <w:rsid w:val="00667070"/>
    <w:rsid w:val="006670AD"/>
    <w:rsid w:val="0066744D"/>
    <w:rsid w:val="00670456"/>
    <w:rsid w:val="0067065C"/>
    <w:rsid w:val="0067080A"/>
    <w:rsid w:val="006708D1"/>
    <w:rsid w:val="00671063"/>
    <w:rsid w:val="006711AF"/>
    <w:rsid w:val="00671A2B"/>
    <w:rsid w:val="00671A9C"/>
    <w:rsid w:val="00671EEC"/>
    <w:rsid w:val="00671F35"/>
    <w:rsid w:val="0067222B"/>
    <w:rsid w:val="00673399"/>
    <w:rsid w:val="006736BE"/>
    <w:rsid w:val="00673927"/>
    <w:rsid w:val="006745A8"/>
    <w:rsid w:val="006745CC"/>
    <w:rsid w:val="006745F9"/>
    <w:rsid w:val="00674C57"/>
    <w:rsid w:val="006750A8"/>
    <w:rsid w:val="0067568C"/>
    <w:rsid w:val="00675E73"/>
    <w:rsid w:val="006763FD"/>
    <w:rsid w:val="00676441"/>
    <w:rsid w:val="0067675E"/>
    <w:rsid w:val="00676905"/>
    <w:rsid w:val="00676CBD"/>
    <w:rsid w:val="006773EB"/>
    <w:rsid w:val="00680FD1"/>
    <w:rsid w:val="00681114"/>
    <w:rsid w:val="0068159E"/>
    <w:rsid w:val="00681B5C"/>
    <w:rsid w:val="00681D2F"/>
    <w:rsid w:val="00682AC2"/>
    <w:rsid w:val="00682CEF"/>
    <w:rsid w:val="00682DFA"/>
    <w:rsid w:val="00682EE9"/>
    <w:rsid w:val="00683F8B"/>
    <w:rsid w:val="006841C5"/>
    <w:rsid w:val="00684664"/>
    <w:rsid w:val="00684712"/>
    <w:rsid w:val="006849B8"/>
    <w:rsid w:val="00684BED"/>
    <w:rsid w:val="00685F89"/>
    <w:rsid w:val="00685FAE"/>
    <w:rsid w:val="006866A0"/>
    <w:rsid w:val="006866AB"/>
    <w:rsid w:val="00686AD5"/>
    <w:rsid w:val="00686F63"/>
    <w:rsid w:val="0068731C"/>
    <w:rsid w:val="006876B7"/>
    <w:rsid w:val="006877DA"/>
    <w:rsid w:val="00687F6E"/>
    <w:rsid w:val="00690BF4"/>
    <w:rsid w:val="0069176F"/>
    <w:rsid w:val="00691823"/>
    <w:rsid w:val="0069206B"/>
    <w:rsid w:val="00692220"/>
    <w:rsid w:val="006926CD"/>
    <w:rsid w:val="00692EAE"/>
    <w:rsid w:val="00693060"/>
    <w:rsid w:val="006937D2"/>
    <w:rsid w:val="00693BCB"/>
    <w:rsid w:val="006952B3"/>
    <w:rsid w:val="00696BE0"/>
    <w:rsid w:val="00696CB8"/>
    <w:rsid w:val="00696CD6"/>
    <w:rsid w:val="00697011"/>
    <w:rsid w:val="006973C8"/>
    <w:rsid w:val="00697495"/>
    <w:rsid w:val="00697A55"/>
    <w:rsid w:val="00697B21"/>
    <w:rsid w:val="006A001B"/>
    <w:rsid w:val="006A017C"/>
    <w:rsid w:val="006A0825"/>
    <w:rsid w:val="006A087C"/>
    <w:rsid w:val="006A0A86"/>
    <w:rsid w:val="006A0C5C"/>
    <w:rsid w:val="006A1E8B"/>
    <w:rsid w:val="006A23A9"/>
    <w:rsid w:val="006A4248"/>
    <w:rsid w:val="006A429F"/>
    <w:rsid w:val="006A4AF0"/>
    <w:rsid w:val="006A5B2E"/>
    <w:rsid w:val="006A5F16"/>
    <w:rsid w:val="006A5F75"/>
    <w:rsid w:val="006A6063"/>
    <w:rsid w:val="006A645F"/>
    <w:rsid w:val="006A7864"/>
    <w:rsid w:val="006A7A6A"/>
    <w:rsid w:val="006B012C"/>
    <w:rsid w:val="006B1D59"/>
    <w:rsid w:val="006B2722"/>
    <w:rsid w:val="006B2F19"/>
    <w:rsid w:val="006B37E6"/>
    <w:rsid w:val="006B3D74"/>
    <w:rsid w:val="006B3ECD"/>
    <w:rsid w:val="006B40A5"/>
    <w:rsid w:val="006B4EAF"/>
    <w:rsid w:val="006B4ED8"/>
    <w:rsid w:val="006B50DE"/>
    <w:rsid w:val="006B54AF"/>
    <w:rsid w:val="006B5705"/>
    <w:rsid w:val="006B57FC"/>
    <w:rsid w:val="006B59E5"/>
    <w:rsid w:val="006B5E30"/>
    <w:rsid w:val="006B64B0"/>
    <w:rsid w:val="006B65EE"/>
    <w:rsid w:val="006B6988"/>
    <w:rsid w:val="006B6A38"/>
    <w:rsid w:val="006B6E3D"/>
    <w:rsid w:val="006B7062"/>
    <w:rsid w:val="006B7A98"/>
    <w:rsid w:val="006B7B3E"/>
    <w:rsid w:val="006B7CF6"/>
    <w:rsid w:val="006C045D"/>
    <w:rsid w:val="006C0670"/>
    <w:rsid w:val="006C0AD6"/>
    <w:rsid w:val="006C0E71"/>
    <w:rsid w:val="006C11BA"/>
    <w:rsid w:val="006C156A"/>
    <w:rsid w:val="006C1598"/>
    <w:rsid w:val="006C1A33"/>
    <w:rsid w:val="006C1AF5"/>
    <w:rsid w:val="006C1D4A"/>
    <w:rsid w:val="006C21B9"/>
    <w:rsid w:val="006C253D"/>
    <w:rsid w:val="006C2732"/>
    <w:rsid w:val="006C3C00"/>
    <w:rsid w:val="006C423E"/>
    <w:rsid w:val="006C4D1E"/>
    <w:rsid w:val="006C4F4A"/>
    <w:rsid w:val="006C4F72"/>
    <w:rsid w:val="006C52E8"/>
    <w:rsid w:val="006C5443"/>
    <w:rsid w:val="006C5A73"/>
    <w:rsid w:val="006C5AD8"/>
    <w:rsid w:val="006C5BDF"/>
    <w:rsid w:val="006C5E21"/>
    <w:rsid w:val="006C62D3"/>
    <w:rsid w:val="006C6611"/>
    <w:rsid w:val="006C6667"/>
    <w:rsid w:val="006C6F52"/>
    <w:rsid w:val="006C716F"/>
    <w:rsid w:val="006C72B5"/>
    <w:rsid w:val="006C7C38"/>
    <w:rsid w:val="006C7F75"/>
    <w:rsid w:val="006C7FC2"/>
    <w:rsid w:val="006D236B"/>
    <w:rsid w:val="006D25D8"/>
    <w:rsid w:val="006D27DA"/>
    <w:rsid w:val="006D2BEA"/>
    <w:rsid w:val="006D2D34"/>
    <w:rsid w:val="006D2E48"/>
    <w:rsid w:val="006D3326"/>
    <w:rsid w:val="006D3D68"/>
    <w:rsid w:val="006D44ED"/>
    <w:rsid w:val="006D46FB"/>
    <w:rsid w:val="006D4859"/>
    <w:rsid w:val="006D4963"/>
    <w:rsid w:val="006D4F87"/>
    <w:rsid w:val="006D5498"/>
    <w:rsid w:val="006D55A0"/>
    <w:rsid w:val="006D57DC"/>
    <w:rsid w:val="006D6023"/>
    <w:rsid w:val="006D6090"/>
    <w:rsid w:val="006D678E"/>
    <w:rsid w:val="006D6CD8"/>
    <w:rsid w:val="006D6E92"/>
    <w:rsid w:val="006D7355"/>
    <w:rsid w:val="006D7497"/>
    <w:rsid w:val="006D7535"/>
    <w:rsid w:val="006D7690"/>
    <w:rsid w:val="006D76FE"/>
    <w:rsid w:val="006E156B"/>
    <w:rsid w:val="006E1602"/>
    <w:rsid w:val="006E1674"/>
    <w:rsid w:val="006E18E2"/>
    <w:rsid w:val="006E20EE"/>
    <w:rsid w:val="006E351C"/>
    <w:rsid w:val="006E3AB1"/>
    <w:rsid w:val="006E4352"/>
    <w:rsid w:val="006E4EE8"/>
    <w:rsid w:val="006E4F53"/>
    <w:rsid w:val="006E511F"/>
    <w:rsid w:val="006E5347"/>
    <w:rsid w:val="006E558D"/>
    <w:rsid w:val="006E637A"/>
    <w:rsid w:val="006E6AC9"/>
    <w:rsid w:val="006E6C0D"/>
    <w:rsid w:val="006E6C57"/>
    <w:rsid w:val="006E6EB4"/>
    <w:rsid w:val="006E7F04"/>
    <w:rsid w:val="006F02B8"/>
    <w:rsid w:val="006F0417"/>
    <w:rsid w:val="006F1988"/>
    <w:rsid w:val="006F1E60"/>
    <w:rsid w:val="006F271B"/>
    <w:rsid w:val="006F2EB5"/>
    <w:rsid w:val="006F3DDA"/>
    <w:rsid w:val="006F420A"/>
    <w:rsid w:val="006F4416"/>
    <w:rsid w:val="006F5605"/>
    <w:rsid w:val="006F69F0"/>
    <w:rsid w:val="006F6CD6"/>
    <w:rsid w:val="006F7117"/>
    <w:rsid w:val="006F7160"/>
    <w:rsid w:val="006F7175"/>
    <w:rsid w:val="006F7868"/>
    <w:rsid w:val="006F7B5E"/>
    <w:rsid w:val="006F7C4E"/>
    <w:rsid w:val="00700E4B"/>
    <w:rsid w:val="0070135C"/>
    <w:rsid w:val="0070146E"/>
    <w:rsid w:val="007014B3"/>
    <w:rsid w:val="00701691"/>
    <w:rsid w:val="00701EB3"/>
    <w:rsid w:val="00702657"/>
    <w:rsid w:val="007028B5"/>
    <w:rsid w:val="00702F38"/>
    <w:rsid w:val="00703CAA"/>
    <w:rsid w:val="00704812"/>
    <w:rsid w:val="007048CE"/>
    <w:rsid w:val="007048FB"/>
    <w:rsid w:val="00704935"/>
    <w:rsid w:val="00705681"/>
    <w:rsid w:val="007056DE"/>
    <w:rsid w:val="00705CE7"/>
    <w:rsid w:val="00705EAC"/>
    <w:rsid w:val="00705F0F"/>
    <w:rsid w:val="00706041"/>
    <w:rsid w:val="0070711D"/>
    <w:rsid w:val="00707BDC"/>
    <w:rsid w:val="00707BEE"/>
    <w:rsid w:val="0071015C"/>
    <w:rsid w:val="0071046D"/>
    <w:rsid w:val="007114E7"/>
    <w:rsid w:val="007115E9"/>
    <w:rsid w:val="0071182D"/>
    <w:rsid w:val="00711B79"/>
    <w:rsid w:val="00711CBD"/>
    <w:rsid w:val="00711D01"/>
    <w:rsid w:val="00712030"/>
    <w:rsid w:val="00712B09"/>
    <w:rsid w:val="00712EF4"/>
    <w:rsid w:val="00714BBB"/>
    <w:rsid w:val="00714D16"/>
    <w:rsid w:val="00714EFD"/>
    <w:rsid w:val="007150AD"/>
    <w:rsid w:val="00715445"/>
    <w:rsid w:val="0071588E"/>
    <w:rsid w:val="007158A4"/>
    <w:rsid w:val="00715A7F"/>
    <w:rsid w:val="00715D8A"/>
    <w:rsid w:val="00715FDD"/>
    <w:rsid w:val="00716410"/>
    <w:rsid w:val="007166E8"/>
    <w:rsid w:val="00716D28"/>
    <w:rsid w:val="00716D3A"/>
    <w:rsid w:val="00717885"/>
    <w:rsid w:val="00717A92"/>
    <w:rsid w:val="00717E6D"/>
    <w:rsid w:val="00720189"/>
    <w:rsid w:val="0072053E"/>
    <w:rsid w:val="00720B14"/>
    <w:rsid w:val="00720BAB"/>
    <w:rsid w:val="00720E07"/>
    <w:rsid w:val="00720E14"/>
    <w:rsid w:val="00721342"/>
    <w:rsid w:val="00721654"/>
    <w:rsid w:val="00721C61"/>
    <w:rsid w:val="00722449"/>
    <w:rsid w:val="0072290B"/>
    <w:rsid w:val="00722C08"/>
    <w:rsid w:val="00722ED1"/>
    <w:rsid w:val="007247A6"/>
    <w:rsid w:val="00724CCE"/>
    <w:rsid w:val="00724D3D"/>
    <w:rsid w:val="00725268"/>
    <w:rsid w:val="007253F4"/>
    <w:rsid w:val="007254FC"/>
    <w:rsid w:val="007258E0"/>
    <w:rsid w:val="00725EAC"/>
    <w:rsid w:val="00726297"/>
    <w:rsid w:val="00726403"/>
    <w:rsid w:val="00726583"/>
    <w:rsid w:val="007265FF"/>
    <w:rsid w:val="0072692F"/>
    <w:rsid w:val="00727318"/>
    <w:rsid w:val="00727A0C"/>
    <w:rsid w:val="00727B70"/>
    <w:rsid w:val="007300FD"/>
    <w:rsid w:val="00730262"/>
    <w:rsid w:val="00730E85"/>
    <w:rsid w:val="0073120D"/>
    <w:rsid w:val="0073136E"/>
    <w:rsid w:val="007320D7"/>
    <w:rsid w:val="0073237B"/>
    <w:rsid w:val="007326A9"/>
    <w:rsid w:val="0073278D"/>
    <w:rsid w:val="00732F27"/>
    <w:rsid w:val="00733ED0"/>
    <w:rsid w:val="00733EF9"/>
    <w:rsid w:val="00733F2B"/>
    <w:rsid w:val="0073455C"/>
    <w:rsid w:val="00734BB6"/>
    <w:rsid w:val="00734EAE"/>
    <w:rsid w:val="0073515B"/>
    <w:rsid w:val="00735623"/>
    <w:rsid w:val="00735705"/>
    <w:rsid w:val="007359D9"/>
    <w:rsid w:val="0073642A"/>
    <w:rsid w:val="00736441"/>
    <w:rsid w:val="007369A3"/>
    <w:rsid w:val="0073700D"/>
    <w:rsid w:val="00737321"/>
    <w:rsid w:val="0073777C"/>
    <w:rsid w:val="007401F2"/>
    <w:rsid w:val="00740D4F"/>
    <w:rsid w:val="00740DED"/>
    <w:rsid w:val="00740E19"/>
    <w:rsid w:val="007414F9"/>
    <w:rsid w:val="0074172D"/>
    <w:rsid w:val="00741847"/>
    <w:rsid w:val="007418CE"/>
    <w:rsid w:val="00741929"/>
    <w:rsid w:val="00741E64"/>
    <w:rsid w:val="00742454"/>
    <w:rsid w:val="00742F57"/>
    <w:rsid w:val="00742FEF"/>
    <w:rsid w:val="007430F0"/>
    <w:rsid w:val="00743118"/>
    <w:rsid w:val="00743675"/>
    <w:rsid w:val="00743A38"/>
    <w:rsid w:val="00743B6B"/>
    <w:rsid w:val="00744154"/>
    <w:rsid w:val="00744A41"/>
    <w:rsid w:val="00745046"/>
    <w:rsid w:val="007451C2"/>
    <w:rsid w:val="0074527A"/>
    <w:rsid w:val="00745A90"/>
    <w:rsid w:val="00745FB0"/>
    <w:rsid w:val="00746029"/>
    <w:rsid w:val="007461C3"/>
    <w:rsid w:val="00747190"/>
    <w:rsid w:val="00747CBD"/>
    <w:rsid w:val="007502D0"/>
    <w:rsid w:val="00750747"/>
    <w:rsid w:val="00750A66"/>
    <w:rsid w:val="00750CAF"/>
    <w:rsid w:val="00750D9A"/>
    <w:rsid w:val="00750FEC"/>
    <w:rsid w:val="00751602"/>
    <w:rsid w:val="00752747"/>
    <w:rsid w:val="00752A1E"/>
    <w:rsid w:val="00752D26"/>
    <w:rsid w:val="00753212"/>
    <w:rsid w:val="0075363D"/>
    <w:rsid w:val="00753BFA"/>
    <w:rsid w:val="007540E3"/>
    <w:rsid w:val="00754638"/>
    <w:rsid w:val="00754690"/>
    <w:rsid w:val="00754C40"/>
    <w:rsid w:val="0075531D"/>
    <w:rsid w:val="00755D16"/>
    <w:rsid w:val="00755D38"/>
    <w:rsid w:val="00755E46"/>
    <w:rsid w:val="00755E91"/>
    <w:rsid w:val="00756594"/>
    <w:rsid w:val="00756A8A"/>
    <w:rsid w:val="00756BC6"/>
    <w:rsid w:val="007570E9"/>
    <w:rsid w:val="00757B17"/>
    <w:rsid w:val="00760545"/>
    <w:rsid w:val="00760B11"/>
    <w:rsid w:val="00760D12"/>
    <w:rsid w:val="00761077"/>
    <w:rsid w:val="00761F71"/>
    <w:rsid w:val="007627A7"/>
    <w:rsid w:val="00762878"/>
    <w:rsid w:val="00763B0C"/>
    <w:rsid w:val="00763B4F"/>
    <w:rsid w:val="00764337"/>
    <w:rsid w:val="00764C6A"/>
    <w:rsid w:val="007655C2"/>
    <w:rsid w:val="00765DD3"/>
    <w:rsid w:val="00766166"/>
    <w:rsid w:val="0076642C"/>
    <w:rsid w:val="007667E2"/>
    <w:rsid w:val="00766D79"/>
    <w:rsid w:val="007670E7"/>
    <w:rsid w:val="00767AC0"/>
    <w:rsid w:val="00767BCF"/>
    <w:rsid w:val="00767DBE"/>
    <w:rsid w:val="00767FE2"/>
    <w:rsid w:val="00770515"/>
    <w:rsid w:val="00770620"/>
    <w:rsid w:val="007708DA"/>
    <w:rsid w:val="0077095F"/>
    <w:rsid w:val="007716C5"/>
    <w:rsid w:val="00771737"/>
    <w:rsid w:val="0077214E"/>
    <w:rsid w:val="0077224E"/>
    <w:rsid w:val="0077260C"/>
    <w:rsid w:val="007727E8"/>
    <w:rsid w:val="00772AB2"/>
    <w:rsid w:val="00772FD0"/>
    <w:rsid w:val="00773BDB"/>
    <w:rsid w:val="0077494C"/>
    <w:rsid w:val="00774983"/>
    <w:rsid w:val="007749B5"/>
    <w:rsid w:val="0077544B"/>
    <w:rsid w:val="00775B6A"/>
    <w:rsid w:val="00776BB0"/>
    <w:rsid w:val="00776E9C"/>
    <w:rsid w:val="00776F1D"/>
    <w:rsid w:val="007770E3"/>
    <w:rsid w:val="0077794A"/>
    <w:rsid w:val="00780056"/>
    <w:rsid w:val="007804B4"/>
    <w:rsid w:val="007809A1"/>
    <w:rsid w:val="00780E87"/>
    <w:rsid w:val="00781395"/>
    <w:rsid w:val="007816BD"/>
    <w:rsid w:val="007816C6"/>
    <w:rsid w:val="00782178"/>
    <w:rsid w:val="0078248E"/>
    <w:rsid w:val="00782F26"/>
    <w:rsid w:val="007831D4"/>
    <w:rsid w:val="00783A9B"/>
    <w:rsid w:val="00783E2B"/>
    <w:rsid w:val="0078453C"/>
    <w:rsid w:val="0078477C"/>
    <w:rsid w:val="00785CDF"/>
    <w:rsid w:val="00786662"/>
    <w:rsid w:val="00786733"/>
    <w:rsid w:val="00786C35"/>
    <w:rsid w:val="00786DD2"/>
    <w:rsid w:val="00786E60"/>
    <w:rsid w:val="0078758D"/>
    <w:rsid w:val="00787B7D"/>
    <w:rsid w:val="00787F0E"/>
    <w:rsid w:val="00790710"/>
    <w:rsid w:val="007907AD"/>
    <w:rsid w:val="0079173F"/>
    <w:rsid w:val="00791815"/>
    <w:rsid w:val="00791BC8"/>
    <w:rsid w:val="00791E5A"/>
    <w:rsid w:val="00792C80"/>
    <w:rsid w:val="00793114"/>
    <w:rsid w:val="00793403"/>
    <w:rsid w:val="0079414D"/>
    <w:rsid w:val="0079436E"/>
    <w:rsid w:val="007948F1"/>
    <w:rsid w:val="00794FDD"/>
    <w:rsid w:val="00795741"/>
    <w:rsid w:val="00795A08"/>
    <w:rsid w:val="00795C7F"/>
    <w:rsid w:val="00795CDE"/>
    <w:rsid w:val="00795FA7"/>
    <w:rsid w:val="007967A5"/>
    <w:rsid w:val="00796945"/>
    <w:rsid w:val="007975C1"/>
    <w:rsid w:val="00797864"/>
    <w:rsid w:val="00797FE3"/>
    <w:rsid w:val="007A0443"/>
    <w:rsid w:val="007A0B45"/>
    <w:rsid w:val="007A1436"/>
    <w:rsid w:val="007A1642"/>
    <w:rsid w:val="007A186B"/>
    <w:rsid w:val="007A19AB"/>
    <w:rsid w:val="007A1AFB"/>
    <w:rsid w:val="007A26A0"/>
    <w:rsid w:val="007A39E4"/>
    <w:rsid w:val="007A3F69"/>
    <w:rsid w:val="007A4143"/>
    <w:rsid w:val="007A4309"/>
    <w:rsid w:val="007A4A27"/>
    <w:rsid w:val="007A50FD"/>
    <w:rsid w:val="007A622D"/>
    <w:rsid w:val="007A639A"/>
    <w:rsid w:val="007A6422"/>
    <w:rsid w:val="007A66B7"/>
    <w:rsid w:val="007B0211"/>
    <w:rsid w:val="007B0C34"/>
    <w:rsid w:val="007B0D9E"/>
    <w:rsid w:val="007B1320"/>
    <w:rsid w:val="007B14C5"/>
    <w:rsid w:val="007B1D9E"/>
    <w:rsid w:val="007B2470"/>
    <w:rsid w:val="007B28D7"/>
    <w:rsid w:val="007B3073"/>
    <w:rsid w:val="007B3CEA"/>
    <w:rsid w:val="007B4518"/>
    <w:rsid w:val="007B46AC"/>
    <w:rsid w:val="007B598C"/>
    <w:rsid w:val="007B607F"/>
    <w:rsid w:val="007B60A1"/>
    <w:rsid w:val="007B68E3"/>
    <w:rsid w:val="007B69EA"/>
    <w:rsid w:val="007B7040"/>
    <w:rsid w:val="007B711E"/>
    <w:rsid w:val="007B7551"/>
    <w:rsid w:val="007B764A"/>
    <w:rsid w:val="007B7A51"/>
    <w:rsid w:val="007B7A94"/>
    <w:rsid w:val="007B7F8F"/>
    <w:rsid w:val="007C06D5"/>
    <w:rsid w:val="007C06DC"/>
    <w:rsid w:val="007C11D8"/>
    <w:rsid w:val="007C163E"/>
    <w:rsid w:val="007C168D"/>
    <w:rsid w:val="007C1870"/>
    <w:rsid w:val="007C1ADE"/>
    <w:rsid w:val="007C1D51"/>
    <w:rsid w:val="007C1DD1"/>
    <w:rsid w:val="007C27E1"/>
    <w:rsid w:val="007C2E93"/>
    <w:rsid w:val="007C3393"/>
    <w:rsid w:val="007C3AA7"/>
    <w:rsid w:val="007C4296"/>
    <w:rsid w:val="007C4951"/>
    <w:rsid w:val="007C4EBA"/>
    <w:rsid w:val="007C505B"/>
    <w:rsid w:val="007C50B4"/>
    <w:rsid w:val="007C556C"/>
    <w:rsid w:val="007C55D7"/>
    <w:rsid w:val="007C56AD"/>
    <w:rsid w:val="007C66E3"/>
    <w:rsid w:val="007C6F43"/>
    <w:rsid w:val="007C734A"/>
    <w:rsid w:val="007C7B5B"/>
    <w:rsid w:val="007C7BC4"/>
    <w:rsid w:val="007D046D"/>
    <w:rsid w:val="007D06EA"/>
    <w:rsid w:val="007D133F"/>
    <w:rsid w:val="007D182B"/>
    <w:rsid w:val="007D1CAF"/>
    <w:rsid w:val="007D263B"/>
    <w:rsid w:val="007D2955"/>
    <w:rsid w:val="007D3DA5"/>
    <w:rsid w:val="007D41C3"/>
    <w:rsid w:val="007D43D0"/>
    <w:rsid w:val="007D46DE"/>
    <w:rsid w:val="007D46E1"/>
    <w:rsid w:val="007D4F8D"/>
    <w:rsid w:val="007D5C19"/>
    <w:rsid w:val="007D6455"/>
    <w:rsid w:val="007D70F7"/>
    <w:rsid w:val="007D7487"/>
    <w:rsid w:val="007D7572"/>
    <w:rsid w:val="007D7946"/>
    <w:rsid w:val="007D7CEA"/>
    <w:rsid w:val="007D7DF2"/>
    <w:rsid w:val="007E042C"/>
    <w:rsid w:val="007E0A0E"/>
    <w:rsid w:val="007E0B4A"/>
    <w:rsid w:val="007E0C02"/>
    <w:rsid w:val="007E0C15"/>
    <w:rsid w:val="007E0E19"/>
    <w:rsid w:val="007E1098"/>
    <w:rsid w:val="007E13A0"/>
    <w:rsid w:val="007E178C"/>
    <w:rsid w:val="007E1C25"/>
    <w:rsid w:val="007E21A7"/>
    <w:rsid w:val="007E27AF"/>
    <w:rsid w:val="007E2B23"/>
    <w:rsid w:val="007E2E0E"/>
    <w:rsid w:val="007E2F4A"/>
    <w:rsid w:val="007E3352"/>
    <w:rsid w:val="007E361F"/>
    <w:rsid w:val="007E377E"/>
    <w:rsid w:val="007E3F55"/>
    <w:rsid w:val="007E4150"/>
    <w:rsid w:val="007E4367"/>
    <w:rsid w:val="007E490C"/>
    <w:rsid w:val="007E5EA7"/>
    <w:rsid w:val="007E69F5"/>
    <w:rsid w:val="007E7042"/>
    <w:rsid w:val="007E7230"/>
    <w:rsid w:val="007F0160"/>
    <w:rsid w:val="007F07CF"/>
    <w:rsid w:val="007F0AFC"/>
    <w:rsid w:val="007F12EE"/>
    <w:rsid w:val="007F13EB"/>
    <w:rsid w:val="007F1638"/>
    <w:rsid w:val="007F18BD"/>
    <w:rsid w:val="007F199F"/>
    <w:rsid w:val="007F1A88"/>
    <w:rsid w:val="007F1B20"/>
    <w:rsid w:val="007F2C6D"/>
    <w:rsid w:val="007F4173"/>
    <w:rsid w:val="007F41BD"/>
    <w:rsid w:val="007F444D"/>
    <w:rsid w:val="007F4B2C"/>
    <w:rsid w:val="007F50CF"/>
    <w:rsid w:val="007F5297"/>
    <w:rsid w:val="007F53A6"/>
    <w:rsid w:val="007F5550"/>
    <w:rsid w:val="007F6265"/>
    <w:rsid w:val="007F6359"/>
    <w:rsid w:val="007F689A"/>
    <w:rsid w:val="007F6A24"/>
    <w:rsid w:val="007F727F"/>
    <w:rsid w:val="007F739E"/>
    <w:rsid w:val="007F776D"/>
    <w:rsid w:val="007F77D0"/>
    <w:rsid w:val="00800769"/>
    <w:rsid w:val="008014A6"/>
    <w:rsid w:val="00801987"/>
    <w:rsid w:val="0080219D"/>
    <w:rsid w:val="008024E5"/>
    <w:rsid w:val="008028E2"/>
    <w:rsid w:val="008030FB"/>
    <w:rsid w:val="00803170"/>
    <w:rsid w:val="0080325B"/>
    <w:rsid w:val="008032DA"/>
    <w:rsid w:val="00803CE3"/>
    <w:rsid w:val="00803EB3"/>
    <w:rsid w:val="0080419E"/>
    <w:rsid w:val="00804963"/>
    <w:rsid w:val="00804B76"/>
    <w:rsid w:val="00804BE3"/>
    <w:rsid w:val="00804D9E"/>
    <w:rsid w:val="008057AF"/>
    <w:rsid w:val="00805905"/>
    <w:rsid w:val="00805F42"/>
    <w:rsid w:val="0080625F"/>
    <w:rsid w:val="00806511"/>
    <w:rsid w:val="00806779"/>
    <w:rsid w:val="008067BE"/>
    <w:rsid w:val="00806933"/>
    <w:rsid w:val="008069C7"/>
    <w:rsid w:val="00807541"/>
    <w:rsid w:val="008078D9"/>
    <w:rsid w:val="0081021B"/>
    <w:rsid w:val="00810A7C"/>
    <w:rsid w:val="00810B2F"/>
    <w:rsid w:val="00810F99"/>
    <w:rsid w:val="0081148A"/>
    <w:rsid w:val="008117BB"/>
    <w:rsid w:val="00811989"/>
    <w:rsid w:val="00811A35"/>
    <w:rsid w:val="008120EA"/>
    <w:rsid w:val="008125D3"/>
    <w:rsid w:val="00812D72"/>
    <w:rsid w:val="00812E3E"/>
    <w:rsid w:val="00813390"/>
    <w:rsid w:val="00813F84"/>
    <w:rsid w:val="00815B6E"/>
    <w:rsid w:val="00816019"/>
    <w:rsid w:val="0081613C"/>
    <w:rsid w:val="00816384"/>
    <w:rsid w:val="00816D9D"/>
    <w:rsid w:val="00816E21"/>
    <w:rsid w:val="008172F0"/>
    <w:rsid w:val="008200EB"/>
    <w:rsid w:val="00820583"/>
    <w:rsid w:val="00820EDB"/>
    <w:rsid w:val="008210C5"/>
    <w:rsid w:val="00821260"/>
    <w:rsid w:val="008214CE"/>
    <w:rsid w:val="00821E55"/>
    <w:rsid w:val="00821FD5"/>
    <w:rsid w:val="00822245"/>
    <w:rsid w:val="008222AF"/>
    <w:rsid w:val="0082258A"/>
    <w:rsid w:val="008226FC"/>
    <w:rsid w:val="00822918"/>
    <w:rsid w:val="008229A4"/>
    <w:rsid w:val="00822DE1"/>
    <w:rsid w:val="00823CC9"/>
    <w:rsid w:val="00823F51"/>
    <w:rsid w:val="00824328"/>
    <w:rsid w:val="00824B80"/>
    <w:rsid w:val="00824D5F"/>
    <w:rsid w:val="008253F6"/>
    <w:rsid w:val="00825B88"/>
    <w:rsid w:val="00826114"/>
    <w:rsid w:val="00826399"/>
    <w:rsid w:val="00826887"/>
    <w:rsid w:val="00826F74"/>
    <w:rsid w:val="00827094"/>
    <w:rsid w:val="008270E5"/>
    <w:rsid w:val="0082740E"/>
    <w:rsid w:val="00827D67"/>
    <w:rsid w:val="00827DD2"/>
    <w:rsid w:val="00830618"/>
    <w:rsid w:val="00831090"/>
    <w:rsid w:val="0083111C"/>
    <w:rsid w:val="00831270"/>
    <w:rsid w:val="0083134B"/>
    <w:rsid w:val="0083207F"/>
    <w:rsid w:val="00832B37"/>
    <w:rsid w:val="00832E94"/>
    <w:rsid w:val="008330BE"/>
    <w:rsid w:val="00833949"/>
    <w:rsid w:val="00833952"/>
    <w:rsid w:val="00834A53"/>
    <w:rsid w:val="0083577B"/>
    <w:rsid w:val="00836AB6"/>
    <w:rsid w:val="00836B92"/>
    <w:rsid w:val="00836E07"/>
    <w:rsid w:val="008370BC"/>
    <w:rsid w:val="00840A33"/>
    <w:rsid w:val="00840B94"/>
    <w:rsid w:val="00840CC4"/>
    <w:rsid w:val="00841530"/>
    <w:rsid w:val="008418D9"/>
    <w:rsid w:val="00841B68"/>
    <w:rsid w:val="00841E94"/>
    <w:rsid w:val="00841F85"/>
    <w:rsid w:val="0084211A"/>
    <w:rsid w:val="00842259"/>
    <w:rsid w:val="008427D9"/>
    <w:rsid w:val="0084298D"/>
    <w:rsid w:val="008438FD"/>
    <w:rsid w:val="00844015"/>
    <w:rsid w:val="008443BF"/>
    <w:rsid w:val="008446EF"/>
    <w:rsid w:val="00845189"/>
    <w:rsid w:val="008453FF"/>
    <w:rsid w:val="008454CB"/>
    <w:rsid w:val="00845529"/>
    <w:rsid w:val="0084553A"/>
    <w:rsid w:val="00845694"/>
    <w:rsid w:val="00845A8E"/>
    <w:rsid w:val="00845F6F"/>
    <w:rsid w:val="0084611F"/>
    <w:rsid w:val="00846297"/>
    <w:rsid w:val="00846DE1"/>
    <w:rsid w:val="008470EC"/>
    <w:rsid w:val="008471E6"/>
    <w:rsid w:val="008504E0"/>
    <w:rsid w:val="00850502"/>
    <w:rsid w:val="008509D7"/>
    <w:rsid w:val="00851EA7"/>
    <w:rsid w:val="008521E2"/>
    <w:rsid w:val="00852593"/>
    <w:rsid w:val="008525B5"/>
    <w:rsid w:val="0085297E"/>
    <w:rsid w:val="00852B98"/>
    <w:rsid w:val="0085399B"/>
    <w:rsid w:val="00853A74"/>
    <w:rsid w:val="00853D9F"/>
    <w:rsid w:val="008545B9"/>
    <w:rsid w:val="0085503B"/>
    <w:rsid w:val="00855A2E"/>
    <w:rsid w:val="00855C5A"/>
    <w:rsid w:val="00855E67"/>
    <w:rsid w:val="00856091"/>
    <w:rsid w:val="00856B27"/>
    <w:rsid w:val="00856B92"/>
    <w:rsid w:val="008573DB"/>
    <w:rsid w:val="00857424"/>
    <w:rsid w:val="00857DBE"/>
    <w:rsid w:val="0086005C"/>
    <w:rsid w:val="008600AB"/>
    <w:rsid w:val="00860A33"/>
    <w:rsid w:val="00860C83"/>
    <w:rsid w:val="00861489"/>
    <w:rsid w:val="00861733"/>
    <w:rsid w:val="0086183D"/>
    <w:rsid w:val="00861C56"/>
    <w:rsid w:val="00861F66"/>
    <w:rsid w:val="008627A2"/>
    <w:rsid w:val="00862D3D"/>
    <w:rsid w:val="00862E84"/>
    <w:rsid w:val="008630C0"/>
    <w:rsid w:val="00863600"/>
    <w:rsid w:val="00863A1B"/>
    <w:rsid w:val="00863B6A"/>
    <w:rsid w:val="00863B85"/>
    <w:rsid w:val="00863FEF"/>
    <w:rsid w:val="00864012"/>
    <w:rsid w:val="00864125"/>
    <w:rsid w:val="008647D4"/>
    <w:rsid w:val="0086481A"/>
    <w:rsid w:val="008656CB"/>
    <w:rsid w:val="00865C32"/>
    <w:rsid w:val="008662BE"/>
    <w:rsid w:val="0086664E"/>
    <w:rsid w:val="008670D7"/>
    <w:rsid w:val="0086717B"/>
    <w:rsid w:val="008671A1"/>
    <w:rsid w:val="008677D2"/>
    <w:rsid w:val="00867FF5"/>
    <w:rsid w:val="0087028A"/>
    <w:rsid w:val="00870EF4"/>
    <w:rsid w:val="00871AF9"/>
    <w:rsid w:val="008721E7"/>
    <w:rsid w:val="00872534"/>
    <w:rsid w:val="00872D6C"/>
    <w:rsid w:val="00872DCF"/>
    <w:rsid w:val="00872FFB"/>
    <w:rsid w:val="0087352A"/>
    <w:rsid w:val="008738F1"/>
    <w:rsid w:val="00873944"/>
    <w:rsid w:val="00873C18"/>
    <w:rsid w:val="00873D74"/>
    <w:rsid w:val="008741FB"/>
    <w:rsid w:val="00874C5A"/>
    <w:rsid w:val="0087554A"/>
    <w:rsid w:val="00876885"/>
    <w:rsid w:val="00877B6B"/>
    <w:rsid w:val="0088037A"/>
    <w:rsid w:val="00880F20"/>
    <w:rsid w:val="00882588"/>
    <w:rsid w:val="00882E6F"/>
    <w:rsid w:val="0088320F"/>
    <w:rsid w:val="008833B4"/>
    <w:rsid w:val="0088357F"/>
    <w:rsid w:val="0088362B"/>
    <w:rsid w:val="00883D14"/>
    <w:rsid w:val="00883FC6"/>
    <w:rsid w:val="0088443E"/>
    <w:rsid w:val="0088452C"/>
    <w:rsid w:val="00884FE7"/>
    <w:rsid w:val="00885078"/>
    <w:rsid w:val="008854AD"/>
    <w:rsid w:val="00885AE5"/>
    <w:rsid w:val="00885CE9"/>
    <w:rsid w:val="0088611C"/>
    <w:rsid w:val="008866EC"/>
    <w:rsid w:val="00886A3D"/>
    <w:rsid w:val="00886A94"/>
    <w:rsid w:val="00886D56"/>
    <w:rsid w:val="00886E91"/>
    <w:rsid w:val="00886ECD"/>
    <w:rsid w:val="008878E3"/>
    <w:rsid w:val="008901C1"/>
    <w:rsid w:val="00890C43"/>
    <w:rsid w:val="00890C73"/>
    <w:rsid w:val="00890CAA"/>
    <w:rsid w:val="00890E47"/>
    <w:rsid w:val="0089153A"/>
    <w:rsid w:val="00891639"/>
    <w:rsid w:val="00891A55"/>
    <w:rsid w:val="00892375"/>
    <w:rsid w:val="008925F1"/>
    <w:rsid w:val="00892673"/>
    <w:rsid w:val="00892AA5"/>
    <w:rsid w:val="00892B65"/>
    <w:rsid w:val="00893487"/>
    <w:rsid w:val="00893A12"/>
    <w:rsid w:val="00893BF0"/>
    <w:rsid w:val="00893C42"/>
    <w:rsid w:val="00893C73"/>
    <w:rsid w:val="00893CB6"/>
    <w:rsid w:val="008943B9"/>
    <w:rsid w:val="00894815"/>
    <w:rsid w:val="008948C1"/>
    <w:rsid w:val="00894C76"/>
    <w:rsid w:val="00894D6C"/>
    <w:rsid w:val="00894E49"/>
    <w:rsid w:val="00894E5A"/>
    <w:rsid w:val="00895516"/>
    <w:rsid w:val="00896887"/>
    <w:rsid w:val="008968B8"/>
    <w:rsid w:val="008969B1"/>
    <w:rsid w:val="00896ACC"/>
    <w:rsid w:val="00896D12"/>
    <w:rsid w:val="008970A6"/>
    <w:rsid w:val="00897428"/>
    <w:rsid w:val="00897A4B"/>
    <w:rsid w:val="008A011E"/>
    <w:rsid w:val="008A0271"/>
    <w:rsid w:val="008A0390"/>
    <w:rsid w:val="008A08D8"/>
    <w:rsid w:val="008A0933"/>
    <w:rsid w:val="008A0BAA"/>
    <w:rsid w:val="008A0CBB"/>
    <w:rsid w:val="008A1707"/>
    <w:rsid w:val="008A1C99"/>
    <w:rsid w:val="008A1D6B"/>
    <w:rsid w:val="008A2407"/>
    <w:rsid w:val="008A25D4"/>
    <w:rsid w:val="008A29C8"/>
    <w:rsid w:val="008A3592"/>
    <w:rsid w:val="008A367E"/>
    <w:rsid w:val="008A424F"/>
    <w:rsid w:val="008A47CA"/>
    <w:rsid w:val="008A4B71"/>
    <w:rsid w:val="008A533F"/>
    <w:rsid w:val="008A553C"/>
    <w:rsid w:val="008A558E"/>
    <w:rsid w:val="008A5C0D"/>
    <w:rsid w:val="008A5F17"/>
    <w:rsid w:val="008A61FA"/>
    <w:rsid w:val="008A6BA9"/>
    <w:rsid w:val="008A6DF1"/>
    <w:rsid w:val="008A72FA"/>
    <w:rsid w:val="008A776A"/>
    <w:rsid w:val="008A7EBF"/>
    <w:rsid w:val="008B04D5"/>
    <w:rsid w:val="008B0851"/>
    <w:rsid w:val="008B0A08"/>
    <w:rsid w:val="008B0E86"/>
    <w:rsid w:val="008B126B"/>
    <w:rsid w:val="008B1C01"/>
    <w:rsid w:val="008B1F2F"/>
    <w:rsid w:val="008B235C"/>
    <w:rsid w:val="008B2ACB"/>
    <w:rsid w:val="008B334F"/>
    <w:rsid w:val="008B3676"/>
    <w:rsid w:val="008B40B0"/>
    <w:rsid w:val="008B447E"/>
    <w:rsid w:val="008B44CE"/>
    <w:rsid w:val="008B4B81"/>
    <w:rsid w:val="008B519F"/>
    <w:rsid w:val="008B51E1"/>
    <w:rsid w:val="008B5F73"/>
    <w:rsid w:val="008B62C3"/>
    <w:rsid w:val="008B6359"/>
    <w:rsid w:val="008B659D"/>
    <w:rsid w:val="008B7DA6"/>
    <w:rsid w:val="008B7E64"/>
    <w:rsid w:val="008C03D4"/>
    <w:rsid w:val="008C0B12"/>
    <w:rsid w:val="008C21E6"/>
    <w:rsid w:val="008C238E"/>
    <w:rsid w:val="008C24C1"/>
    <w:rsid w:val="008C2633"/>
    <w:rsid w:val="008C2F56"/>
    <w:rsid w:val="008C3A34"/>
    <w:rsid w:val="008C3DAF"/>
    <w:rsid w:val="008C48C8"/>
    <w:rsid w:val="008C554D"/>
    <w:rsid w:val="008C5667"/>
    <w:rsid w:val="008C56AC"/>
    <w:rsid w:val="008C5936"/>
    <w:rsid w:val="008C5BEF"/>
    <w:rsid w:val="008C5C43"/>
    <w:rsid w:val="008C6265"/>
    <w:rsid w:val="008C64C7"/>
    <w:rsid w:val="008C6AF4"/>
    <w:rsid w:val="008C7020"/>
    <w:rsid w:val="008C7801"/>
    <w:rsid w:val="008C7A4C"/>
    <w:rsid w:val="008C7B52"/>
    <w:rsid w:val="008C7BA2"/>
    <w:rsid w:val="008C7DA2"/>
    <w:rsid w:val="008C7DBA"/>
    <w:rsid w:val="008D019D"/>
    <w:rsid w:val="008D06BF"/>
    <w:rsid w:val="008D0A42"/>
    <w:rsid w:val="008D0C0A"/>
    <w:rsid w:val="008D106B"/>
    <w:rsid w:val="008D123D"/>
    <w:rsid w:val="008D1420"/>
    <w:rsid w:val="008D14A1"/>
    <w:rsid w:val="008D1B17"/>
    <w:rsid w:val="008D228C"/>
    <w:rsid w:val="008D241C"/>
    <w:rsid w:val="008D27C3"/>
    <w:rsid w:val="008D2895"/>
    <w:rsid w:val="008D2D40"/>
    <w:rsid w:val="008D3145"/>
    <w:rsid w:val="008D33DF"/>
    <w:rsid w:val="008D3479"/>
    <w:rsid w:val="008D3495"/>
    <w:rsid w:val="008D36C2"/>
    <w:rsid w:val="008D531C"/>
    <w:rsid w:val="008D5878"/>
    <w:rsid w:val="008D5A5D"/>
    <w:rsid w:val="008D5FBB"/>
    <w:rsid w:val="008D64C0"/>
    <w:rsid w:val="008D6632"/>
    <w:rsid w:val="008D6D4C"/>
    <w:rsid w:val="008D6F6C"/>
    <w:rsid w:val="008D71D2"/>
    <w:rsid w:val="008D7821"/>
    <w:rsid w:val="008D7BE2"/>
    <w:rsid w:val="008E037A"/>
    <w:rsid w:val="008E076C"/>
    <w:rsid w:val="008E0AF4"/>
    <w:rsid w:val="008E1720"/>
    <w:rsid w:val="008E2C41"/>
    <w:rsid w:val="008E2C6C"/>
    <w:rsid w:val="008E2F3A"/>
    <w:rsid w:val="008E3107"/>
    <w:rsid w:val="008E33F9"/>
    <w:rsid w:val="008E36C1"/>
    <w:rsid w:val="008E3974"/>
    <w:rsid w:val="008E39AE"/>
    <w:rsid w:val="008E3AB5"/>
    <w:rsid w:val="008E3C5B"/>
    <w:rsid w:val="008E42D9"/>
    <w:rsid w:val="008E444A"/>
    <w:rsid w:val="008E4507"/>
    <w:rsid w:val="008E48D1"/>
    <w:rsid w:val="008E4B28"/>
    <w:rsid w:val="008E4F00"/>
    <w:rsid w:val="008E5442"/>
    <w:rsid w:val="008E5708"/>
    <w:rsid w:val="008E5E43"/>
    <w:rsid w:val="008E5E47"/>
    <w:rsid w:val="008E641B"/>
    <w:rsid w:val="008E6C43"/>
    <w:rsid w:val="008E797F"/>
    <w:rsid w:val="008E7D58"/>
    <w:rsid w:val="008F0268"/>
    <w:rsid w:val="008F03CC"/>
    <w:rsid w:val="008F1A8E"/>
    <w:rsid w:val="008F1D21"/>
    <w:rsid w:val="008F1D7A"/>
    <w:rsid w:val="008F1E7F"/>
    <w:rsid w:val="008F1F01"/>
    <w:rsid w:val="008F2474"/>
    <w:rsid w:val="008F259A"/>
    <w:rsid w:val="008F2E53"/>
    <w:rsid w:val="008F30F2"/>
    <w:rsid w:val="008F424D"/>
    <w:rsid w:val="008F66BB"/>
    <w:rsid w:val="008F6A03"/>
    <w:rsid w:val="008F738B"/>
    <w:rsid w:val="008F765A"/>
    <w:rsid w:val="009003C3"/>
    <w:rsid w:val="00900812"/>
    <w:rsid w:val="00900C21"/>
    <w:rsid w:val="00901B3D"/>
    <w:rsid w:val="00901B6D"/>
    <w:rsid w:val="009020BF"/>
    <w:rsid w:val="009020C3"/>
    <w:rsid w:val="00903568"/>
    <w:rsid w:val="00903984"/>
    <w:rsid w:val="00904933"/>
    <w:rsid w:val="00905014"/>
    <w:rsid w:val="00905474"/>
    <w:rsid w:val="009055A4"/>
    <w:rsid w:val="0090697E"/>
    <w:rsid w:val="00906EFB"/>
    <w:rsid w:val="009071BF"/>
    <w:rsid w:val="0090722E"/>
    <w:rsid w:val="00907379"/>
    <w:rsid w:val="009074C1"/>
    <w:rsid w:val="009075C6"/>
    <w:rsid w:val="00910183"/>
    <w:rsid w:val="00910C2F"/>
    <w:rsid w:val="00910F8F"/>
    <w:rsid w:val="00910FD0"/>
    <w:rsid w:val="00911763"/>
    <w:rsid w:val="00911905"/>
    <w:rsid w:val="00911B12"/>
    <w:rsid w:val="00911D85"/>
    <w:rsid w:val="009120B0"/>
    <w:rsid w:val="009137DB"/>
    <w:rsid w:val="00913E25"/>
    <w:rsid w:val="0091463D"/>
    <w:rsid w:val="009151A3"/>
    <w:rsid w:val="00915E56"/>
    <w:rsid w:val="009160CC"/>
    <w:rsid w:val="00916460"/>
    <w:rsid w:val="00917174"/>
    <w:rsid w:val="009175C1"/>
    <w:rsid w:val="00920024"/>
    <w:rsid w:val="0092011A"/>
    <w:rsid w:val="0092099C"/>
    <w:rsid w:val="00920A80"/>
    <w:rsid w:val="00920C65"/>
    <w:rsid w:val="00920F51"/>
    <w:rsid w:val="00921C42"/>
    <w:rsid w:val="00921D6F"/>
    <w:rsid w:val="009221DC"/>
    <w:rsid w:val="009225C1"/>
    <w:rsid w:val="00923438"/>
    <w:rsid w:val="009235D0"/>
    <w:rsid w:val="0092362E"/>
    <w:rsid w:val="0092364E"/>
    <w:rsid w:val="00923DA9"/>
    <w:rsid w:val="00924399"/>
    <w:rsid w:val="009249CD"/>
    <w:rsid w:val="009250AC"/>
    <w:rsid w:val="0092593F"/>
    <w:rsid w:val="0092670E"/>
    <w:rsid w:val="009269A0"/>
    <w:rsid w:val="00926A6E"/>
    <w:rsid w:val="00926B22"/>
    <w:rsid w:val="00927084"/>
    <w:rsid w:val="009276B8"/>
    <w:rsid w:val="0092797C"/>
    <w:rsid w:val="00927D31"/>
    <w:rsid w:val="00927E63"/>
    <w:rsid w:val="00927E88"/>
    <w:rsid w:val="00930113"/>
    <w:rsid w:val="0093092D"/>
    <w:rsid w:val="00930E5B"/>
    <w:rsid w:val="009313A1"/>
    <w:rsid w:val="009320D4"/>
    <w:rsid w:val="009322B4"/>
    <w:rsid w:val="009328E4"/>
    <w:rsid w:val="00932B3D"/>
    <w:rsid w:val="00932F7C"/>
    <w:rsid w:val="00932FC1"/>
    <w:rsid w:val="00933215"/>
    <w:rsid w:val="0093360F"/>
    <w:rsid w:val="0093373A"/>
    <w:rsid w:val="00933A6F"/>
    <w:rsid w:val="00933D8F"/>
    <w:rsid w:val="00933D9D"/>
    <w:rsid w:val="0093423E"/>
    <w:rsid w:val="00934508"/>
    <w:rsid w:val="0093516C"/>
    <w:rsid w:val="00935998"/>
    <w:rsid w:val="00935C4B"/>
    <w:rsid w:val="00935F3E"/>
    <w:rsid w:val="00936208"/>
    <w:rsid w:val="00936246"/>
    <w:rsid w:val="009362CE"/>
    <w:rsid w:val="009363E5"/>
    <w:rsid w:val="00936EA7"/>
    <w:rsid w:val="00936EE1"/>
    <w:rsid w:val="00936F22"/>
    <w:rsid w:val="0093701C"/>
    <w:rsid w:val="0093704A"/>
    <w:rsid w:val="009379CA"/>
    <w:rsid w:val="00937A3B"/>
    <w:rsid w:val="00937D7F"/>
    <w:rsid w:val="00937ED4"/>
    <w:rsid w:val="009401F5"/>
    <w:rsid w:val="00940297"/>
    <w:rsid w:val="00940627"/>
    <w:rsid w:val="00940A45"/>
    <w:rsid w:val="00940B15"/>
    <w:rsid w:val="0094106D"/>
    <w:rsid w:val="0094156E"/>
    <w:rsid w:val="00941572"/>
    <w:rsid w:val="00942289"/>
    <w:rsid w:val="00942B35"/>
    <w:rsid w:val="00942C3D"/>
    <w:rsid w:val="00943A12"/>
    <w:rsid w:val="0094405F"/>
    <w:rsid w:val="009441A2"/>
    <w:rsid w:val="00944224"/>
    <w:rsid w:val="00944287"/>
    <w:rsid w:val="00944E41"/>
    <w:rsid w:val="00945329"/>
    <w:rsid w:val="009453AB"/>
    <w:rsid w:val="00945557"/>
    <w:rsid w:val="009458CD"/>
    <w:rsid w:val="0094621C"/>
    <w:rsid w:val="00946245"/>
    <w:rsid w:val="00946594"/>
    <w:rsid w:val="00946953"/>
    <w:rsid w:val="00946C26"/>
    <w:rsid w:val="00946D9F"/>
    <w:rsid w:val="00947DE7"/>
    <w:rsid w:val="00950247"/>
    <w:rsid w:val="00950C81"/>
    <w:rsid w:val="00951223"/>
    <w:rsid w:val="0095156A"/>
    <w:rsid w:val="00951B72"/>
    <w:rsid w:val="00952733"/>
    <w:rsid w:val="009528C2"/>
    <w:rsid w:val="00952A9A"/>
    <w:rsid w:val="00952BC0"/>
    <w:rsid w:val="00952BE1"/>
    <w:rsid w:val="00952D9B"/>
    <w:rsid w:val="009532CB"/>
    <w:rsid w:val="009533D3"/>
    <w:rsid w:val="009536B6"/>
    <w:rsid w:val="00953CFB"/>
    <w:rsid w:val="00954036"/>
    <w:rsid w:val="009542A4"/>
    <w:rsid w:val="00954796"/>
    <w:rsid w:val="009548D0"/>
    <w:rsid w:val="00954E17"/>
    <w:rsid w:val="00955C3F"/>
    <w:rsid w:val="00956A64"/>
    <w:rsid w:val="00957163"/>
    <w:rsid w:val="00957A38"/>
    <w:rsid w:val="00960640"/>
    <w:rsid w:val="00961217"/>
    <w:rsid w:val="0096152B"/>
    <w:rsid w:val="00961624"/>
    <w:rsid w:val="009619DF"/>
    <w:rsid w:val="00961B4A"/>
    <w:rsid w:val="00961EE9"/>
    <w:rsid w:val="00962176"/>
    <w:rsid w:val="009621F8"/>
    <w:rsid w:val="009627C9"/>
    <w:rsid w:val="00962F1E"/>
    <w:rsid w:val="0096342E"/>
    <w:rsid w:val="0096362A"/>
    <w:rsid w:val="0096390C"/>
    <w:rsid w:val="00963993"/>
    <w:rsid w:val="00963B26"/>
    <w:rsid w:val="0096407A"/>
    <w:rsid w:val="009647F6"/>
    <w:rsid w:val="00965059"/>
    <w:rsid w:val="00966784"/>
    <w:rsid w:val="00966CBE"/>
    <w:rsid w:val="00967BC9"/>
    <w:rsid w:val="00970431"/>
    <w:rsid w:val="009706A7"/>
    <w:rsid w:val="00970CA6"/>
    <w:rsid w:val="00971092"/>
    <w:rsid w:val="0097124C"/>
    <w:rsid w:val="0097189D"/>
    <w:rsid w:val="00971981"/>
    <w:rsid w:val="00972752"/>
    <w:rsid w:val="00972C2B"/>
    <w:rsid w:val="00972F63"/>
    <w:rsid w:val="00973F26"/>
    <w:rsid w:val="00974897"/>
    <w:rsid w:val="00974C41"/>
    <w:rsid w:val="00975484"/>
    <w:rsid w:val="00975860"/>
    <w:rsid w:val="00976008"/>
    <w:rsid w:val="0097665D"/>
    <w:rsid w:val="0097749B"/>
    <w:rsid w:val="0097752A"/>
    <w:rsid w:val="00977929"/>
    <w:rsid w:val="00980054"/>
    <w:rsid w:val="00980423"/>
    <w:rsid w:val="009806BF"/>
    <w:rsid w:val="00980817"/>
    <w:rsid w:val="00980C22"/>
    <w:rsid w:val="009815E7"/>
    <w:rsid w:val="009819AA"/>
    <w:rsid w:val="00981B0E"/>
    <w:rsid w:val="0098201B"/>
    <w:rsid w:val="0098254D"/>
    <w:rsid w:val="00982C06"/>
    <w:rsid w:val="00982F2C"/>
    <w:rsid w:val="00983059"/>
    <w:rsid w:val="009835D4"/>
    <w:rsid w:val="0098391A"/>
    <w:rsid w:val="00983BD1"/>
    <w:rsid w:val="00984458"/>
    <w:rsid w:val="00984814"/>
    <w:rsid w:val="0098497A"/>
    <w:rsid w:val="00984A4F"/>
    <w:rsid w:val="00984DEA"/>
    <w:rsid w:val="009850C5"/>
    <w:rsid w:val="00985734"/>
    <w:rsid w:val="009868B5"/>
    <w:rsid w:val="0098691F"/>
    <w:rsid w:val="00986DB1"/>
    <w:rsid w:val="0098706D"/>
    <w:rsid w:val="0098736C"/>
    <w:rsid w:val="00990119"/>
    <w:rsid w:val="0099022C"/>
    <w:rsid w:val="00990B44"/>
    <w:rsid w:val="00990B93"/>
    <w:rsid w:val="00990BF1"/>
    <w:rsid w:val="00990E02"/>
    <w:rsid w:val="0099112B"/>
    <w:rsid w:val="00991587"/>
    <w:rsid w:val="00991A3B"/>
    <w:rsid w:val="00991C18"/>
    <w:rsid w:val="00992395"/>
    <w:rsid w:val="009943B5"/>
    <w:rsid w:val="009948B5"/>
    <w:rsid w:val="00994C8F"/>
    <w:rsid w:val="009950A3"/>
    <w:rsid w:val="0099535A"/>
    <w:rsid w:val="00995A0E"/>
    <w:rsid w:val="00995C4C"/>
    <w:rsid w:val="00995F2F"/>
    <w:rsid w:val="009960BC"/>
    <w:rsid w:val="00996496"/>
    <w:rsid w:val="0099688F"/>
    <w:rsid w:val="00996A26"/>
    <w:rsid w:val="0099761B"/>
    <w:rsid w:val="009976FD"/>
    <w:rsid w:val="009A08F5"/>
    <w:rsid w:val="009A090F"/>
    <w:rsid w:val="009A0D3F"/>
    <w:rsid w:val="009A0E3F"/>
    <w:rsid w:val="009A15A8"/>
    <w:rsid w:val="009A1E9F"/>
    <w:rsid w:val="009A1F07"/>
    <w:rsid w:val="009A27AF"/>
    <w:rsid w:val="009A3534"/>
    <w:rsid w:val="009A3938"/>
    <w:rsid w:val="009A4459"/>
    <w:rsid w:val="009A4A50"/>
    <w:rsid w:val="009A547C"/>
    <w:rsid w:val="009A578A"/>
    <w:rsid w:val="009A59C7"/>
    <w:rsid w:val="009A6872"/>
    <w:rsid w:val="009A6E85"/>
    <w:rsid w:val="009A71ED"/>
    <w:rsid w:val="009A724C"/>
    <w:rsid w:val="009A73C7"/>
    <w:rsid w:val="009A7769"/>
    <w:rsid w:val="009B18FB"/>
    <w:rsid w:val="009B2132"/>
    <w:rsid w:val="009B25F1"/>
    <w:rsid w:val="009B28A3"/>
    <w:rsid w:val="009B28DE"/>
    <w:rsid w:val="009B2D33"/>
    <w:rsid w:val="009B3304"/>
    <w:rsid w:val="009B33F8"/>
    <w:rsid w:val="009B34D7"/>
    <w:rsid w:val="009B3629"/>
    <w:rsid w:val="009B3935"/>
    <w:rsid w:val="009B4341"/>
    <w:rsid w:val="009B49F6"/>
    <w:rsid w:val="009B4B43"/>
    <w:rsid w:val="009B507E"/>
    <w:rsid w:val="009B5CE1"/>
    <w:rsid w:val="009B6938"/>
    <w:rsid w:val="009B7875"/>
    <w:rsid w:val="009B7E02"/>
    <w:rsid w:val="009C067F"/>
    <w:rsid w:val="009C0774"/>
    <w:rsid w:val="009C118E"/>
    <w:rsid w:val="009C1AD5"/>
    <w:rsid w:val="009C1B65"/>
    <w:rsid w:val="009C1CC5"/>
    <w:rsid w:val="009C2290"/>
    <w:rsid w:val="009C2675"/>
    <w:rsid w:val="009C286A"/>
    <w:rsid w:val="009C2BD6"/>
    <w:rsid w:val="009C2F82"/>
    <w:rsid w:val="009C33FD"/>
    <w:rsid w:val="009C4105"/>
    <w:rsid w:val="009C4F7E"/>
    <w:rsid w:val="009C54F8"/>
    <w:rsid w:val="009C5687"/>
    <w:rsid w:val="009C5842"/>
    <w:rsid w:val="009C588B"/>
    <w:rsid w:val="009C5D67"/>
    <w:rsid w:val="009C6030"/>
    <w:rsid w:val="009C613A"/>
    <w:rsid w:val="009C6D32"/>
    <w:rsid w:val="009C72BD"/>
    <w:rsid w:val="009C7B09"/>
    <w:rsid w:val="009D0001"/>
    <w:rsid w:val="009D042C"/>
    <w:rsid w:val="009D068C"/>
    <w:rsid w:val="009D0DB1"/>
    <w:rsid w:val="009D0DFC"/>
    <w:rsid w:val="009D118F"/>
    <w:rsid w:val="009D129C"/>
    <w:rsid w:val="009D14DD"/>
    <w:rsid w:val="009D195B"/>
    <w:rsid w:val="009D21C9"/>
    <w:rsid w:val="009D26A0"/>
    <w:rsid w:val="009D26A3"/>
    <w:rsid w:val="009D274B"/>
    <w:rsid w:val="009D2A85"/>
    <w:rsid w:val="009D2BC5"/>
    <w:rsid w:val="009D359E"/>
    <w:rsid w:val="009D35F9"/>
    <w:rsid w:val="009D3E2E"/>
    <w:rsid w:val="009D42B1"/>
    <w:rsid w:val="009D4756"/>
    <w:rsid w:val="009D47F3"/>
    <w:rsid w:val="009D4834"/>
    <w:rsid w:val="009D4881"/>
    <w:rsid w:val="009D4948"/>
    <w:rsid w:val="009D4FE7"/>
    <w:rsid w:val="009D507D"/>
    <w:rsid w:val="009D5F6C"/>
    <w:rsid w:val="009D6558"/>
    <w:rsid w:val="009D6782"/>
    <w:rsid w:val="009D7301"/>
    <w:rsid w:val="009D77C9"/>
    <w:rsid w:val="009D7AC2"/>
    <w:rsid w:val="009D7C8E"/>
    <w:rsid w:val="009D7CA4"/>
    <w:rsid w:val="009E08C1"/>
    <w:rsid w:val="009E0C46"/>
    <w:rsid w:val="009E0F65"/>
    <w:rsid w:val="009E1416"/>
    <w:rsid w:val="009E1587"/>
    <w:rsid w:val="009E16B3"/>
    <w:rsid w:val="009E16CA"/>
    <w:rsid w:val="009E1809"/>
    <w:rsid w:val="009E1CD4"/>
    <w:rsid w:val="009E1EA3"/>
    <w:rsid w:val="009E23A4"/>
    <w:rsid w:val="009E2788"/>
    <w:rsid w:val="009E46EB"/>
    <w:rsid w:val="009E4A0C"/>
    <w:rsid w:val="009E5981"/>
    <w:rsid w:val="009E5CFA"/>
    <w:rsid w:val="009E5D3B"/>
    <w:rsid w:val="009E6189"/>
    <w:rsid w:val="009E64ED"/>
    <w:rsid w:val="009E6A87"/>
    <w:rsid w:val="009E79A7"/>
    <w:rsid w:val="009E7F13"/>
    <w:rsid w:val="009F0371"/>
    <w:rsid w:val="009F04CB"/>
    <w:rsid w:val="009F0F91"/>
    <w:rsid w:val="009F1124"/>
    <w:rsid w:val="009F142B"/>
    <w:rsid w:val="009F14C8"/>
    <w:rsid w:val="009F1DC6"/>
    <w:rsid w:val="009F2081"/>
    <w:rsid w:val="009F24D8"/>
    <w:rsid w:val="009F2506"/>
    <w:rsid w:val="009F2C6F"/>
    <w:rsid w:val="009F2C9B"/>
    <w:rsid w:val="009F3618"/>
    <w:rsid w:val="009F370E"/>
    <w:rsid w:val="009F44DB"/>
    <w:rsid w:val="009F4546"/>
    <w:rsid w:val="009F4837"/>
    <w:rsid w:val="009F4F32"/>
    <w:rsid w:val="009F5033"/>
    <w:rsid w:val="009F5107"/>
    <w:rsid w:val="009F57F0"/>
    <w:rsid w:val="009F5DB5"/>
    <w:rsid w:val="009F60D3"/>
    <w:rsid w:val="009F72C1"/>
    <w:rsid w:val="009F72CB"/>
    <w:rsid w:val="00A000FF"/>
    <w:rsid w:val="00A008CE"/>
    <w:rsid w:val="00A00981"/>
    <w:rsid w:val="00A01252"/>
    <w:rsid w:val="00A01376"/>
    <w:rsid w:val="00A014A2"/>
    <w:rsid w:val="00A01661"/>
    <w:rsid w:val="00A01D94"/>
    <w:rsid w:val="00A02C6D"/>
    <w:rsid w:val="00A02DFC"/>
    <w:rsid w:val="00A02E97"/>
    <w:rsid w:val="00A0389C"/>
    <w:rsid w:val="00A04212"/>
    <w:rsid w:val="00A04998"/>
    <w:rsid w:val="00A04A58"/>
    <w:rsid w:val="00A05469"/>
    <w:rsid w:val="00A05D40"/>
    <w:rsid w:val="00A05D93"/>
    <w:rsid w:val="00A05F38"/>
    <w:rsid w:val="00A06B42"/>
    <w:rsid w:val="00A070E6"/>
    <w:rsid w:val="00A07551"/>
    <w:rsid w:val="00A07659"/>
    <w:rsid w:val="00A11BF1"/>
    <w:rsid w:val="00A11F4D"/>
    <w:rsid w:val="00A122A0"/>
    <w:rsid w:val="00A1281F"/>
    <w:rsid w:val="00A12CE9"/>
    <w:rsid w:val="00A12FB5"/>
    <w:rsid w:val="00A13762"/>
    <w:rsid w:val="00A13CC0"/>
    <w:rsid w:val="00A13FDD"/>
    <w:rsid w:val="00A14589"/>
    <w:rsid w:val="00A14A58"/>
    <w:rsid w:val="00A14D9B"/>
    <w:rsid w:val="00A158D9"/>
    <w:rsid w:val="00A15BA3"/>
    <w:rsid w:val="00A15FBD"/>
    <w:rsid w:val="00A16DDF"/>
    <w:rsid w:val="00A17053"/>
    <w:rsid w:val="00A17290"/>
    <w:rsid w:val="00A17385"/>
    <w:rsid w:val="00A173E4"/>
    <w:rsid w:val="00A17C0C"/>
    <w:rsid w:val="00A20438"/>
    <w:rsid w:val="00A20C7C"/>
    <w:rsid w:val="00A21304"/>
    <w:rsid w:val="00A22A8B"/>
    <w:rsid w:val="00A2328E"/>
    <w:rsid w:val="00A23F2D"/>
    <w:rsid w:val="00A24898"/>
    <w:rsid w:val="00A257A6"/>
    <w:rsid w:val="00A2580E"/>
    <w:rsid w:val="00A25D3C"/>
    <w:rsid w:val="00A25D47"/>
    <w:rsid w:val="00A25F76"/>
    <w:rsid w:val="00A263C2"/>
    <w:rsid w:val="00A26EE4"/>
    <w:rsid w:val="00A272BB"/>
    <w:rsid w:val="00A275F3"/>
    <w:rsid w:val="00A27BB9"/>
    <w:rsid w:val="00A303A4"/>
    <w:rsid w:val="00A30560"/>
    <w:rsid w:val="00A30DEA"/>
    <w:rsid w:val="00A31150"/>
    <w:rsid w:val="00A31627"/>
    <w:rsid w:val="00A317F1"/>
    <w:rsid w:val="00A31ED5"/>
    <w:rsid w:val="00A31F07"/>
    <w:rsid w:val="00A31F3A"/>
    <w:rsid w:val="00A32042"/>
    <w:rsid w:val="00A33410"/>
    <w:rsid w:val="00A33431"/>
    <w:rsid w:val="00A33D1E"/>
    <w:rsid w:val="00A33E29"/>
    <w:rsid w:val="00A34577"/>
    <w:rsid w:val="00A345CC"/>
    <w:rsid w:val="00A35F62"/>
    <w:rsid w:val="00A361C9"/>
    <w:rsid w:val="00A36457"/>
    <w:rsid w:val="00A36867"/>
    <w:rsid w:val="00A36B0B"/>
    <w:rsid w:val="00A36D01"/>
    <w:rsid w:val="00A37082"/>
    <w:rsid w:val="00A379B0"/>
    <w:rsid w:val="00A37AEB"/>
    <w:rsid w:val="00A37B5A"/>
    <w:rsid w:val="00A37B91"/>
    <w:rsid w:val="00A400F0"/>
    <w:rsid w:val="00A403B8"/>
    <w:rsid w:val="00A40560"/>
    <w:rsid w:val="00A405B7"/>
    <w:rsid w:val="00A40D6A"/>
    <w:rsid w:val="00A41201"/>
    <w:rsid w:val="00A41B70"/>
    <w:rsid w:val="00A41BC8"/>
    <w:rsid w:val="00A41E3C"/>
    <w:rsid w:val="00A42173"/>
    <w:rsid w:val="00A42416"/>
    <w:rsid w:val="00A42D35"/>
    <w:rsid w:val="00A42EFF"/>
    <w:rsid w:val="00A43F40"/>
    <w:rsid w:val="00A44460"/>
    <w:rsid w:val="00A446BF"/>
    <w:rsid w:val="00A4475C"/>
    <w:rsid w:val="00A44D41"/>
    <w:rsid w:val="00A451AF"/>
    <w:rsid w:val="00A458A7"/>
    <w:rsid w:val="00A4596E"/>
    <w:rsid w:val="00A46347"/>
    <w:rsid w:val="00A46415"/>
    <w:rsid w:val="00A468A5"/>
    <w:rsid w:val="00A46BF6"/>
    <w:rsid w:val="00A46EC9"/>
    <w:rsid w:val="00A477D6"/>
    <w:rsid w:val="00A47A57"/>
    <w:rsid w:val="00A47FF8"/>
    <w:rsid w:val="00A502CA"/>
    <w:rsid w:val="00A50ABE"/>
    <w:rsid w:val="00A50F2D"/>
    <w:rsid w:val="00A5125C"/>
    <w:rsid w:val="00A51851"/>
    <w:rsid w:val="00A519CE"/>
    <w:rsid w:val="00A51F10"/>
    <w:rsid w:val="00A525B4"/>
    <w:rsid w:val="00A526BA"/>
    <w:rsid w:val="00A5271F"/>
    <w:rsid w:val="00A528CB"/>
    <w:rsid w:val="00A52CCF"/>
    <w:rsid w:val="00A52F25"/>
    <w:rsid w:val="00A5323B"/>
    <w:rsid w:val="00A5335E"/>
    <w:rsid w:val="00A5381D"/>
    <w:rsid w:val="00A53E65"/>
    <w:rsid w:val="00A5447F"/>
    <w:rsid w:val="00A555E6"/>
    <w:rsid w:val="00A55608"/>
    <w:rsid w:val="00A5598E"/>
    <w:rsid w:val="00A55EB8"/>
    <w:rsid w:val="00A56734"/>
    <w:rsid w:val="00A56D70"/>
    <w:rsid w:val="00A57272"/>
    <w:rsid w:val="00A57850"/>
    <w:rsid w:val="00A57885"/>
    <w:rsid w:val="00A57DD3"/>
    <w:rsid w:val="00A57EB6"/>
    <w:rsid w:val="00A6070C"/>
    <w:rsid w:val="00A60785"/>
    <w:rsid w:val="00A616D1"/>
    <w:rsid w:val="00A61BF4"/>
    <w:rsid w:val="00A61C78"/>
    <w:rsid w:val="00A624DA"/>
    <w:rsid w:val="00A6268C"/>
    <w:rsid w:val="00A62748"/>
    <w:rsid w:val="00A6275F"/>
    <w:rsid w:val="00A63300"/>
    <w:rsid w:val="00A6430C"/>
    <w:rsid w:val="00A646EC"/>
    <w:rsid w:val="00A64B5E"/>
    <w:rsid w:val="00A64FD1"/>
    <w:rsid w:val="00A6512C"/>
    <w:rsid w:val="00A65395"/>
    <w:rsid w:val="00A65B06"/>
    <w:rsid w:val="00A65CA7"/>
    <w:rsid w:val="00A65EF5"/>
    <w:rsid w:val="00A66905"/>
    <w:rsid w:val="00A66C7F"/>
    <w:rsid w:val="00A67288"/>
    <w:rsid w:val="00A6752E"/>
    <w:rsid w:val="00A6778B"/>
    <w:rsid w:val="00A7014D"/>
    <w:rsid w:val="00A707F5"/>
    <w:rsid w:val="00A70D9F"/>
    <w:rsid w:val="00A70F1C"/>
    <w:rsid w:val="00A72376"/>
    <w:rsid w:val="00A72B49"/>
    <w:rsid w:val="00A72BD0"/>
    <w:rsid w:val="00A72E17"/>
    <w:rsid w:val="00A731E7"/>
    <w:rsid w:val="00A74150"/>
    <w:rsid w:val="00A74371"/>
    <w:rsid w:val="00A746A5"/>
    <w:rsid w:val="00A7529C"/>
    <w:rsid w:val="00A75A13"/>
    <w:rsid w:val="00A75AF2"/>
    <w:rsid w:val="00A75D03"/>
    <w:rsid w:val="00A76434"/>
    <w:rsid w:val="00A766A5"/>
    <w:rsid w:val="00A76F82"/>
    <w:rsid w:val="00A773E8"/>
    <w:rsid w:val="00A774BF"/>
    <w:rsid w:val="00A7754E"/>
    <w:rsid w:val="00A775FE"/>
    <w:rsid w:val="00A77953"/>
    <w:rsid w:val="00A77C5C"/>
    <w:rsid w:val="00A80226"/>
    <w:rsid w:val="00A8043E"/>
    <w:rsid w:val="00A805F9"/>
    <w:rsid w:val="00A8098C"/>
    <w:rsid w:val="00A816FD"/>
    <w:rsid w:val="00A81883"/>
    <w:rsid w:val="00A82399"/>
    <w:rsid w:val="00A82810"/>
    <w:rsid w:val="00A83177"/>
    <w:rsid w:val="00A83271"/>
    <w:rsid w:val="00A8448A"/>
    <w:rsid w:val="00A858F9"/>
    <w:rsid w:val="00A85A77"/>
    <w:rsid w:val="00A860F7"/>
    <w:rsid w:val="00A862C7"/>
    <w:rsid w:val="00A86591"/>
    <w:rsid w:val="00A86757"/>
    <w:rsid w:val="00A86B17"/>
    <w:rsid w:val="00A86C5D"/>
    <w:rsid w:val="00A873AC"/>
    <w:rsid w:val="00A87822"/>
    <w:rsid w:val="00A90056"/>
    <w:rsid w:val="00A901FC"/>
    <w:rsid w:val="00A90AF1"/>
    <w:rsid w:val="00A90E3B"/>
    <w:rsid w:val="00A916C2"/>
    <w:rsid w:val="00A918BC"/>
    <w:rsid w:val="00A918CD"/>
    <w:rsid w:val="00A9251F"/>
    <w:rsid w:val="00A92B1C"/>
    <w:rsid w:val="00A93323"/>
    <w:rsid w:val="00A93957"/>
    <w:rsid w:val="00A93A8E"/>
    <w:rsid w:val="00A9402B"/>
    <w:rsid w:val="00A943F1"/>
    <w:rsid w:val="00A949AC"/>
    <w:rsid w:val="00A95045"/>
    <w:rsid w:val="00A95109"/>
    <w:rsid w:val="00A9533E"/>
    <w:rsid w:val="00A95564"/>
    <w:rsid w:val="00A955EB"/>
    <w:rsid w:val="00A95771"/>
    <w:rsid w:val="00A958CE"/>
    <w:rsid w:val="00A95F97"/>
    <w:rsid w:val="00A9636B"/>
    <w:rsid w:val="00A967BE"/>
    <w:rsid w:val="00A96A40"/>
    <w:rsid w:val="00A973C1"/>
    <w:rsid w:val="00A9760D"/>
    <w:rsid w:val="00A978D7"/>
    <w:rsid w:val="00A97ADC"/>
    <w:rsid w:val="00AA01FA"/>
    <w:rsid w:val="00AA0DD3"/>
    <w:rsid w:val="00AA115A"/>
    <w:rsid w:val="00AA12F1"/>
    <w:rsid w:val="00AA1D2C"/>
    <w:rsid w:val="00AA1FE6"/>
    <w:rsid w:val="00AA227E"/>
    <w:rsid w:val="00AA27D5"/>
    <w:rsid w:val="00AA2E76"/>
    <w:rsid w:val="00AA317D"/>
    <w:rsid w:val="00AA32E8"/>
    <w:rsid w:val="00AA39C8"/>
    <w:rsid w:val="00AA3FEB"/>
    <w:rsid w:val="00AA4056"/>
    <w:rsid w:val="00AA484B"/>
    <w:rsid w:val="00AA4AF6"/>
    <w:rsid w:val="00AA4CDB"/>
    <w:rsid w:val="00AA51A6"/>
    <w:rsid w:val="00AA5E1E"/>
    <w:rsid w:val="00AA63AD"/>
    <w:rsid w:val="00AA6721"/>
    <w:rsid w:val="00AA68B8"/>
    <w:rsid w:val="00AA6A21"/>
    <w:rsid w:val="00AA6B03"/>
    <w:rsid w:val="00AA6C52"/>
    <w:rsid w:val="00AA74FA"/>
    <w:rsid w:val="00AA7E01"/>
    <w:rsid w:val="00AA7EB8"/>
    <w:rsid w:val="00AB04EF"/>
    <w:rsid w:val="00AB0CC8"/>
    <w:rsid w:val="00AB1400"/>
    <w:rsid w:val="00AB1595"/>
    <w:rsid w:val="00AB189B"/>
    <w:rsid w:val="00AB1B35"/>
    <w:rsid w:val="00AB216F"/>
    <w:rsid w:val="00AB2915"/>
    <w:rsid w:val="00AB2BC5"/>
    <w:rsid w:val="00AB2E9D"/>
    <w:rsid w:val="00AB33D4"/>
    <w:rsid w:val="00AB3698"/>
    <w:rsid w:val="00AB38CE"/>
    <w:rsid w:val="00AB3A56"/>
    <w:rsid w:val="00AB3B65"/>
    <w:rsid w:val="00AB4437"/>
    <w:rsid w:val="00AB4984"/>
    <w:rsid w:val="00AB4D0F"/>
    <w:rsid w:val="00AB4FF8"/>
    <w:rsid w:val="00AB5156"/>
    <w:rsid w:val="00AB51F8"/>
    <w:rsid w:val="00AB5473"/>
    <w:rsid w:val="00AB5540"/>
    <w:rsid w:val="00AB5B91"/>
    <w:rsid w:val="00AB5C8C"/>
    <w:rsid w:val="00AB5CFD"/>
    <w:rsid w:val="00AB5F73"/>
    <w:rsid w:val="00AB6937"/>
    <w:rsid w:val="00AB7087"/>
    <w:rsid w:val="00AB73CD"/>
    <w:rsid w:val="00AB7B5F"/>
    <w:rsid w:val="00AB7E4A"/>
    <w:rsid w:val="00AC0443"/>
    <w:rsid w:val="00AC077F"/>
    <w:rsid w:val="00AC14AB"/>
    <w:rsid w:val="00AC1B71"/>
    <w:rsid w:val="00AC1BE0"/>
    <w:rsid w:val="00AC1BF3"/>
    <w:rsid w:val="00AC1F77"/>
    <w:rsid w:val="00AC237D"/>
    <w:rsid w:val="00AC2FFD"/>
    <w:rsid w:val="00AC3EDF"/>
    <w:rsid w:val="00AC4413"/>
    <w:rsid w:val="00AC474E"/>
    <w:rsid w:val="00AC4756"/>
    <w:rsid w:val="00AC5131"/>
    <w:rsid w:val="00AC5883"/>
    <w:rsid w:val="00AC591C"/>
    <w:rsid w:val="00AC5DC0"/>
    <w:rsid w:val="00AC6009"/>
    <w:rsid w:val="00AC6091"/>
    <w:rsid w:val="00AC6BDD"/>
    <w:rsid w:val="00AC6C9A"/>
    <w:rsid w:val="00AC6D49"/>
    <w:rsid w:val="00AC6F5A"/>
    <w:rsid w:val="00AC7055"/>
    <w:rsid w:val="00AC750D"/>
    <w:rsid w:val="00AC7518"/>
    <w:rsid w:val="00AC7BF2"/>
    <w:rsid w:val="00AD034B"/>
    <w:rsid w:val="00AD09EA"/>
    <w:rsid w:val="00AD0AA0"/>
    <w:rsid w:val="00AD0F45"/>
    <w:rsid w:val="00AD21DC"/>
    <w:rsid w:val="00AD227C"/>
    <w:rsid w:val="00AD236D"/>
    <w:rsid w:val="00AD2804"/>
    <w:rsid w:val="00AD2DD0"/>
    <w:rsid w:val="00AD2DF4"/>
    <w:rsid w:val="00AD3345"/>
    <w:rsid w:val="00AD33B1"/>
    <w:rsid w:val="00AD346A"/>
    <w:rsid w:val="00AD3A37"/>
    <w:rsid w:val="00AD3AB6"/>
    <w:rsid w:val="00AD40B0"/>
    <w:rsid w:val="00AD45BE"/>
    <w:rsid w:val="00AD48BF"/>
    <w:rsid w:val="00AD51DA"/>
    <w:rsid w:val="00AD566D"/>
    <w:rsid w:val="00AD5E9F"/>
    <w:rsid w:val="00AD62BA"/>
    <w:rsid w:val="00AD6327"/>
    <w:rsid w:val="00AD708E"/>
    <w:rsid w:val="00AD7415"/>
    <w:rsid w:val="00AD75A2"/>
    <w:rsid w:val="00AD75CF"/>
    <w:rsid w:val="00AD7973"/>
    <w:rsid w:val="00AE057F"/>
    <w:rsid w:val="00AE0856"/>
    <w:rsid w:val="00AE12ED"/>
    <w:rsid w:val="00AE1AD2"/>
    <w:rsid w:val="00AE1B30"/>
    <w:rsid w:val="00AE21C3"/>
    <w:rsid w:val="00AE2996"/>
    <w:rsid w:val="00AE29EF"/>
    <w:rsid w:val="00AE2B35"/>
    <w:rsid w:val="00AE306B"/>
    <w:rsid w:val="00AE31F8"/>
    <w:rsid w:val="00AE3418"/>
    <w:rsid w:val="00AE405B"/>
    <w:rsid w:val="00AE480D"/>
    <w:rsid w:val="00AE4B71"/>
    <w:rsid w:val="00AE4F09"/>
    <w:rsid w:val="00AE5324"/>
    <w:rsid w:val="00AE5384"/>
    <w:rsid w:val="00AE550E"/>
    <w:rsid w:val="00AE5549"/>
    <w:rsid w:val="00AE58C7"/>
    <w:rsid w:val="00AE5B20"/>
    <w:rsid w:val="00AE609E"/>
    <w:rsid w:val="00AE6301"/>
    <w:rsid w:val="00AE6647"/>
    <w:rsid w:val="00AE6B37"/>
    <w:rsid w:val="00AE6DAB"/>
    <w:rsid w:val="00AE6F7E"/>
    <w:rsid w:val="00AE717C"/>
    <w:rsid w:val="00AE7365"/>
    <w:rsid w:val="00AE75FC"/>
    <w:rsid w:val="00AE7F84"/>
    <w:rsid w:val="00AF0104"/>
    <w:rsid w:val="00AF013B"/>
    <w:rsid w:val="00AF01A3"/>
    <w:rsid w:val="00AF01E1"/>
    <w:rsid w:val="00AF054A"/>
    <w:rsid w:val="00AF064E"/>
    <w:rsid w:val="00AF07C3"/>
    <w:rsid w:val="00AF1057"/>
    <w:rsid w:val="00AF134F"/>
    <w:rsid w:val="00AF185F"/>
    <w:rsid w:val="00AF19AA"/>
    <w:rsid w:val="00AF1BA5"/>
    <w:rsid w:val="00AF1DFD"/>
    <w:rsid w:val="00AF2095"/>
    <w:rsid w:val="00AF2239"/>
    <w:rsid w:val="00AF24B1"/>
    <w:rsid w:val="00AF31E6"/>
    <w:rsid w:val="00AF3C50"/>
    <w:rsid w:val="00AF3D82"/>
    <w:rsid w:val="00AF3DC2"/>
    <w:rsid w:val="00AF4121"/>
    <w:rsid w:val="00AF442E"/>
    <w:rsid w:val="00AF45C5"/>
    <w:rsid w:val="00AF49CC"/>
    <w:rsid w:val="00AF4BFE"/>
    <w:rsid w:val="00AF4DDC"/>
    <w:rsid w:val="00AF4EA0"/>
    <w:rsid w:val="00AF5611"/>
    <w:rsid w:val="00AF5A7E"/>
    <w:rsid w:val="00AF683E"/>
    <w:rsid w:val="00AF6C25"/>
    <w:rsid w:val="00AF6DCB"/>
    <w:rsid w:val="00AF6DFC"/>
    <w:rsid w:val="00AF7389"/>
    <w:rsid w:val="00AF740D"/>
    <w:rsid w:val="00AF7B2A"/>
    <w:rsid w:val="00B006B2"/>
    <w:rsid w:val="00B006ED"/>
    <w:rsid w:val="00B00F45"/>
    <w:rsid w:val="00B01991"/>
    <w:rsid w:val="00B0225A"/>
    <w:rsid w:val="00B02321"/>
    <w:rsid w:val="00B02403"/>
    <w:rsid w:val="00B02456"/>
    <w:rsid w:val="00B02A90"/>
    <w:rsid w:val="00B030AD"/>
    <w:rsid w:val="00B032E3"/>
    <w:rsid w:val="00B0379F"/>
    <w:rsid w:val="00B0396C"/>
    <w:rsid w:val="00B03BBE"/>
    <w:rsid w:val="00B040F0"/>
    <w:rsid w:val="00B040F7"/>
    <w:rsid w:val="00B04978"/>
    <w:rsid w:val="00B04BB0"/>
    <w:rsid w:val="00B053FB"/>
    <w:rsid w:val="00B055F3"/>
    <w:rsid w:val="00B067F3"/>
    <w:rsid w:val="00B06ABF"/>
    <w:rsid w:val="00B06CA1"/>
    <w:rsid w:val="00B06E7F"/>
    <w:rsid w:val="00B0700D"/>
    <w:rsid w:val="00B07220"/>
    <w:rsid w:val="00B07B64"/>
    <w:rsid w:val="00B07F75"/>
    <w:rsid w:val="00B10B14"/>
    <w:rsid w:val="00B10C06"/>
    <w:rsid w:val="00B1261B"/>
    <w:rsid w:val="00B12CDE"/>
    <w:rsid w:val="00B1324E"/>
    <w:rsid w:val="00B1336B"/>
    <w:rsid w:val="00B13925"/>
    <w:rsid w:val="00B13BF0"/>
    <w:rsid w:val="00B13DEC"/>
    <w:rsid w:val="00B14AFC"/>
    <w:rsid w:val="00B14CFE"/>
    <w:rsid w:val="00B1518E"/>
    <w:rsid w:val="00B153CE"/>
    <w:rsid w:val="00B157F2"/>
    <w:rsid w:val="00B15912"/>
    <w:rsid w:val="00B15DB0"/>
    <w:rsid w:val="00B16191"/>
    <w:rsid w:val="00B17A2A"/>
    <w:rsid w:val="00B17B3D"/>
    <w:rsid w:val="00B17C3F"/>
    <w:rsid w:val="00B20274"/>
    <w:rsid w:val="00B20CEE"/>
    <w:rsid w:val="00B2147B"/>
    <w:rsid w:val="00B21859"/>
    <w:rsid w:val="00B2212E"/>
    <w:rsid w:val="00B22270"/>
    <w:rsid w:val="00B229E4"/>
    <w:rsid w:val="00B231E1"/>
    <w:rsid w:val="00B23342"/>
    <w:rsid w:val="00B23982"/>
    <w:rsid w:val="00B249EC"/>
    <w:rsid w:val="00B24BF8"/>
    <w:rsid w:val="00B24D06"/>
    <w:rsid w:val="00B24F68"/>
    <w:rsid w:val="00B2528E"/>
    <w:rsid w:val="00B258B4"/>
    <w:rsid w:val="00B25B54"/>
    <w:rsid w:val="00B268E2"/>
    <w:rsid w:val="00B26BFD"/>
    <w:rsid w:val="00B26DA4"/>
    <w:rsid w:val="00B26E57"/>
    <w:rsid w:val="00B274E9"/>
    <w:rsid w:val="00B2766E"/>
    <w:rsid w:val="00B27884"/>
    <w:rsid w:val="00B30073"/>
    <w:rsid w:val="00B306F0"/>
    <w:rsid w:val="00B30809"/>
    <w:rsid w:val="00B30BBF"/>
    <w:rsid w:val="00B30DFD"/>
    <w:rsid w:val="00B310BD"/>
    <w:rsid w:val="00B310E1"/>
    <w:rsid w:val="00B31129"/>
    <w:rsid w:val="00B316FC"/>
    <w:rsid w:val="00B31BDF"/>
    <w:rsid w:val="00B32458"/>
    <w:rsid w:val="00B328B3"/>
    <w:rsid w:val="00B32900"/>
    <w:rsid w:val="00B329D4"/>
    <w:rsid w:val="00B32C56"/>
    <w:rsid w:val="00B32C9C"/>
    <w:rsid w:val="00B33444"/>
    <w:rsid w:val="00B334AB"/>
    <w:rsid w:val="00B3430E"/>
    <w:rsid w:val="00B34326"/>
    <w:rsid w:val="00B348AE"/>
    <w:rsid w:val="00B3535E"/>
    <w:rsid w:val="00B354B9"/>
    <w:rsid w:val="00B3554F"/>
    <w:rsid w:val="00B357E2"/>
    <w:rsid w:val="00B3592D"/>
    <w:rsid w:val="00B35EE7"/>
    <w:rsid w:val="00B35F36"/>
    <w:rsid w:val="00B36661"/>
    <w:rsid w:val="00B36744"/>
    <w:rsid w:val="00B370A0"/>
    <w:rsid w:val="00B37579"/>
    <w:rsid w:val="00B37779"/>
    <w:rsid w:val="00B37C22"/>
    <w:rsid w:val="00B37FEF"/>
    <w:rsid w:val="00B37FF6"/>
    <w:rsid w:val="00B40685"/>
    <w:rsid w:val="00B4081B"/>
    <w:rsid w:val="00B40C20"/>
    <w:rsid w:val="00B41303"/>
    <w:rsid w:val="00B420F2"/>
    <w:rsid w:val="00B4337C"/>
    <w:rsid w:val="00B4368E"/>
    <w:rsid w:val="00B436D4"/>
    <w:rsid w:val="00B43BDE"/>
    <w:rsid w:val="00B43C7A"/>
    <w:rsid w:val="00B44213"/>
    <w:rsid w:val="00B44411"/>
    <w:rsid w:val="00B4453F"/>
    <w:rsid w:val="00B44573"/>
    <w:rsid w:val="00B44A13"/>
    <w:rsid w:val="00B44B96"/>
    <w:rsid w:val="00B451B8"/>
    <w:rsid w:val="00B45244"/>
    <w:rsid w:val="00B45B2D"/>
    <w:rsid w:val="00B45B90"/>
    <w:rsid w:val="00B46303"/>
    <w:rsid w:val="00B46387"/>
    <w:rsid w:val="00B500E7"/>
    <w:rsid w:val="00B504D8"/>
    <w:rsid w:val="00B508B3"/>
    <w:rsid w:val="00B508D6"/>
    <w:rsid w:val="00B51707"/>
    <w:rsid w:val="00B5196D"/>
    <w:rsid w:val="00B51CF0"/>
    <w:rsid w:val="00B51DBE"/>
    <w:rsid w:val="00B52DB8"/>
    <w:rsid w:val="00B5338A"/>
    <w:rsid w:val="00B53621"/>
    <w:rsid w:val="00B5421E"/>
    <w:rsid w:val="00B548C3"/>
    <w:rsid w:val="00B5660D"/>
    <w:rsid w:val="00B56629"/>
    <w:rsid w:val="00B56AEF"/>
    <w:rsid w:val="00B56B28"/>
    <w:rsid w:val="00B574AC"/>
    <w:rsid w:val="00B574CB"/>
    <w:rsid w:val="00B57633"/>
    <w:rsid w:val="00B57688"/>
    <w:rsid w:val="00B57932"/>
    <w:rsid w:val="00B603BE"/>
    <w:rsid w:val="00B606D8"/>
    <w:rsid w:val="00B611E3"/>
    <w:rsid w:val="00B61553"/>
    <w:rsid w:val="00B61E79"/>
    <w:rsid w:val="00B632CF"/>
    <w:rsid w:val="00B63B8E"/>
    <w:rsid w:val="00B64033"/>
    <w:rsid w:val="00B647C3"/>
    <w:rsid w:val="00B64B32"/>
    <w:rsid w:val="00B65230"/>
    <w:rsid w:val="00B6582A"/>
    <w:rsid w:val="00B658AF"/>
    <w:rsid w:val="00B65A58"/>
    <w:rsid w:val="00B65BA8"/>
    <w:rsid w:val="00B65FE4"/>
    <w:rsid w:val="00B6608E"/>
    <w:rsid w:val="00B662EC"/>
    <w:rsid w:val="00B665BC"/>
    <w:rsid w:val="00B669B4"/>
    <w:rsid w:val="00B66B31"/>
    <w:rsid w:val="00B66CC9"/>
    <w:rsid w:val="00B67210"/>
    <w:rsid w:val="00B6740A"/>
    <w:rsid w:val="00B676C0"/>
    <w:rsid w:val="00B67938"/>
    <w:rsid w:val="00B67B69"/>
    <w:rsid w:val="00B67D19"/>
    <w:rsid w:val="00B70393"/>
    <w:rsid w:val="00B7119C"/>
    <w:rsid w:val="00B71BDF"/>
    <w:rsid w:val="00B72862"/>
    <w:rsid w:val="00B72E33"/>
    <w:rsid w:val="00B732FA"/>
    <w:rsid w:val="00B734DE"/>
    <w:rsid w:val="00B738CB"/>
    <w:rsid w:val="00B74D09"/>
    <w:rsid w:val="00B75ABB"/>
    <w:rsid w:val="00B766E5"/>
    <w:rsid w:val="00B77063"/>
    <w:rsid w:val="00B772E8"/>
    <w:rsid w:val="00B7763E"/>
    <w:rsid w:val="00B77F18"/>
    <w:rsid w:val="00B77FF9"/>
    <w:rsid w:val="00B80010"/>
    <w:rsid w:val="00B8069B"/>
    <w:rsid w:val="00B8076C"/>
    <w:rsid w:val="00B80FDF"/>
    <w:rsid w:val="00B81232"/>
    <w:rsid w:val="00B814FF"/>
    <w:rsid w:val="00B82031"/>
    <w:rsid w:val="00B827A1"/>
    <w:rsid w:val="00B82C4C"/>
    <w:rsid w:val="00B83091"/>
    <w:rsid w:val="00B84097"/>
    <w:rsid w:val="00B84AB4"/>
    <w:rsid w:val="00B84B1C"/>
    <w:rsid w:val="00B851CA"/>
    <w:rsid w:val="00B85811"/>
    <w:rsid w:val="00B86084"/>
    <w:rsid w:val="00B865B4"/>
    <w:rsid w:val="00B87D84"/>
    <w:rsid w:val="00B87F79"/>
    <w:rsid w:val="00B9052D"/>
    <w:rsid w:val="00B906B0"/>
    <w:rsid w:val="00B91475"/>
    <w:rsid w:val="00B920D0"/>
    <w:rsid w:val="00B92591"/>
    <w:rsid w:val="00B92ACD"/>
    <w:rsid w:val="00B92AD5"/>
    <w:rsid w:val="00B92D11"/>
    <w:rsid w:val="00B9356A"/>
    <w:rsid w:val="00B93AD0"/>
    <w:rsid w:val="00B93CAC"/>
    <w:rsid w:val="00B93ECE"/>
    <w:rsid w:val="00B93FB7"/>
    <w:rsid w:val="00B94950"/>
    <w:rsid w:val="00B94B19"/>
    <w:rsid w:val="00B95426"/>
    <w:rsid w:val="00B95962"/>
    <w:rsid w:val="00B969F0"/>
    <w:rsid w:val="00B96E6C"/>
    <w:rsid w:val="00B97CD3"/>
    <w:rsid w:val="00BA0039"/>
    <w:rsid w:val="00BA0360"/>
    <w:rsid w:val="00BA0DDA"/>
    <w:rsid w:val="00BA0FF6"/>
    <w:rsid w:val="00BA106F"/>
    <w:rsid w:val="00BA1079"/>
    <w:rsid w:val="00BA11A9"/>
    <w:rsid w:val="00BA1266"/>
    <w:rsid w:val="00BA15EE"/>
    <w:rsid w:val="00BA1926"/>
    <w:rsid w:val="00BA1E1D"/>
    <w:rsid w:val="00BA2724"/>
    <w:rsid w:val="00BA2E37"/>
    <w:rsid w:val="00BA3583"/>
    <w:rsid w:val="00BA3D37"/>
    <w:rsid w:val="00BA49B2"/>
    <w:rsid w:val="00BA4E07"/>
    <w:rsid w:val="00BA58D3"/>
    <w:rsid w:val="00BA59F1"/>
    <w:rsid w:val="00BA61D1"/>
    <w:rsid w:val="00BA6248"/>
    <w:rsid w:val="00BA65C0"/>
    <w:rsid w:val="00BA6639"/>
    <w:rsid w:val="00BA670F"/>
    <w:rsid w:val="00BA6724"/>
    <w:rsid w:val="00BA68EC"/>
    <w:rsid w:val="00BA690A"/>
    <w:rsid w:val="00BA6964"/>
    <w:rsid w:val="00BA6AA7"/>
    <w:rsid w:val="00BA6F50"/>
    <w:rsid w:val="00BA732B"/>
    <w:rsid w:val="00BA765C"/>
    <w:rsid w:val="00BA7A9C"/>
    <w:rsid w:val="00BA7AB6"/>
    <w:rsid w:val="00BA7AF7"/>
    <w:rsid w:val="00BA7C96"/>
    <w:rsid w:val="00BA7D44"/>
    <w:rsid w:val="00BB0918"/>
    <w:rsid w:val="00BB0F60"/>
    <w:rsid w:val="00BB180B"/>
    <w:rsid w:val="00BB19BB"/>
    <w:rsid w:val="00BB1B64"/>
    <w:rsid w:val="00BB1E30"/>
    <w:rsid w:val="00BB23EB"/>
    <w:rsid w:val="00BB3607"/>
    <w:rsid w:val="00BB3697"/>
    <w:rsid w:val="00BB428A"/>
    <w:rsid w:val="00BB4E0A"/>
    <w:rsid w:val="00BB4E6B"/>
    <w:rsid w:val="00BB5735"/>
    <w:rsid w:val="00BB58B0"/>
    <w:rsid w:val="00BB5A10"/>
    <w:rsid w:val="00BB6020"/>
    <w:rsid w:val="00BB70BC"/>
    <w:rsid w:val="00BC09E8"/>
    <w:rsid w:val="00BC0BED"/>
    <w:rsid w:val="00BC111A"/>
    <w:rsid w:val="00BC15C6"/>
    <w:rsid w:val="00BC1DBB"/>
    <w:rsid w:val="00BC239A"/>
    <w:rsid w:val="00BC255E"/>
    <w:rsid w:val="00BC2A44"/>
    <w:rsid w:val="00BC2BF4"/>
    <w:rsid w:val="00BC38F8"/>
    <w:rsid w:val="00BC3966"/>
    <w:rsid w:val="00BC3EF0"/>
    <w:rsid w:val="00BC4552"/>
    <w:rsid w:val="00BC4B31"/>
    <w:rsid w:val="00BC4D1D"/>
    <w:rsid w:val="00BC57D0"/>
    <w:rsid w:val="00BC5BB3"/>
    <w:rsid w:val="00BC5D20"/>
    <w:rsid w:val="00BC62C6"/>
    <w:rsid w:val="00BC643C"/>
    <w:rsid w:val="00BC6873"/>
    <w:rsid w:val="00BC6C80"/>
    <w:rsid w:val="00BC6E60"/>
    <w:rsid w:val="00BC764C"/>
    <w:rsid w:val="00BC7A96"/>
    <w:rsid w:val="00BD00D0"/>
    <w:rsid w:val="00BD02F8"/>
    <w:rsid w:val="00BD04DD"/>
    <w:rsid w:val="00BD08B6"/>
    <w:rsid w:val="00BD0B81"/>
    <w:rsid w:val="00BD1852"/>
    <w:rsid w:val="00BD1AB8"/>
    <w:rsid w:val="00BD1F9C"/>
    <w:rsid w:val="00BD1FCF"/>
    <w:rsid w:val="00BD200C"/>
    <w:rsid w:val="00BD2316"/>
    <w:rsid w:val="00BD343A"/>
    <w:rsid w:val="00BD390D"/>
    <w:rsid w:val="00BD4471"/>
    <w:rsid w:val="00BD4A64"/>
    <w:rsid w:val="00BD525F"/>
    <w:rsid w:val="00BD5849"/>
    <w:rsid w:val="00BD6FBF"/>
    <w:rsid w:val="00BD7021"/>
    <w:rsid w:val="00BD7518"/>
    <w:rsid w:val="00BE0735"/>
    <w:rsid w:val="00BE0C18"/>
    <w:rsid w:val="00BE11E8"/>
    <w:rsid w:val="00BE18B3"/>
    <w:rsid w:val="00BE195B"/>
    <w:rsid w:val="00BE3096"/>
    <w:rsid w:val="00BE33AF"/>
    <w:rsid w:val="00BE37A4"/>
    <w:rsid w:val="00BE42F1"/>
    <w:rsid w:val="00BE430E"/>
    <w:rsid w:val="00BE436E"/>
    <w:rsid w:val="00BE43E8"/>
    <w:rsid w:val="00BE47F2"/>
    <w:rsid w:val="00BE496D"/>
    <w:rsid w:val="00BE5106"/>
    <w:rsid w:val="00BE616F"/>
    <w:rsid w:val="00BE6609"/>
    <w:rsid w:val="00BE7316"/>
    <w:rsid w:val="00BE751B"/>
    <w:rsid w:val="00BE7B5C"/>
    <w:rsid w:val="00BE7DAA"/>
    <w:rsid w:val="00BE7EF5"/>
    <w:rsid w:val="00BF05DB"/>
    <w:rsid w:val="00BF0C96"/>
    <w:rsid w:val="00BF0D0E"/>
    <w:rsid w:val="00BF10B1"/>
    <w:rsid w:val="00BF21E3"/>
    <w:rsid w:val="00BF2750"/>
    <w:rsid w:val="00BF312F"/>
    <w:rsid w:val="00BF3284"/>
    <w:rsid w:val="00BF3DE9"/>
    <w:rsid w:val="00BF3E5D"/>
    <w:rsid w:val="00BF3F96"/>
    <w:rsid w:val="00BF4486"/>
    <w:rsid w:val="00BF478C"/>
    <w:rsid w:val="00BF4BAC"/>
    <w:rsid w:val="00BF5724"/>
    <w:rsid w:val="00BF5ECF"/>
    <w:rsid w:val="00BF7666"/>
    <w:rsid w:val="00BF788E"/>
    <w:rsid w:val="00BF78B7"/>
    <w:rsid w:val="00BF7DF4"/>
    <w:rsid w:val="00BF7E13"/>
    <w:rsid w:val="00C00DB2"/>
    <w:rsid w:val="00C013EE"/>
    <w:rsid w:val="00C014B2"/>
    <w:rsid w:val="00C014FB"/>
    <w:rsid w:val="00C01933"/>
    <w:rsid w:val="00C01B9B"/>
    <w:rsid w:val="00C01E51"/>
    <w:rsid w:val="00C02226"/>
    <w:rsid w:val="00C0243E"/>
    <w:rsid w:val="00C03135"/>
    <w:rsid w:val="00C0353D"/>
    <w:rsid w:val="00C03597"/>
    <w:rsid w:val="00C038C1"/>
    <w:rsid w:val="00C040AF"/>
    <w:rsid w:val="00C043F6"/>
    <w:rsid w:val="00C04950"/>
    <w:rsid w:val="00C05B04"/>
    <w:rsid w:val="00C05D23"/>
    <w:rsid w:val="00C05D3B"/>
    <w:rsid w:val="00C06141"/>
    <w:rsid w:val="00C063CD"/>
    <w:rsid w:val="00C067DF"/>
    <w:rsid w:val="00C068C1"/>
    <w:rsid w:val="00C07033"/>
    <w:rsid w:val="00C07A97"/>
    <w:rsid w:val="00C07DB9"/>
    <w:rsid w:val="00C102A1"/>
    <w:rsid w:val="00C10FE8"/>
    <w:rsid w:val="00C11162"/>
    <w:rsid w:val="00C113A9"/>
    <w:rsid w:val="00C11A45"/>
    <w:rsid w:val="00C12F95"/>
    <w:rsid w:val="00C13492"/>
    <w:rsid w:val="00C137DF"/>
    <w:rsid w:val="00C13A5A"/>
    <w:rsid w:val="00C13CDE"/>
    <w:rsid w:val="00C149F6"/>
    <w:rsid w:val="00C14AD4"/>
    <w:rsid w:val="00C14EAA"/>
    <w:rsid w:val="00C15161"/>
    <w:rsid w:val="00C15834"/>
    <w:rsid w:val="00C16117"/>
    <w:rsid w:val="00C16358"/>
    <w:rsid w:val="00C16671"/>
    <w:rsid w:val="00C17364"/>
    <w:rsid w:val="00C20A63"/>
    <w:rsid w:val="00C210C6"/>
    <w:rsid w:val="00C217B5"/>
    <w:rsid w:val="00C21CA2"/>
    <w:rsid w:val="00C21E8D"/>
    <w:rsid w:val="00C23061"/>
    <w:rsid w:val="00C2335E"/>
    <w:rsid w:val="00C233BE"/>
    <w:rsid w:val="00C23D05"/>
    <w:rsid w:val="00C24C40"/>
    <w:rsid w:val="00C25373"/>
    <w:rsid w:val="00C2557D"/>
    <w:rsid w:val="00C25923"/>
    <w:rsid w:val="00C25AD5"/>
    <w:rsid w:val="00C25FE8"/>
    <w:rsid w:val="00C26311"/>
    <w:rsid w:val="00C266A9"/>
    <w:rsid w:val="00C26996"/>
    <w:rsid w:val="00C26A41"/>
    <w:rsid w:val="00C26D38"/>
    <w:rsid w:val="00C26FE1"/>
    <w:rsid w:val="00C27964"/>
    <w:rsid w:val="00C2796E"/>
    <w:rsid w:val="00C27A1A"/>
    <w:rsid w:val="00C30248"/>
    <w:rsid w:val="00C30522"/>
    <w:rsid w:val="00C30C9F"/>
    <w:rsid w:val="00C30DAC"/>
    <w:rsid w:val="00C30E0E"/>
    <w:rsid w:val="00C31A72"/>
    <w:rsid w:val="00C31ADA"/>
    <w:rsid w:val="00C31D1E"/>
    <w:rsid w:val="00C31EF8"/>
    <w:rsid w:val="00C320D2"/>
    <w:rsid w:val="00C321F8"/>
    <w:rsid w:val="00C32454"/>
    <w:rsid w:val="00C32923"/>
    <w:rsid w:val="00C329E8"/>
    <w:rsid w:val="00C33413"/>
    <w:rsid w:val="00C33852"/>
    <w:rsid w:val="00C34DEB"/>
    <w:rsid w:val="00C352DE"/>
    <w:rsid w:val="00C36447"/>
    <w:rsid w:val="00C3676B"/>
    <w:rsid w:val="00C36CED"/>
    <w:rsid w:val="00C371DB"/>
    <w:rsid w:val="00C37284"/>
    <w:rsid w:val="00C3763C"/>
    <w:rsid w:val="00C37AFC"/>
    <w:rsid w:val="00C37F13"/>
    <w:rsid w:val="00C37F15"/>
    <w:rsid w:val="00C40022"/>
    <w:rsid w:val="00C4057C"/>
    <w:rsid w:val="00C40770"/>
    <w:rsid w:val="00C40B10"/>
    <w:rsid w:val="00C40E14"/>
    <w:rsid w:val="00C414AF"/>
    <w:rsid w:val="00C41801"/>
    <w:rsid w:val="00C418BA"/>
    <w:rsid w:val="00C423EB"/>
    <w:rsid w:val="00C4279A"/>
    <w:rsid w:val="00C42B1E"/>
    <w:rsid w:val="00C42EC2"/>
    <w:rsid w:val="00C430ED"/>
    <w:rsid w:val="00C43345"/>
    <w:rsid w:val="00C43AB1"/>
    <w:rsid w:val="00C44957"/>
    <w:rsid w:val="00C44B71"/>
    <w:rsid w:val="00C450AC"/>
    <w:rsid w:val="00C4522F"/>
    <w:rsid w:val="00C452A1"/>
    <w:rsid w:val="00C45FCC"/>
    <w:rsid w:val="00C46857"/>
    <w:rsid w:val="00C46C73"/>
    <w:rsid w:val="00C46CD8"/>
    <w:rsid w:val="00C46E3A"/>
    <w:rsid w:val="00C46EEE"/>
    <w:rsid w:val="00C4718F"/>
    <w:rsid w:val="00C471A0"/>
    <w:rsid w:val="00C47A95"/>
    <w:rsid w:val="00C47E04"/>
    <w:rsid w:val="00C47F3A"/>
    <w:rsid w:val="00C50435"/>
    <w:rsid w:val="00C50ABD"/>
    <w:rsid w:val="00C50C2C"/>
    <w:rsid w:val="00C511A4"/>
    <w:rsid w:val="00C51566"/>
    <w:rsid w:val="00C51911"/>
    <w:rsid w:val="00C51BE1"/>
    <w:rsid w:val="00C51C9C"/>
    <w:rsid w:val="00C52326"/>
    <w:rsid w:val="00C52445"/>
    <w:rsid w:val="00C52C59"/>
    <w:rsid w:val="00C534E4"/>
    <w:rsid w:val="00C53ACE"/>
    <w:rsid w:val="00C53BE0"/>
    <w:rsid w:val="00C53D58"/>
    <w:rsid w:val="00C53FD0"/>
    <w:rsid w:val="00C5417F"/>
    <w:rsid w:val="00C542B8"/>
    <w:rsid w:val="00C544E9"/>
    <w:rsid w:val="00C545D7"/>
    <w:rsid w:val="00C54703"/>
    <w:rsid w:val="00C54C1A"/>
    <w:rsid w:val="00C54D01"/>
    <w:rsid w:val="00C54DB6"/>
    <w:rsid w:val="00C54DEA"/>
    <w:rsid w:val="00C55439"/>
    <w:rsid w:val="00C55957"/>
    <w:rsid w:val="00C55C8D"/>
    <w:rsid w:val="00C562E9"/>
    <w:rsid w:val="00C56715"/>
    <w:rsid w:val="00C57279"/>
    <w:rsid w:val="00C575F6"/>
    <w:rsid w:val="00C57A76"/>
    <w:rsid w:val="00C6077C"/>
    <w:rsid w:val="00C608A1"/>
    <w:rsid w:val="00C60938"/>
    <w:rsid w:val="00C609D6"/>
    <w:rsid w:val="00C614CA"/>
    <w:rsid w:val="00C61917"/>
    <w:rsid w:val="00C61FFA"/>
    <w:rsid w:val="00C62CCD"/>
    <w:rsid w:val="00C62D78"/>
    <w:rsid w:val="00C63014"/>
    <w:rsid w:val="00C637A1"/>
    <w:rsid w:val="00C63987"/>
    <w:rsid w:val="00C63A84"/>
    <w:rsid w:val="00C63BC4"/>
    <w:rsid w:val="00C63E30"/>
    <w:rsid w:val="00C642B5"/>
    <w:rsid w:val="00C645AE"/>
    <w:rsid w:val="00C64808"/>
    <w:rsid w:val="00C64EDC"/>
    <w:rsid w:val="00C64F1A"/>
    <w:rsid w:val="00C65292"/>
    <w:rsid w:val="00C65382"/>
    <w:rsid w:val="00C65BFD"/>
    <w:rsid w:val="00C665AD"/>
    <w:rsid w:val="00C667DE"/>
    <w:rsid w:val="00C66F69"/>
    <w:rsid w:val="00C6743E"/>
    <w:rsid w:val="00C67768"/>
    <w:rsid w:val="00C678CD"/>
    <w:rsid w:val="00C67A26"/>
    <w:rsid w:val="00C706E3"/>
    <w:rsid w:val="00C7150C"/>
    <w:rsid w:val="00C71630"/>
    <w:rsid w:val="00C71720"/>
    <w:rsid w:val="00C71AF0"/>
    <w:rsid w:val="00C71BAE"/>
    <w:rsid w:val="00C7247C"/>
    <w:rsid w:val="00C728EE"/>
    <w:rsid w:val="00C72C78"/>
    <w:rsid w:val="00C72CD6"/>
    <w:rsid w:val="00C72DB9"/>
    <w:rsid w:val="00C7320F"/>
    <w:rsid w:val="00C736F5"/>
    <w:rsid w:val="00C73A49"/>
    <w:rsid w:val="00C73BBA"/>
    <w:rsid w:val="00C73D1A"/>
    <w:rsid w:val="00C73DA0"/>
    <w:rsid w:val="00C73FA8"/>
    <w:rsid w:val="00C74F5A"/>
    <w:rsid w:val="00C753EB"/>
    <w:rsid w:val="00C7586C"/>
    <w:rsid w:val="00C75C96"/>
    <w:rsid w:val="00C75CF4"/>
    <w:rsid w:val="00C75CFB"/>
    <w:rsid w:val="00C7621A"/>
    <w:rsid w:val="00C762E1"/>
    <w:rsid w:val="00C76771"/>
    <w:rsid w:val="00C76F05"/>
    <w:rsid w:val="00C76F4A"/>
    <w:rsid w:val="00C77E1B"/>
    <w:rsid w:val="00C77EBD"/>
    <w:rsid w:val="00C802AE"/>
    <w:rsid w:val="00C80D75"/>
    <w:rsid w:val="00C80E65"/>
    <w:rsid w:val="00C81BBD"/>
    <w:rsid w:val="00C81C0B"/>
    <w:rsid w:val="00C821B2"/>
    <w:rsid w:val="00C822A7"/>
    <w:rsid w:val="00C8287E"/>
    <w:rsid w:val="00C82A2B"/>
    <w:rsid w:val="00C831CB"/>
    <w:rsid w:val="00C8379F"/>
    <w:rsid w:val="00C838CD"/>
    <w:rsid w:val="00C83A80"/>
    <w:rsid w:val="00C840F3"/>
    <w:rsid w:val="00C8426A"/>
    <w:rsid w:val="00C84682"/>
    <w:rsid w:val="00C85194"/>
    <w:rsid w:val="00C85209"/>
    <w:rsid w:val="00C85ADB"/>
    <w:rsid w:val="00C85B6D"/>
    <w:rsid w:val="00C86565"/>
    <w:rsid w:val="00C86ADA"/>
    <w:rsid w:val="00C86B9A"/>
    <w:rsid w:val="00C86BE9"/>
    <w:rsid w:val="00C87ADE"/>
    <w:rsid w:val="00C90491"/>
    <w:rsid w:val="00C90B4A"/>
    <w:rsid w:val="00C90E37"/>
    <w:rsid w:val="00C91593"/>
    <w:rsid w:val="00C915A6"/>
    <w:rsid w:val="00C916F8"/>
    <w:rsid w:val="00C918B4"/>
    <w:rsid w:val="00C91FE2"/>
    <w:rsid w:val="00C92BC3"/>
    <w:rsid w:val="00C932B3"/>
    <w:rsid w:val="00C934EC"/>
    <w:rsid w:val="00C93A8A"/>
    <w:rsid w:val="00C93B37"/>
    <w:rsid w:val="00C93E69"/>
    <w:rsid w:val="00C941B8"/>
    <w:rsid w:val="00C94F2D"/>
    <w:rsid w:val="00C951AB"/>
    <w:rsid w:val="00C9520D"/>
    <w:rsid w:val="00C9542C"/>
    <w:rsid w:val="00C956EF"/>
    <w:rsid w:val="00C95EF9"/>
    <w:rsid w:val="00C9601D"/>
    <w:rsid w:val="00C96F2B"/>
    <w:rsid w:val="00C96F32"/>
    <w:rsid w:val="00C9788F"/>
    <w:rsid w:val="00C9789B"/>
    <w:rsid w:val="00CA0A3A"/>
    <w:rsid w:val="00CA0AC9"/>
    <w:rsid w:val="00CA0F85"/>
    <w:rsid w:val="00CA126C"/>
    <w:rsid w:val="00CA1793"/>
    <w:rsid w:val="00CA1A78"/>
    <w:rsid w:val="00CA1A94"/>
    <w:rsid w:val="00CA209D"/>
    <w:rsid w:val="00CA2360"/>
    <w:rsid w:val="00CA33A3"/>
    <w:rsid w:val="00CA3C1F"/>
    <w:rsid w:val="00CA4641"/>
    <w:rsid w:val="00CA4680"/>
    <w:rsid w:val="00CA4E14"/>
    <w:rsid w:val="00CA5296"/>
    <w:rsid w:val="00CA546E"/>
    <w:rsid w:val="00CA6306"/>
    <w:rsid w:val="00CA6637"/>
    <w:rsid w:val="00CA7311"/>
    <w:rsid w:val="00CA74B9"/>
    <w:rsid w:val="00CA7AB9"/>
    <w:rsid w:val="00CB0802"/>
    <w:rsid w:val="00CB0F6A"/>
    <w:rsid w:val="00CB1C8A"/>
    <w:rsid w:val="00CB2782"/>
    <w:rsid w:val="00CB2A2A"/>
    <w:rsid w:val="00CB2FA8"/>
    <w:rsid w:val="00CB30B1"/>
    <w:rsid w:val="00CB31E6"/>
    <w:rsid w:val="00CB357C"/>
    <w:rsid w:val="00CB39A6"/>
    <w:rsid w:val="00CB3EFE"/>
    <w:rsid w:val="00CB41CD"/>
    <w:rsid w:val="00CB424F"/>
    <w:rsid w:val="00CB42B7"/>
    <w:rsid w:val="00CB447A"/>
    <w:rsid w:val="00CB4783"/>
    <w:rsid w:val="00CB4E0A"/>
    <w:rsid w:val="00CB5146"/>
    <w:rsid w:val="00CB62C8"/>
    <w:rsid w:val="00CB630F"/>
    <w:rsid w:val="00CB6761"/>
    <w:rsid w:val="00CB6E0E"/>
    <w:rsid w:val="00CB70A8"/>
    <w:rsid w:val="00CB7219"/>
    <w:rsid w:val="00CB7292"/>
    <w:rsid w:val="00CB74BF"/>
    <w:rsid w:val="00CB7A90"/>
    <w:rsid w:val="00CC0B66"/>
    <w:rsid w:val="00CC0BF2"/>
    <w:rsid w:val="00CC0F60"/>
    <w:rsid w:val="00CC1197"/>
    <w:rsid w:val="00CC13AD"/>
    <w:rsid w:val="00CC1450"/>
    <w:rsid w:val="00CC1478"/>
    <w:rsid w:val="00CC14ED"/>
    <w:rsid w:val="00CC1974"/>
    <w:rsid w:val="00CC2136"/>
    <w:rsid w:val="00CC23A0"/>
    <w:rsid w:val="00CC349D"/>
    <w:rsid w:val="00CC4240"/>
    <w:rsid w:val="00CC464D"/>
    <w:rsid w:val="00CC4CAB"/>
    <w:rsid w:val="00CC5518"/>
    <w:rsid w:val="00CC5C64"/>
    <w:rsid w:val="00CC5D61"/>
    <w:rsid w:val="00CC6160"/>
    <w:rsid w:val="00CC6A4D"/>
    <w:rsid w:val="00CC6D7C"/>
    <w:rsid w:val="00CC6E3E"/>
    <w:rsid w:val="00CC6EE3"/>
    <w:rsid w:val="00CC6FCF"/>
    <w:rsid w:val="00CC7D8E"/>
    <w:rsid w:val="00CD0452"/>
    <w:rsid w:val="00CD078C"/>
    <w:rsid w:val="00CD08F5"/>
    <w:rsid w:val="00CD0A43"/>
    <w:rsid w:val="00CD0B30"/>
    <w:rsid w:val="00CD0E8D"/>
    <w:rsid w:val="00CD10F0"/>
    <w:rsid w:val="00CD111B"/>
    <w:rsid w:val="00CD140D"/>
    <w:rsid w:val="00CD19A6"/>
    <w:rsid w:val="00CD267C"/>
    <w:rsid w:val="00CD3972"/>
    <w:rsid w:val="00CD3E0F"/>
    <w:rsid w:val="00CD4017"/>
    <w:rsid w:val="00CD4265"/>
    <w:rsid w:val="00CD50D9"/>
    <w:rsid w:val="00CD5BFD"/>
    <w:rsid w:val="00CD628E"/>
    <w:rsid w:val="00CD64BB"/>
    <w:rsid w:val="00CD6EA7"/>
    <w:rsid w:val="00CD6EE9"/>
    <w:rsid w:val="00CD759E"/>
    <w:rsid w:val="00CD7601"/>
    <w:rsid w:val="00CD781B"/>
    <w:rsid w:val="00CD78C4"/>
    <w:rsid w:val="00CD7E08"/>
    <w:rsid w:val="00CD7EF5"/>
    <w:rsid w:val="00CE036D"/>
    <w:rsid w:val="00CE0E82"/>
    <w:rsid w:val="00CE1D0C"/>
    <w:rsid w:val="00CE21BD"/>
    <w:rsid w:val="00CE21DC"/>
    <w:rsid w:val="00CE221C"/>
    <w:rsid w:val="00CE2627"/>
    <w:rsid w:val="00CE2980"/>
    <w:rsid w:val="00CE2A90"/>
    <w:rsid w:val="00CE2DED"/>
    <w:rsid w:val="00CE322A"/>
    <w:rsid w:val="00CE3233"/>
    <w:rsid w:val="00CE422F"/>
    <w:rsid w:val="00CE446A"/>
    <w:rsid w:val="00CE4968"/>
    <w:rsid w:val="00CE55FC"/>
    <w:rsid w:val="00CE593A"/>
    <w:rsid w:val="00CE59E1"/>
    <w:rsid w:val="00CE5FB3"/>
    <w:rsid w:val="00CE62E7"/>
    <w:rsid w:val="00CE67AF"/>
    <w:rsid w:val="00CE6903"/>
    <w:rsid w:val="00CE6F47"/>
    <w:rsid w:val="00CE7D6E"/>
    <w:rsid w:val="00CF09CC"/>
    <w:rsid w:val="00CF0A3E"/>
    <w:rsid w:val="00CF0C61"/>
    <w:rsid w:val="00CF0EE0"/>
    <w:rsid w:val="00CF0EE8"/>
    <w:rsid w:val="00CF1122"/>
    <w:rsid w:val="00CF12B0"/>
    <w:rsid w:val="00CF148C"/>
    <w:rsid w:val="00CF1505"/>
    <w:rsid w:val="00CF16BF"/>
    <w:rsid w:val="00CF1DFB"/>
    <w:rsid w:val="00CF1EB0"/>
    <w:rsid w:val="00CF2075"/>
    <w:rsid w:val="00CF230C"/>
    <w:rsid w:val="00CF276C"/>
    <w:rsid w:val="00CF27D3"/>
    <w:rsid w:val="00CF334A"/>
    <w:rsid w:val="00CF34BD"/>
    <w:rsid w:val="00CF38DC"/>
    <w:rsid w:val="00CF4187"/>
    <w:rsid w:val="00CF4366"/>
    <w:rsid w:val="00CF467A"/>
    <w:rsid w:val="00CF528F"/>
    <w:rsid w:val="00CF5A3F"/>
    <w:rsid w:val="00CF5FD7"/>
    <w:rsid w:val="00CF6337"/>
    <w:rsid w:val="00CF6749"/>
    <w:rsid w:val="00CF6A48"/>
    <w:rsid w:val="00CF6D3A"/>
    <w:rsid w:val="00CF6E48"/>
    <w:rsid w:val="00CF6E61"/>
    <w:rsid w:val="00CF7761"/>
    <w:rsid w:val="00CF7866"/>
    <w:rsid w:val="00CF7E83"/>
    <w:rsid w:val="00D0084E"/>
    <w:rsid w:val="00D008B1"/>
    <w:rsid w:val="00D0098B"/>
    <w:rsid w:val="00D00A5B"/>
    <w:rsid w:val="00D00C05"/>
    <w:rsid w:val="00D00F50"/>
    <w:rsid w:val="00D01043"/>
    <w:rsid w:val="00D010AA"/>
    <w:rsid w:val="00D01D48"/>
    <w:rsid w:val="00D0208C"/>
    <w:rsid w:val="00D02242"/>
    <w:rsid w:val="00D02FAA"/>
    <w:rsid w:val="00D02FE4"/>
    <w:rsid w:val="00D0346E"/>
    <w:rsid w:val="00D03537"/>
    <w:rsid w:val="00D0378E"/>
    <w:rsid w:val="00D0391F"/>
    <w:rsid w:val="00D045B1"/>
    <w:rsid w:val="00D04697"/>
    <w:rsid w:val="00D047C3"/>
    <w:rsid w:val="00D04C03"/>
    <w:rsid w:val="00D04E3E"/>
    <w:rsid w:val="00D05641"/>
    <w:rsid w:val="00D0570D"/>
    <w:rsid w:val="00D063D7"/>
    <w:rsid w:val="00D072E1"/>
    <w:rsid w:val="00D07A38"/>
    <w:rsid w:val="00D07DB2"/>
    <w:rsid w:val="00D07DCB"/>
    <w:rsid w:val="00D10744"/>
    <w:rsid w:val="00D1080D"/>
    <w:rsid w:val="00D11311"/>
    <w:rsid w:val="00D11693"/>
    <w:rsid w:val="00D11D15"/>
    <w:rsid w:val="00D121F0"/>
    <w:rsid w:val="00D12280"/>
    <w:rsid w:val="00D123FE"/>
    <w:rsid w:val="00D12932"/>
    <w:rsid w:val="00D133FA"/>
    <w:rsid w:val="00D137D0"/>
    <w:rsid w:val="00D13FEB"/>
    <w:rsid w:val="00D14067"/>
    <w:rsid w:val="00D140C3"/>
    <w:rsid w:val="00D140D0"/>
    <w:rsid w:val="00D14528"/>
    <w:rsid w:val="00D14CF0"/>
    <w:rsid w:val="00D14D88"/>
    <w:rsid w:val="00D156C8"/>
    <w:rsid w:val="00D15873"/>
    <w:rsid w:val="00D158DF"/>
    <w:rsid w:val="00D15F7F"/>
    <w:rsid w:val="00D162C0"/>
    <w:rsid w:val="00D16940"/>
    <w:rsid w:val="00D17106"/>
    <w:rsid w:val="00D1714F"/>
    <w:rsid w:val="00D17169"/>
    <w:rsid w:val="00D172B5"/>
    <w:rsid w:val="00D172C7"/>
    <w:rsid w:val="00D17401"/>
    <w:rsid w:val="00D17441"/>
    <w:rsid w:val="00D174C3"/>
    <w:rsid w:val="00D17A60"/>
    <w:rsid w:val="00D17A9A"/>
    <w:rsid w:val="00D17EBB"/>
    <w:rsid w:val="00D20BB5"/>
    <w:rsid w:val="00D211E3"/>
    <w:rsid w:val="00D2123F"/>
    <w:rsid w:val="00D212D0"/>
    <w:rsid w:val="00D21ECF"/>
    <w:rsid w:val="00D22C7E"/>
    <w:rsid w:val="00D22DD2"/>
    <w:rsid w:val="00D22DD7"/>
    <w:rsid w:val="00D22FF5"/>
    <w:rsid w:val="00D23035"/>
    <w:rsid w:val="00D23661"/>
    <w:rsid w:val="00D239E8"/>
    <w:rsid w:val="00D23A69"/>
    <w:rsid w:val="00D23BFC"/>
    <w:rsid w:val="00D23E62"/>
    <w:rsid w:val="00D24599"/>
    <w:rsid w:val="00D247DE"/>
    <w:rsid w:val="00D24DBB"/>
    <w:rsid w:val="00D24FB8"/>
    <w:rsid w:val="00D2540D"/>
    <w:rsid w:val="00D2557A"/>
    <w:rsid w:val="00D25858"/>
    <w:rsid w:val="00D25874"/>
    <w:rsid w:val="00D2633E"/>
    <w:rsid w:val="00D263A0"/>
    <w:rsid w:val="00D2670F"/>
    <w:rsid w:val="00D2685A"/>
    <w:rsid w:val="00D27247"/>
    <w:rsid w:val="00D27359"/>
    <w:rsid w:val="00D27D59"/>
    <w:rsid w:val="00D304F0"/>
    <w:rsid w:val="00D30817"/>
    <w:rsid w:val="00D317B1"/>
    <w:rsid w:val="00D31A17"/>
    <w:rsid w:val="00D31B28"/>
    <w:rsid w:val="00D31BFE"/>
    <w:rsid w:val="00D3253A"/>
    <w:rsid w:val="00D32B99"/>
    <w:rsid w:val="00D3300E"/>
    <w:rsid w:val="00D33266"/>
    <w:rsid w:val="00D33AD2"/>
    <w:rsid w:val="00D34213"/>
    <w:rsid w:val="00D345B8"/>
    <w:rsid w:val="00D34736"/>
    <w:rsid w:val="00D34DB2"/>
    <w:rsid w:val="00D34F29"/>
    <w:rsid w:val="00D34F6B"/>
    <w:rsid w:val="00D35E52"/>
    <w:rsid w:val="00D368DA"/>
    <w:rsid w:val="00D36C46"/>
    <w:rsid w:val="00D36F76"/>
    <w:rsid w:val="00D3704A"/>
    <w:rsid w:val="00D379F4"/>
    <w:rsid w:val="00D37C28"/>
    <w:rsid w:val="00D40085"/>
    <w:rsid w:val="00D4035E"/>
    <w:rsid w:val="00D404C6"/>
    <w:rsid w:val="00D4152B"/>
    <w:rsid w:val="00D421C2"/>
    <w:rsid w:val="00D42799"/>
    <w:rsid w:val="00D42915"/>
    <w:rsid w:val="00D42B34"/>
    <w:rsid w:val="00D43026"/>
    <w:rsid w:val="00D43044"/>
    <w:rsid w:val="00D432AE"/>
    <w:rsid w:val="00D43825"/>
    <w:rsid w:val="00D4387A"/>
    <w:rsid w:val="00D43C92"/>
    <w:rsid w:val="00D43D91"/>
    <w:rsid w:val="00D44028"/>
    <w:rsid w:val="00D446BB"/>
    <w:rsid w:val="00D44713"/>
    <w:rsid w:val="00D44E21"/>
    <w:rsid w:val="00D44E78"/>
    <w:rsid w:val="00D44F57"/>
    <w:rsid w:val="00D45025"/>
    <w:rsid w:val="00D453BA"/>
    <w:rsid w:val="00D45A00"/>
    <w:rsid w:val="00D45B5D"/>
    <w:rsid w:val="00D4609A"/>
    <w:rsid w:val="00D4609F"/>
    <w:rsid w:val="00D465DD"/>
    <w:rsid w:val="00D46981"/>
    <w:rsid w:val="00D46BBF"/>
    <w:rsid w:val="00D46F99"/>
    <w:rsid w:val="00D473FF"/>
    <w:rsid w:val="00D47735"/>
    <w:rsid w:val="00D47B7C"/>
    <w:rsid w:val="00D47C1D"/>
    <w:rsid w:val="00D5000A"/>
    <w:rsid w:val="00D50555"/>
    <w:rsid w:val="00D5104F"/>
    <w:rsid w:val="00D51662"/>
    <w:rsid w:val="00D517C7"/>
    <w:rsid w:val="00D51BCF"/>
    <w:rsid w:val="00D51EA4"/>
    <w:rsid w:val="00D51EEB"/>
    <w:rsid w:val="00D522C1"/>
    <w:rsid w:val="00D5231D"/>
    <w:rsid w:val="00D52A53"/>
    <w:rsid w:val="00D52C50"/>
    <w:rsid w:val="00D52E21"/>
    <w:rsid w:val="00D52EA7"/>
    <w:rsid w:val="00D52F15"/>
    <w:rsid w:val="00D52FB2"/>
    <w:rsid w:val="00D53207"/>
    <w:rsid w:val="00D5380C"/>
    <w:rsid w:val="00D53F00"/>
    <w:rsid w:val="00D54CE8"/>
    <w:rsid w:val="00D5576E"/>
    <w:rsid w:val="00D55919"/>
    <w:rsid w:val="00D55C3D"/>
    <w:rsid w:val="00D56341"/>
    <w:rsid w:val="00D576F1"/>
    <w:rsid w:val="00D57A92"/>
    <w:rsid w:val="00D57ABD"/>
    <w:rsid w:val="00D60101"/>
    <w:rsid w:val="00D601CC"/>
    <w:rsid w:val="00D603B7"/>
    <w:rsid w:val="00D6079C"/>
    <w:rsid w:val="00D613E4"/>
    <w:rsid w:val="00D6226A"/>
    <w:rsid w:val="00D627D9"/>
    <w:rsid w:val="00D6394A"/>
    <w:rsid w:val="00D63C44"/>
    <w:rsid w:val="00D63E1D"/>
    <w:rsid w:val="00D64180"/>
    <w:rsid w:val="00D64307"/>
    <w:rsid w:val="00D64589"/>
    <w:rsid w:val="00D645A9"/>
    <w:rsid w:val="00D648A2"/>
    <w:rsid w:val="00D65813"/>
    <w:rsid w:val="00D65C36"/>
    <w:rsid w:val="00D65DEA"/>
    <w:rsid w:val="00D66E6B"/>
    <w:rsid w:val="00D66F46"/>
    <w:rsid w:val="00D670C4"/>
    <w:rsid w:val="00D6763F"/>
    <w:rsid w:val="00D6765A"/>
    <w:rsid w:val="00D67C3C"/>
    <w:rsid w:val="00D67FF4"/>
    <w:rsid w:val="00D70264"/>
    <w:rsid w:val="00D7102C"/>
    <w:rsid w:val="00D7150F"/>
    <w:rsid w:val="00D716EE"/>
    <w:rsid w:val="00D71C7C"/>
    <w:rsid w:val="00D71EB6"/>
    <w:rsid w:val="00D72031"/>
    <w:rsid w:val="00D72056"/>
    <w:rsid w:val="00D727CE"/>
    <w:rsid w:val="00D72A6C"/>
    <w:rsid w:val="00D72F77"/>
    <w:rsid w:val="00D7317E"/>
    <w:rsid w:val="00D736C9"/>
    <w:rsid w:val="00D73C3C"/>
    <w:rsid w:val="00D74301"/>
    <w:rsid w:val="00D7463E"/>
    <w:rsid w:val="00D746A0"/>
    <w:rsid w:val="00D75E82"/>
    <w:rsid w:val="00D75F14"/>
    <w:rsid w:val="00D75F36"/>
    <w:rsid w:val="00D764A6"/>
    <w:rsid w:val="00D76A4B"/>
    <w:rsid w:val="00D76B39"/>
    <w:rsid w:val="00D76BEC"/>
    <w:rsid w:val="00D76D45"/>
    <w:rsid w:val="00D76FE0"/>
    <w:rsid w:val="00D77CAB"/>
    <w:rsid w:val="00D77ED5"/>
    <w:rsid w:val="00D80356"/>
    <w:rsid w:val="00D8059C"/>
    <w:rsid w:val="00D80DE6"/>
    <w:rsid w:val="00D81158"/>
    <w:rsid w:val="00D8152E"/>
    <w:rsid w:val="00D816C0"/>
    <w:rsid w:val="00D81B82"/>
    <w:rsid w:val="00D82B5F"/>
    <w:rsid w:val="00D8362A"/>
    <w:rsid w:val="00D83662"/>
    <w:rsid w:val="00D846E1"/>
    <w:rsid w:val="00D8478E"/>
    <w:rsid w:val="00D848CE"/>
    <w:rsid w:val="00D84BAC"/>
    <w:rsid w:val="00D84DF8"/>
    <w:rsid w:val="00D85BC4"/>
    <w:rsid w:val="00D85EB0"/>
    <w:rsid w:val="00D86137"/>
    <w:rsid w:val="00D86F33"/>
    <w:rsid w:val="00D86FA4"/>
    <w:rsid w:val="00D87F98"/>
    <w:rsid w:val="00D902DE"/>
    <w:rsid w:val="00D90858"/>
    <w:rsid w:val="00D90B6B"/>
    <w:rsid w:val="00D917CA"/>
    <w:rsid w:val="00D91DA5"/>
    <w:rsid w:val="00D9207A"/>
    <w:rsid w:val="00D921FD"/>
    <w:rsid w:val="00D92D3E"/>
    <w:rsid w:val="00D935DC"/>
    <w:rsid w:val="00D936F6"/>
    <w:rsid w:val="00D9398F"/>
    <w:rsid w:val="00D939B7"/>
    <w:rsid w:val="00D93BFC"/>
    <w:rsid w:val="00D94B16"/>
    <w:rsid w:val="00D94CB8"/>
    <w:rsid w:val="00D94E10"/>
    <w:rsid w:val="00D95247"/>
    <w:rsid w:val="00D953BB"/>
    <w:rsid w:val="00D957F6"/>
    <w:rsid w:val="00D959DF"/>
    <w:rsid w:val="00D95CC8"/>
    <w:rsid w:val="00D96A0F"/>
    <w:rsid w:val="00D97109"/>
    <w:rsid w:val="00D971D2"/>
    <w:rsid w:val="00D97459"/>
    <w:rsid w:val="00D97CF5"/>
    <w:rsid w:val="00DA03A4"/>
    <w:rsid w:val="00DA08CD"/>
    <w:rsid w:val="00DA0B77"/>
    <w:rsid w:val="00DA0D3D"/>
    <w:rsid w:val="00DA1165"/>
    <w:rsid w:val="00DA1484"/>
    <w:rsid w:val="00DA1835"/>
    <w:rsid w:val="00DA1A42"/>
    <w:rsid w:val="00DA1BA8"/>
    <w:rsid w:val="00DA1DAC"/>
    <w:rsid w:val="00DA1DF6"/>
    <w:rsid w:val="00DA20E2"/>
    <w:rsid w:val="00DA27F7"/>
    <w:rsid w:val="00DA2BD1"/>
    <w:rsid w:val="00DA2FD4"/>
    <w:rsid w:val="00DA41B9"/>
    <w:rsid w:val="00DA425F"/>
    <w:rsid w:val="00DA4643"/>
    <w:rsid w:val="00DA487F"/>
    <w:rsid w:val="00DA48C6"/>
    <w:rsid w:val="00DA492E"/>
    <w:rsid w:val="00DA4DBC"/>
    <w:rsid w:val="00DA53E4"/>
    <w:rsid w:val="00DA5900"/>
    <w:rsid w:val="00DA5ACD"/>
    <w:rsid w:val="00DA5BFE"/>
    <w:rsid w:val="00DA7A02"/>
    <w:rsid w:val="00DB01E5"/>
    <w:rsid w:val="00DB04CE"/>
    <w:rsid w:val="00DB05A3"/>
    <w:rsid w:val="00DB1069"/>
    <w:rsid w:val="00DB1950"/>
    <w:rsid w:val="00DB1A25"/>
    <w:rsid w:val="00DB2263"/>
    <w:rsid w:val="00DB23EE"/>
    <w:rsid w:val="00DB29C5"/>
    <w:rsid w:val="00DB38F4"/>
    <w:rsid w:val="00DB3A62"/>
    <w:rsid w:val="00DB3ACA"/>
    <w:rsid w:val="00DB3BC1"/>
    <w:rsid w:val="00DB43D5"/>
    <w:rsid w:val="00DB4547"/>
    <w:rsid w:val="00DB474E"/>
    <w:rsid w:val="00DB486A"/>
    <w:rsid w:val="00DB50D1"/>
    <w:rsid w:val="00DB511A"/>
    <w:rsid w:val="00DB5472"/>
    <w:rsid w:val="00DB5A28"/>
    <w:rsid w:val="00DB5A9E"/>
    <w:rsid w:val="00DB69CF"/>
    <w:rsid w:val="00DB6DE7"/>
    <w:rsid w:val="00DB6E00"/>
    <w:rsid w:val="00DB7081"/>
    <w:rsid w:val="00DB73F4"/>
    <w:rsid w:val="00DB7F72"/>
    <w:rsid w:val="00DC041A"/>
    <w:rsid w:val="00DC056A"/>
    <w:rsid w:val="00DC07FB"/>
    <w:rsid w:val="00DC0E06"/>
    <w:rsid w:val="00DC0E77"/>
    <w:rsid w:val="00DC16B1"/>
    <w:rsid w:val="00DC1795"/>
    <w:rsid w:val="00DC188D"/>
    <w:rsid w:val="00DC248F"/>
    <w:rsid w:val="00DC3341"/>
    <w:rsid w:val="00DC358C"/>
    <w:rsid w:val="00DC3814"/>
    <w:rsid w:val="00DC3F30"/>
    <w:rsid w:val="00DC3F56"/>
    <w:rsid w:val="00DC4199"/>
    <w:rsid w:val="00DC4BAA"/>
    <w:rsid w:val="00DC4ECD"/>
    <w:rsid w:val="00DC5267"/>
    <w:rsid w:val="00DC55E4"/>
    <w:rsid w:val="00DC5658"/>
    <w:rsid w:val="00DC590D"/>
    <w:rsid w:val="00DC6A1C"/>
    <w:rsid w:val="00DC6C7D"/>
    <w:rsid w:val="00DC6DB9"/>
    <w:rsid w:val="00DC6F2F"/>
    <w:rsid w:val="00DC73CF"/>
    <w:rsid w:val="00DC7859"/>
    <w:rsid w:val="00DD016A"/>
    <w:rsid w:val="00DD135C"/>
    <w:rsid w:val="00DD1D49"/>
    <w:rsid w:val="00DD2130"/>
    <w:rsid w:val="00DD21B4"/>
    <w:rsid w:val="00DD274C"/>
    <w:rsid w:val="00DD289D"/>
    <w:rsid w:val="00DD301D"/>
    <w:rsid w:val="00DD34E3"/>
    <w:rsid w:val="00DD3B5A"/>
    <w:rsid w:val="00DD3F53"/>
    <w:rsid w:val="00DD4309"/>
    <w:rsid w:val="00DD43CB"/>
    <w:rsid w:val="00DD4AA8"/>
    <w:rsid w:val="00DD4B8D"/>
    <w:rsid w:val="00DD4C0D"/>
    <w:rsid w:val="00DD51C0"/>
    <w:rsid w:val="00DD51EB"/>
    <w:rsid w:val="00DD5482"/>
    <w:rsid w:val="00DD565A"/>
    <w:rsid w:val="00DD6BD9"/>
    <w:rsid w:val="00DD7079"/>
    <w:rsid w:val="00DD73EF"/>
    <w:rsid w:val="00DD7B73"/>
    <w:rsid w:val="00DD7C55"/>
    <w:rsid w:val="00DD7DAD"/>
    <w:rsid w:val="00DE02E3"/>
    <w:rsid w:val="00DE04F8"/>
    <w:rsid w:val="00DE0B26"/>
    <w:rsid w:val="00DE0B6A"/>
    <w:rsid w:val="00DE0CFA"/>
    <w:rsid w:val="00DE1029"/>
    <w:rsid w:val="00DE143B"/>
    <w:rsid w:val="00DE21F6"/>
    <w:rsid w:val="00DE261E"/>
    <w:rsid w:val="00DE3360"/>
    <w:rsid w:val="00DE351D"/>
    <w:rsid w:val="00DE3B4A"/>
    <w:rsid w:val="00DE3EEC"/>
    <w:rsid w:val="00DE4A10"/>
    <w:rsid w:val="00DE4AB1"/>
    <w:rsid w:val="00DE4C60"/>
    <w:rsid w:val="00DE5E19"/>
    <w:rsid w:val="00DE6170"/>
    <w:rsid w:val="00DE647A"/>
    <w:rsid w:val="00DE667F"/>
    <w:rsid w:val="00DE70A3"/>
    <w:rsid w:val="00DE738B"/>
    <w:rsid w:val="00DE77E1"/>
    <w:rsid w:val="00DE7A39"/>
    <w:rsid w:val="00DF081F"/>
    <w:rsid w:val="00DF0ADE"/>
    <w:rsid w:val="00DF0FE4"/>
    <w:rsid w:val="00DF1214"/>
    <w:rsid w:val="00DF140F"/>
    <w:rsid w:val="00DF217C"/>
    <w:rsid w:val="00DF2D5B"/>
    <w:rsid w:val="00DF32C2"/>
    <w:rsid w:val="00DF3D21"/>
    <w:rsid w:val="00DF41F0"/>
    <w:rsid w:val="00DF5800"/>
    <w:rsid w:val="00DF5A5A"/>
    <w:rsid w:val="00DF5CF8"/>
    <w:rsid w:val="00DF5FD6"/>
    <w:rsid w:val="00DF6A6A"/>
    <w:rsid w:val="00DF6B77"/>
    <w:rsid w:val="00DF6DB8"/>
    <w:rsid w:val="00DF6E33"/>
    <w:rsid w:val="00DF70D0"/>
    <w:rsid w:val="00DF733F"/>
    <w:rsid w:val="00DF7C68"/>
    <w:rsid w:val="00DF7FDC"/>
    <w:rsid w:val="00E001E0"/>
    <w:rsid w:val="00E005E1"/>
    <w:rsid w:val="00E0061E"/>
    <w:rsid w:val="00E00D4C"/>
    <w:rsid w:val="00E00E32"/>
    <w:rsid w:val="00E01273"/>
    <w:rsid w:val="00E01944"/>
    <w:rsid w:val="00E01B4F"/>
    <w:rsid w:val="00E02089"/>
    <w:rsid w:val="00E02803"/>
    <w:rsid w:val="00E028E8"/>
    <w:rsid w:val="00E02928"/>
    <w:rsid w:val="00E0371F"/>
    <w:rsid w:val="00E0466E"/>
    <w:rsid w:val="00E054B6"/>
    <w:rsid w:val="00E05847"/>
    <w:rsid w:val="00E061C1"/>
    <w:rsid w:val="00E06AE0"/>
    <w:rsid w:val="00E06BF4"/>
    <w:rsid w:val="00E0740A"/>
    <w:rsid w:val="00E079D4"/>
    <w:rsid w:val="00E10079"/>
    <w:rsid w:val="00E11158"/>
    <w:rsid w:val="00E1121D"/>
    <w:rsid w:val="00E11537"/>
    <w:rsid w:val="00E11ACF"/>
    <w:rsid w:val="00E126C4"/>
    <w:rsid w:val="00E1298F"/>
    <w:rsid w:val="00E13286"/>
    <w:rsid w:val="00E13848"/>
    <w:rsid w:val="00E13F70"/>
    <w:rsid w:val="00E1404A"/>
    <w:rsid w:val="00E14828"/>
    <w:rsid w:val="00E15955"/>
    <w:rsid w:val="00E16CCB"/>
    <w:rsid w:val="00E17A69"/>
    <w:rsid w:val="00E201C2"/>
    <w:rsid w:val="00E2039F"/>
    <w:rsid w:val="00E2054D"/>
    <w:rsid w:val="00E206FB"/>
    <w:rsid w:val="00E207D5"/>
    <w:rsid w:val="00E20A4F"/>
    <w:rsid w:val="00E213F1"/>
    <w:rsid w:val="00E21A9C"/>
    <w:rsid w:val="00E221FA"/>
    <w:rsid w:val="00E22CBE"/>
    <w:rsid w:val="00E22E71"/>
    <w:rsid w:val="00E2371D"/>
    <w:rsid w:val="00E245DE"/>
    <w:rsid w:val="00E24877"/>
    <w:rsid w:val="00E248E8"/>
    <w:rsid w:val="00E24BF6"/>
    <w:rsid w:val="00E24EAD"/>
    <w:rsid w:val="00E2590F"/>
    <w:rsid w:val="00E25C91"/>
    <w:rsid w:val="00E26078"/>
    <w:rsid w:val="00E2619B"/>
    <w:rsid w:val="00E26560"/>
    <w:rsid w:val="00E26693"/>
    <w:rsid w:val="00E26E9E"/>
    <w:rsid w:val="00E2716F"/>
    <w:rsid w:val="00E27644"/>
    <w:rsid w:val="00E2788C"/>
    <w:rsid w:val="00E3004A"/>
    <w:rsid w:val="00E301DC"/>
    <w:rsid w:val="00E30AED"/>
    <w:rsid w:val="00E31F56"/>
    <w:rsid w:val="00E3240F"/>
    <w:rsid w:val="00E32882"/>
    <w:rsid w:val="00E338F4"/>
    <w:rsid w:val="00E34181"/>
    <w:rsid w:val="00E3449C"/>
    <w:rsid w:val="00E34568"/>
    <w:rsid w:val="00E349EC"/>
    <w:rsid w:val="00E34B32"/>
    <w:rsid w:val="00E34D8E"/>
    <w:rsid w:val="00E34F5E"/>
    <w:rsid w:val="00E353B0"/>
    <w:rsid w:val="00E36035"/>
    <w:rsid w:val="00E366AE"/>
    <w:rsid w:val="00E366C0"/>
    <w:rsid w:val="00E37DDD"/>
    <w:rsid w:val="00E40DC5"/>
    <w:rsid w:val="00E41B28"/>
    <w:rsid w:val="00E41F44"/>
    <w:rsid w:val="00E42078"/>
    <w:rsid w:val="00E43280"/>
    <w:rsid w:val="00E4383E"/>
    <w:rsid w:val="00E43C4C"/>
    <w:rsid w:val="00E43E1A"/>
    <w:rsid w:val="00E44A2B"/>
    <w:rsid w:val="00E44E5F"/>
    <w:rsid w:val="00E4560A"/>
    <w:rsid w:val="00E45AA2"/>
    <w:rsid w:val="00E46EA4"/>
    <w:rsid w:val="00E471C1"/>
    <w:rsid w:val="00E4746D"/>
    <w:rsid w:val="00E47835"/>
    <w:rsid w:val="00E47922"/>
    <w:rsid w:val="00E50810"/>
    <w:rsid w:val="00E50908"/>
    <w:rsid w:val="00E50B65"/>
    <w:rsid w:val="00E50D23"/>
    <w:rsid w:val="00E512AF"/>
    <w:rsid w:val="00E514E9"/>
    <w:rsid w:val="00E51713"/>
    <w:rsid w:val="00E51836"/>
    <w:rsid w:val="00E52710"/>
    <w:rsid w:val="00E5284A"/>
    <w:rsid w:val="00E52A35"/>
    <w:rsid w:val="00E52AF5"/>
    <w:rsid w:val="00E532E8"/>
    <w:rsid w:val="00E5339E"/>
    <w:rsid w:val="00E53C43"/>
    <w:rsid w:val="00E54115"/>
    <w:rsid w:val="00E54501"/>
    <w:rsid w:val="00E54C38"/>
    <w:rsid w:val="00E55D90"/>
    <w:rsid w:val="00E56ABB"/>
    <w:rsid w:val="00E56C5D"/>
    <w:rsid w:val="00E56CE4"/>
    <w:rsid w:val="00E56DFD"/>
    <w:rsid w:val="00E57018"/>
    <w:rsid w:val="00E5724B"/>
    <w:rsid w:val="00E579FD"/>
    <w:rsid w:val="00E57B8F"/>
    <w:rsid w:val="00E57BA2"/>
    <w:rsid w:val="00E60489"/>
    <w:rsid w:val="00E60526"/>
    <w:rsid w:val="00E61649"/>
    <w:rsid w:val="00E61BF7"/>
    <w:rsid w:val="00E621EB"/>
    <w:rsid w:val="00E622B5"/>
    <w:rsid w:val="00E6290D"/>
    <w:rsid w:val="00E62B6D"/>
    <w:rsid w:val="00E63273"/>
    <w:rsid w:val="00E63941"/>
    <w:rsid w:val="00E6491B"/>
    <w:rsid w:val="00E64A4F"/>
    <w:rsid w:val="00E64DA4"/>
    <w:rsid w:val="00E64E2A"/>
    <w:rsid w:val="00E659C2"/>
    <w:rsid w:val="00E662B0"/>
    <w:rsid w:val="00E67245"/>
    <w:rsid w:val="00E67AEF"/>
    <w:rsid w:val="00E67B05"/>
    <w:rsid w:val="00E70060"/>
    <w:rsid w:val="00E70BE7"/>
    <w:rsid w:val="00E70F4A"/>
    <w:rsid w:val="00E70FFD"/>
    <w:rsid w:val="00E71940"/>
    <w:rsid w:val="00E71A7B"/>
    <w:rsid w:val="00E72081"/>
    <w:rsid w:val="00E7307B"/>
    <w:rsid w:val="00E731F0"/>
    <w:rsid w:val="00E7338F"/>
    <w:rsid w:val="00E73507"/>
    <w:rsid w:val="00E73AD1"/>
    <w:rsid w:val="00E75261"/>
    <w:rsid w:val="00E76256"/>
    <w:rsid w:val="00E76459"/>
    <w:rsid w:val="00E768BA"/>
    <w:rsid w:val="00E76DE5"/>
    <w:rsid w:val="00E771C1"/>
    <w:rsid w:val="00E77834"/>
    <w:rsid w:val="00E77D19"/>
    <w:rsid w:val="00E77F21"/>
    <w:rsid w:val="00E80178"/>
    <w:rsid w:val="00E801F0"/>
    <w:rsid w:val="00E80278"/>
    <w:rsid w:val="00E80A9E"/>
    <w:rsid w:val="00E813A9"/>
    <w:rsid w:val="00E817F7"/>
    <w:rsid w:val="00E8247A"/>
    <w:rsid w:val="00E83144"/>
    <w:rsid w:val="00E844D4"/>
    <w:rsid w:val="00E84EBC"/>
    <w:rsid w:val="00E851E0"/>
    <w:rsid w:val="00E8535F"/>
    <w:rsid w:val="00E85CE5"/>
    <w:rsid w:val="00E86A5A"/>
    <w:rsid w:val="00E87543"/>
    <w:rsid w:val="00E877FA"/>
    <w:rsid w:val="00E9005A"/>
    <w:rsid w:val="00E90919"/>
    <w:rsid w:val="00E912F5"/>
    <w:rsid w:val="00E914C3"/>
    <w:rsid w:val="00E9165B"/>
    <w:rsid w:val="00E9179B"/>
    <w:rsid w:val="00E91CC3"/>
    <w:rsid w:val="00E91F36"/>
    <w:rsid w:val="00E92F0D"/>
    <w:rsid w:val="00E93006"/>
    <w:rsid w:val="00E9324A"/>
    <w:rsid w:val="00E9382C"/>
    <w:rsid w:val="00E94097"/>
    <w:rsid w:val="00E9470A"/>
    <w:rsid w:val="00E94A97"/>
    <w:rsid w:val="00E94D2B"/>
    <w:rsid w:val="00E94FA2"/>
    <w:rsid w:val="00E954D3"/>
    <w:rsid w:val="00E9577A"/>
    <w:rsid w:val="00E95B42"/>
    <w:rsid w:val="00E969F2"/>
    <w:rsid w:val="00E972B2"/>
    <w:rsid w:val="00E97637"/>
    <w:rsid w:val="00E97E2B"/>
    <w:rsid w:val="00EA0268"/>
    <w:rsid w:val="00EA09DF"/>
    <w:rsid w:val="00EA0B63"/>
    <w:rsid w:val="00EA0EFE"/>
    <w:rsid w:val="00EA16D4"/>
    <w:rsid w:val="00EA1B6E"/>
    <w:rsid w:val="00EA1D4D"/>
    <w:rsid w:val="00EA2480"/>
    <w:rsid w:val="00EA29BC"/>
    <w:rsid w:val="00EA2C91"/>
    <w:rsid w:val="00EA30AB"/>
    <w:rsid w:val="00EA30D2"/>
    <w:rsid w:val="00EA37E7"/>
    <w:rsid w:val="00EA41FA"/>
    <w:rsid w:val="00EA4430"/>
    <w:rsid w:val="00EA46CA"/>
    <w:rsid w:val="00EA48C3"/>
    <w:rsid w:val="00EA4A4E"/>
    <w:rsid w:val="00EA6513"/>
    <w:rsid w:val="00EA6775"/>
    <w:rsid w:val="00EA678B"/>
    <w:rsid w:val="00EA6837"/>
    <w:rsid w:val="00EA6BB5"/>
    <w:rsid w:val="00EA72E5"/>
    <w:rsid w:val="00EA78FF"/>
    <w:rsid w:val="00EA7ABD"/>
    <w:rsid w:val="00EB0F0C"/>
    <w:rsid w:val="00EB10A3"/>
    <w:rsid w:val="00EB16B0"/>
    <w:rsid w:val="00EB2117"/>
    <w:rsid w:val="00EB2251"/>
    <w:rsid w:val="00EB2C93"/>
    <w:rsid w:val="00EB341A"/>
    <w:rsid w:val="00EB370E"/>
    <w:rsid w:val="00EB3B8E"/>
    <w:rsid w:val="00EB416B"/>
    <w:rsid w:val="00EB42CE"/>
    <w:rsid w:val="00EB4338"/>
    <w:rsid w:val="00EB525F"/>
    <w:rsid w:val="00EB56FD"/>
    <w:rsid w:val="00EB655A"/>
    <w:rsid w:val="00EB665E"/>
    <w:rsid w:val="00EB7EF6"/>
    <w:rsid w:val="00EC047E"/>
    <w:rsid w:val="00EC04D0"/>
    <w:rsid w:val="00EC0B0F"/>
    <w:rsid w:val="00EC11A2"/>
    <w:rsid w:val="00EC14D2"/>
    <w:rsid w:val="00EC1C00"/>
    <w:rsid w:val="00EC1CB3"/>
    <w:rsid w:val="00EC244C"/>
    <w:rsid w:val="00EC283C"/>
    <w:rsid w:val="00EC2D2C"/>
    <w:rsid w:val="00EC3117"/>
    <w:rsid w:val="00EC3327"/>
    <w:rsid w:val="00EC38BC"/>
    <w:rsid w:val="00EC3BBA"/>
    <w:rsid w:val="00EC44F2"/>
    <w:rsid w:val="00EC47B2"/>
    <w:rsid w:val="00EC47BA"/>
    <w:rsid w:val="00EC4A1E"/>
    <w:rsid w:val="00EC5DBB"/>
    <w:rsid w:val="00EC63BF"/>
    <w:rsid w:val="00EC6BA1"/>
    <w:rsid w:val="00EC6D1C"/>
    <w:rsid w:val="00EC6FCB"/>
    <w:rsid w:val="00EC6FF7"/>
    <w:rsid w:val="00EC74F1"/>
    <w:rsid w:val="00EC7506"/>
    <w:rsid w:val="00EC7D96"/>
    <w:rsid w:val="00ED0059"/>
    <w:rsid w:val="00ED046B"/>
    <w:rsid w:val="00ED06C5"/>
    <w:rsid w:val="00ED0818"/>
    <w:rsid w:val="00ED098A"/>
    <w:rsid w:val="00ED1084"/>
    <w:rsid w:val="00ED1404"/>
    <w:rsid w:val="00ED183F"/>
    <w:rsid w:val="00ED228B"/>
    <w:rsid w:val="00ED2E16"/>
    <w:rsid w:val="00ED369F"/>
    <w:rsid w:val="00ED3888"/>
    <w:rsid w:val="00ED393B"/>
    <w:rsid w:val="00ED3B3F"/>
    <w:rsid w:val="00ED3C8D"/>
    <w:rsid w:val="00ED3D39"/>
    <w:rsid w:val="00ED456E"/>
    <w:rsid w:val="00ED462A"/>
    <w:rsid w:val="00ED4680"/>
    <w:rsid w:val="00ED4A74"/>
    <w:rsid w:val="00ED4CD1"/>
    <w:rsid w:val="00ED4E04"/>
    <w:rsid w:val="00ED51E0"/>
    <w:rsid w:val="00ED52C5"/>
    <w:rsid w:val="00ED54DF"/>
    <w:rsid w:val="00ED58B0"/>
    <w:rsid w:val="00ED632A"/>
    <w:rsid w:val="00ED6BE3"/>
    <w:rsid w:val="00ED71BC"/>
    <w:rsid w:val="00EE11EE"/>
    <w:rsid w:val="00EE12EB"/>
    <w:rsid w:val="00EE1588"/>
    <w:rsid w:val="00EE1A56"/>
    <w:rsid w:val="00EE1FA9"/>
    <w:rsid w:val="00EE1FC4"/>
    <w:rsid w:val="00EE21EA"/>
    <w:rsid w:val="00EE2494"/>
    <w:rsid w:val="00EE2721"/>
    <w:rsid w:val="00EE2A2B"/>
    <w:rsid w:val="00EE2D1B"/>
    <w:rsid w:val="00EE2D89"/>
    <w:rsid w:val="00EE2E11"/>
    <w:rsid w:val="00EE2F98"/>
    <w:rsid w:val="00EE3069"/>
    <w:rsid w:val="00EE3A97"/>
    <w:rsid w:val="00EE43F2"/>
    <w:rsid w:val="00EE440A"/>
    <w:rsid w:val="00EE54E7"/>
    <w:rsid w:val="00EE550F"/>
    <w:rsid w:val="00EE5810"/>
    <w:rsid w:val="00EE5B7C"/>
    <w:rsid w:val="00EE5CBA"/>
    <w:rsid w:val="00EE65A0"/>
    <w:rsid w:val="00EE65A4"/>
    <w:rsid w:val="00EE7C7D"/>
    <w:rsid w:val="00EF0026"/>
    <w:rsid w:val="00EF029F"/>
    <w:rsid w:val="00EF04DD"/>
    <w:rsid w:val="00EF09CF"/>
    <w:rsid w:val="00EF0FDC"/>
    <w:rsid w:val="00EF1356"/>
    <w:rsid w:val="00EF1389"/>
    <w:rsid w:val="00EF18C1"/>
    <w:rsid w:val="00EF1EDC"/>
    <w:rsid w:val="00EF21D0"/>
    <w:rsid w:val="00EF29B8"/>
    <w:rsid w:val="00EF4D1B"/>
    <w:rsid w:val="00EF53C7"/>
    <w:rsid w:val="00EF543C"/>
    <w:rsid w:val="00EF594F"/>
    <w:rsid w:val="00EF59FE"/>
    <w:rsid w:val="00EF5E1B"/>
    <w:rsid w:val="00EF6A08"/>
    <w:rsid w:val="00EF7095"/>
    <w:rsid w:val="00EF75C5"/>
    <w:rsid w:val="00EF7760"/>
    <w:rsid w:val="00EF790E"/>
    <w:rsid w:val="00EF7B56"/>
    <w:rsid w:val="00EF7F8E"/>
    <w:rsid w:val="00F006AF"/>
    <w:rsid w:val="00F0093C"/>
    <w:rsid w:val="00F01003"/>
    <w:rsid w:val="00F013C5"/>
    <w:rsid w:val="00F015C1"/>
    <w:rsid w:val="00F019C5"/>
    <w:rsid w:val="00F01DD4"/>
    <w:rsid w:val="00F02630"/>
    <w:rsid w:val="00F02A5E"/>
    <w:rsid w:val="00F02BDB"/>
    <w:rsid w:val="00F03376"/>
    <w:rsid w:val="00F03389"/>
    <w:rsid w:val="00F03684"/>
    <w:rsid w:val="00F03787"/>
    <w:rsid w:val="00F03B32"/>
    <w:rsid w:val="00F045DF"/>
    <w:rsid w:val="00F0470E"/>
    <w:rsid w:val="00F0484A"/>
    <w:rsid w:val="00F048CE"/>
    <w:rsid w:val="00F05217"/>
    <w:rsid w:val="00F05545"/>
    <w:rsid w:val="00F059D0"/>
    <w:rsid w:val="00F05C25"/>
    <w:rsid w:val="00F05ED9"/>
    <w:rsid w:val="00F06157"/>
    <w:rsid w:val="00F06B44"/>
    <w:rsid w:val="00F06C7D"/>
    <w:rsid w:val="00F07DEA"/>
    <w:rsid w:val="00F104D9"/>
    <w:rsid w:val="00F10C00"/>
    <w:rsid w:val="00F118BD"/>
    <w:rsid w:val="00F119A7"/>
    <w:rsid w:val="00F11ACD"/>
    <w:rsid w:val="00F11E40"/>
    <w:rsid w:val="00F11F3E"/>
    <w:rsid w:val="00F11FCF"/>
    <w:rsid w:val="00F1259E"/>
    <w:rsid w:val="00F128F4"/>
    <w:rsid w:val="00F12B59"/>
    <w:rsid w:val="00F12E18"/>
    <w:rsid w:val="00F12E36"/>
    <w:rsid w:val="00F1306E"/>
    <w:rsid w:val="00F135A9"/>
    <w:rsid w:val="00F13DA4"/>
    <w:rsid w:val="00F140C7"/>
    <w:rsid w:val="00F14454"/>
    <w:rsid w:val="00F14DCD"/>
    <w:rsid w:val="00F1517E"/>
    <w:rsid w:val="00F15D72"/>
    <w:rsid w:val="00F15EDE"/>
    <w:rsid w:val="00F15F7B"/>
    <w:rsid w:val="00F1612C"/>
    <w:rsid w:val="00F175E9"/>
    <w:rsid w:val="00F177CE"/>
    <w:rsid w:val="00F17805"/>
    <w:rsid w:val="00F179C8"/>
    <w:rsid w:val="00F179D0"/>
    <w:rsid w:val="00F17D2F"/>
    <w:rsid w:val="00F205F9"/>
    <w:rsid w:val="00F206C0"/>
    <w:rsid w:val="00F20A2E"/>
    <w:rsid w:val="00F20B15"/>
    <w:rsid w:val="00F219DB"/>
    <w:rsid w:val="00F21D7B"/>
    <w:rsid w:val="00F2203D"/>
    <w:rsid w:val="00F23297"/>
    <w:rsid w:val="00F234D2"/>
    <w:rsid w:val="00F237DB"/>
    <w:rsid w:val="00F244D1"/>
    <w:rsid w:val="00F24FE3"/>
    <w:rsid w:val="00F25980"/>
    <w:rsid w:val="00F26414"/>
    <w:rsid w:val="00F26B11"/>
    <w:rsid w:val="00F26ED4"/>
    <w:rsid w:val="00F26F82"/>
    <w:rsid w:val="00F275B4"/>
    <w:rsid w:val="00F27D28"/>
    <w:rsid w:val="00F27DB6"/>
    <w:rsid w:val="00F303EF"/>
    <w:rsid w:val="00F309C4"/>
    <w:rsid w:val="00F30D5B"/>
    <w:rsid w:val="00F30F83"/>
    <w:rsid w:val="00F3181C"/>
    <w:rsid w:val="00F31D8B"/>
    <w:rsid w:val="00F32141"/>
    <w:rsid w:val="00F33F4D"/>
    <w:rsid w:val="00F34264"/>
    <w:rsid w:val="00F342A8"/>
    <w:rsid w:val="00F34544"/>
    <w:rsid w:val="00F34765"/>
    <w:rsid w:val="00F3484C"/>
    <w:rsid w:val="00F349A5"/>
    <w:rsid w:val="00F34B54"/>
    <w:rsid w:val="00F34CB0"/>
    <w:rsid w:val="00F34FFF"/>
    <w:rsid w:val="00F350D1"/>
    <w:rsid w:val="00F35FF4"/>
    <w:rsid w:val="00F361AC"/>
    <w:rsid w:val="00F3707F"/>
    <w:rsid w:val="00F372F1"/>
    <w:rsid w:val="00F373F7"/>
    <w:rsid w:val="00F375E7"/>
    <w:rsid w:val="00F37866"/>
    <w:rsid w:val="00F40874"/>
    <w:rsid w:val="00F409AE"/>
    <w:rsid w:val="00F40C6E"/>
    <w:rsid w:val="00F40C9C"/>
    <w:rsid w:val="00F41428"/>
    <w:rsid w:val="00F41AC2"/>
    <w:rsid w:val="00F41DD8"/>
    <w:rsid w:val="00F424C4"/>
    <w:rsid w:val="00F42763"/>
    <w:rsid w:val="00F42B33"/>
    <w:rsid w:val="00F43590"/>
    <w:rsid w:val="00F44166"/>
    <w:rsid w:val="00F44444"/>
    <w:rsid w:val="00F444B1"/>
    <w:rsid w:val="00F4472B"/>
    <w:rsid w:val="00F451BB"/>
    <w:rsid w:val="00F456D3"/>
    <w:rsid w:val="00F4595F"/>
    <w:rsid w:val="00F45AC5"/>
    <w:rsid w:val="00F46428"/>
    <w:rsid w:val="00F464E8"/>
    <w:rsid w:val="00F46AB6"/>
    <w:rsid w:val="00F46D42"/>
    <w:rsid w:val="00F46FE7"/>
    <w:rsid w:val="00F46FFD"/>
    <w:rsid w:val="00F470CF"/>
    <w:rsid w:val="00F4721C"/>
    <w:rsid w:val="00F4736E"/>
    <w:rsid w:val="00F4752C"/>
    <w:rsid w:val="00F476F1"/>
    <w:rsid w:val="00F47A96"/>
    <w:rsid w:val="00F5063A"/>
    <w:rsid w:val="00F50728"/>
    <w:rsid w:val="00F50BF4"/>
    <w:rsid w:val="00F51592"/>
    <w:rsid w:val="00F5163B"/>
    <w:rsid w:val="00F5225C"/>
    <w:rsid w:val="00F52812"/>
    <w:rsid w:val="00F52A7D"/>
    <w:rsid w:val="00F53186"/>
    <w:rsid w:val="00F533D8"/>
    <w:rsid w:val="00F537CD"/>
    <w:rsid w:val="00F53D5C"/>
    <w:rsid w:val="00F5402F"/>
    <w:rsid w:val="00F54A53"/>
    <w:rsid w:val="00F54C9F"/>
    <w:rsid w:val="00F55161"/>
    <w:rsid w:val="00F55228"/>
    <w:rsid w:val="00F55422"/>
    <w:rsid w:val="00F556C0"/>
    <w:rsid w:val="00F55B6B"/>
    <w:rsid w:val="00F5639A"/>
    <w:rsid w:val="00F56FB8"/>
    <w:rsid w:val="00F570C1"/>
    <w:rsid w:val="00F579AC"/>
    <w:rsid w:val="00F57CDA"/>
    <w:rsid w:val="00F60CD4"/>
    <w:rsid w:val="00F61287"/>
    <w:rsid w:val="00F6160F"/>
    <w:rsid w:val="00F616BC"/>
    <w:rsid w:val="00F6196C"/>
    <w:rsid w:val="00F61A70"/>
    <w:rsid w:val="00F61B6D"/>
    <w:rsid w:val="00F62354"/>
    <w:rsid w:val="00F63395"/>
    <w:rsid w:val="00F64D29"/>
    <w:rsid w:val="00F64D68"/>
    <w:rsid w:val="00F65671"/>
    <w:rsid w:val="00F65B82"/>
    <w:rsid w:val="00F65F32"/>
    <w:rsid w:val="00F666A4"/>
    <w:rsid w:val="00F667B4"/>
    <w:rsid w:val="00F66DB8"/>
    <w:rsid w:val="00F671A1"/>
    <w:rsid w:val="00F671CC"/>
    <w:rsid w:val="00F672E2"/>
    <w:rsid w:val="00F67408"/>
    <w:rsid w:val="00F67701"/>
    <w:rsid w:val="00F67F4E"/>
    <w:rsid w:val="00F70EC2"/>
    <w:rsid w:val="00F7102F"/>
    <w:rsid w:val="00F71093"/>
    <w:rsid w:val="00F717EF"/>
    <w:rsid w:val="00F71980"/>
    <w:rsid w:val="00F719CB"/>
    <w:rsid w:val="00F71DBF"/>
    <w:rsid w:val="00F71E75"/>
    <w:rsid w:val="00F71EF6"/>
    <w:rsid w:val="00F71FF0"/>
    <w:rsid w:val="00F727F9"/>
    <w:rsid w:val="00F739F3"/>
    <w:rsid w:val="00F73CB9"/>
    <w:rsid w:val="00F7407D"/>
    <w:rsid w:val="00F7434A"/>
    <w:rsid w:val="00F74693"/>
    <w:rsid w:val="00F7478A"/>
    <w:rsid w:val="00F75064"/>
    <w:rsid w:val="00F751AE"/>
    <w:rsid w:val="00F75D68"/>
    <w:rsid w:val="00F767B4"/>
    <w:rsid w:val="00F77264"/>
    <w:rsid w:val="00F77D0B"/>
    <w:rsid w:val="00F80144"/>
    <w:rsid w:val="00F804A7"/>
    <w:rsid w:val="00F80929"/>
    <w:rsid w:val="00F809AB"/>
    <w:rsid w:val="00F80C0F"/>
    <w:rsid w:val="00F80C42"/>
    <w:rsid w:val="00F80C8F"/>
    <w:rsid w:val="00F80F14"/>
    <w:rsid w:val="00F817BA"/>
    <w:rsid w:val="00F81F97"/>
    <w:rsid w:val="00F81FF5"/>
    <w:rsid w:val="00F82711"/>
    <w:rsid w:val="00F829DC"/>
    <w:rsid w:val="00F82AC5"/>
    <w:rsid w:val="00F82D78"/>
    <w:rsid w:val="00F832D6"/>
    <w:rsid w:val="00F83B18"/>
    <w:rsid w:val="00F848B0"/>
    <w:rsid w:val="00F84971"/>
    <w:rsid w:val="00F84E35"/>
    <w:rsid w:val="00F8542B"/>
    <w:rsid w:val="00F8543A"/>
    <w:rsid w:val="00F854A5"/>
    <w:rsid w:val="00F85512"/>
    <w:rsid w:val="00F85FCB"/>
    <w:rsid w:val="00F86A98"/>
    <w:rsid w:val="00F86D4A"/>
    <w:rsid w:val="00F87399"/>
    <w:rsid w:val="00F875C9"/>
    <w:rsid w:val="00F9055C"/>
    <w:rsid w:val="00F909DC"/>
    <w:rsid w:val="00F90A18"/>
    <w:rsid w:val="00F910D7"/>
    <w:rsid w:val="00F91AED"/>
    <w:rsid w:val="00F922C9"/>
    <w:rsid w:val="00F922FB"/>
    <w:rsid w:val="00F92614"/>
    <w:rsid w:val="00F92C7A"/>
    <w:rsid w:val="00F92D18"/>
    <w:rsid w:val="00F9319F"/>
    <w:rsid w:val="00F93505"/>
    <w:rsid w:val="00F9350A"/>
    <w:rsid w:val="00F944E4"/>
    <w:rsid w:val="00F94B29"/>
    <w:rsid w:val="00F95345"/>
    <w:rsid w:val="00F955E7"/>
    <w:rsid w:val="00F958E2"/>
    <w:rsid w:val="00F95A91"/>
    <w:rsid w:val="00F95C82"/>
    <w:rsid w:val="00F96382"/>
    <w:rsid w:val="00F969DB"/>
    <w:rsid w:val="00F96BF2"/>
    <w:rsid w:val="00F96E45"/>
    <w:rsid w:val="00F97B49"/>
    <w:rsid w:val="00F97B9D"/>
    <w:rsid w:val="00F97C8B"/>
    <w:rsid w:val="00FA0251"/>
    <w:rsid w:val="00FA0C3A"/>
    <w:rsid w:val="00FA0D92"/>
    <w:rsid w:val="00FA186B"/>
    <w:rsid w:val="00FA1A7A"/>
    <w:rsid w:val="00FA1C78"/>
    <w:rsid w:val="00FA1E74"/>
    <w:rsid w:val="00FA2BF5"/>
    <w:rsid w:val="00FA31BA"/>
    <w:rsid w:val="00FA3388"/>
    <w:rsid w:val="00FA3C5A"/>
    <w:rsid w:val="00FA3C8E"/>
    <w:rsid w:val="00FA3D5B"/>
    <w:rsid w:val="00FA3DD4"/>
    <w:rsid w:val="00FA4186"/>
    <w:rsid w:val="00FA4AD8"/>
    <w:rsid w:val="00FA4F9B"/>
    <w:rsid w:val="00FA4FE8"/>
    <w:rsid w:val="00FA56F0"/>
    <w:rsid w:val="00FA5B9E"/>
    <w:rsid w:val="00FA66C2"/>
    <w:rsid w:val="00FA6AAA"/>
    <w:rsid w:val="00FA6ABD"/>
    <w:rsid w:val="00FA6F65"/>
    <w:rsid w:val="00FA7780"/>
    <w:rsid w:val="00FA7CAD"/>
    <w:rsid w:val="00FB015E"/>
    <w:rsid w:val="00FB0177"/>
    <w:rsid w:val="00FB06A9"/>
    <w:rsid w:val="00FB17A1"/>
    <w:rsid w:val="00FB18A9"/>
    <w:rsid w:val="00FB1A5C"/>
    <w:rsid w:val="00FB1BCD"/>
    <w:rsid w:val="00FB1DD2"/>
    <w:rsid w:val="00FB25FF"/>
    <w:rsid w:val="00FB306A"/>
    <w:rsid w:val="00FB32E7"/>
    <w:rsid w:val="00FB3908"/>
    <w:rsid w:val="00FB3B87"/>
    <w:rsid w:val="00FB3E2E"/>
    <w:rsid w:val="00FB418A"/>
    <w:rsid w:val="00FB4AD0"/>
    <w:rsid w:val="00FB5534"/>
    <w:rsid w:val="00FB5A67"/>
    <w:rsid w:val="00FB5D61"/>
    <w:rsid w:val="00FB60D9"/>
    <w:rsid w:val="00FB71CE"/>
    <w:rsid w:val="00FB720A"/>
    <w:rsid w:val="00FB7888"/>
    <w:rsid w:val="00FB7D02"/>
    <w:rsid w:val="00FB7D11"/>
    <w:rsid w:val="00FC04BF"/>
    <w:rsid w:val="00FC057C"/>
    <w:rsid w:val="00FC0748"/>
    <w:rsid w:val="00FC0D0B"/>
    <w:rsid w:val="00FC0DF0"/>
    <w:rsid w:val="00FC1266"/>
    <w:rsid w:val="00FC132A"/>
    <w:rsid w:val="00FC154E"/>
    <w:rsid w:val="00FC1594"/>
    <w:rsid w:val="00FC1782"/>
    <w:rsid w:val="00FC1890"/>
    <w:rsid w:val="00FC1BD8"/>
    <w:rsid w:val="00FC2921"/>
    <w:rsid w:val="00FC2ED6"/>
    <w:rsid w:val="00FC381C"/>
    <w:rsid w:val="00FC3A19"/>
    <w:rsid w:val="00FC3C58"/>
    <w:rsid w:val="00FC4470"/>
    <w:rsid w:val="00FC44DD"/>
    <w:rsid w:val="00FC466A"/>
    <w:rsid w:val="00FC5617"/>
    <w:rsid w:val="00FC58F5"/>
    <w:rsid w:val="00FC5B50"/>
    <w:rsid w:val="00FC690D"/>
    <w:rsid w:val="00FC6912"/>
    <w:rsid w:val="00FC6C84"/>
    <w:rsid w:val="00FC70A8"/>
    <w:rsid w:val="00FC71F8"/>
    <w:rsid w:val="00FC7325"/>
    <w:rsid w:val="00FC782B"/>
    <w:rsid w:val="00FC7CE3"/>
    <w:rsid w:val="00FD0693"/>
    <w:rsid w:val="00FD0F11"/>
    <w:rsid w:val="00FD148D"/>
    <w:rsid w:val="00FD21A9"/>
    <w:rsid w:val="00FD2C70"/>
    <w:rsid w:val="00FD34E5"/>
    <w:rsid w:val="00FD3BEE"/>
    <w:rsid w:val="00FD424F"/>
    <w:rsid w:val="00FD4897"/>
    <w:rsid w:val="00FD4A5E"/>
    <w:rsid w:val="00FD4FCD"/>
    <w:rsid w:val="00FD552F"/>
    <w:rsid w:val="00FD55C0"/>
    <w:rsid w:val="00FD59B3"/>
    <w:rsid w:val="00FD5A2C"/>
    <w:rsid w:val="00FD5EB4"/>
    <w:rsid w:val="00FD6702"/>
    <w:rsid w:val="00FD69EA"/>
    <w:rsid w:val="00FD6A2F"/>
    <w:rsid w:val="00FD7956"/>
    <w:rsid w:val="00FD7BC3"/>
    <w:rsid w:val="00FE04F8"/>
    <w:rsid w:val="00FE104B"/>
    <w:rsid w:val="00FE1100"/>
    <w:rsid w:val="00FE1167"/>
    <w:rsid w:val="00FE18A7"/>
    <w:rsid w:val="00FE19F3"/>
    <w:rsid w:val="00FE1ACC"/>
    <w:rsid w:val="00FE1DE3"/>
    <w:rsid w:val="00FE1E58"/>
    <w:rsid w:val="00FE2481"/>
    <w:rsid w:val="00FE38BD"/>
    <w:rsid w:val="00FE3923"/>
    <w:rsid w:val="00FE3A92"/>
    <w:rsid w:val="00FE3DA3"/>
    <w:rsid w:val="00FE482D"/>
    <w:rsid w:val="00FE52AC"/>
    <w:rsid w:val="00FE54AC"/>
    <w:rsid w:val="00FE5636"/>
    <w:rsid w:val="00FE5DB0"/>
    <w:rsid w:val="00FE6541"/>
    <w:rsid w:val="00FE664C"/>
    <w:rsid w:val="00FE6E1B"/>
    <w:rsid w:val="00FE720D"/>
    <w:rsid w:val="00FE79C7"/>
    <w:rsid w:val="00FE7C48"/>
    <w:rsid w:val="00FE7FFB"/>
    <w:rsid w:val="00FF01DD"/>
    <w:rsid w:val="00FF0D7A"/>
    <w:rsid w:val="00FF0E79"/>
    <w:rsid w:val="00FF0FC6"/>
    <w:rsid w:val="00FF104A"/>
    <w:rsid w:val="00FF1119"/>
    <w:rsid w:val="00FF1265"/>
    <w:rsid w:val="00FF144B"/>
    <w:rsid w:val="00FF185C"/>
    <w:rsid w:val="00FF19E9"/>
    <w:rsid w:val="00FF2068"/>
    <w:rsid w:val="00FF20A8"/>
    <w:rsid w:val="00FF3B87"/>
    <w:rsid w:val="00FF3EF1"/>
    <w:rsid w:val="00FF4158"/>
    <w:rsid w:val="00FF438C"/>
    <w:rsid w:val="00FF47A8"/>
    <w:rsid w:val="00FF4AB1"/>
    <w:rsid w:val="00FF5168"/>
    <w:rsid w:val="00FF526F"/>
    <w:rsid w:val="00FF5673"/>
    <w:rsid w:val="00FF5B1F"/>
    <w:rsid w:val="00FF5E85"/>
    <w:rsid w:val="00FF73EA"/>
    <w:rsid w:val="00FF78A4"/>
    <w:rsid w:val="01016060"/>
    <w:rsid w:val="013200B0"/>
    <w:rsid w:val="01364CC4"/>
    <w:rsid w:val="017A2087"/>
    <w:rsid w:val="01924B53"/>
    <w:rsid w:val="01A72E96"/>
    <w:rsid w:val="01B51942"/>
    <w:rsid w:val="01F64181"/>
    <w:rsid w:val="022616AB"/>
    <w:rsid w:val="022F0DCB"/>
    <w:rsid w:val="02492D00"/>
    <w:rsid w:val="029C7048"/>
    <w:rsid w:val="02BA109F"/>
    <w:rsid w:val="02E26E92"/>
    <w:rsid w:val="02ED7F30"/>
    <w:rsid w:val="02EF16E2"/>
    <w:rsid w:val="02F22B1C"/>
    <w:rsid w:val="03165922"/>
    <w:rsid w:val="032A2222"/>
    <w:rsid w:val="032E3ED1"/>
    <w:rsid w:val="033A2BD6"/>
    <w:rsid w:val="037E5C4D"/>
    <w:rsid w:val="03855A1F"/>
    <w:rsid w:val="0393430A"/>
    <w:rsid w:val="03FC34D4"/>
    <w:rsid w:val="04056F56"/>
    <w:rsid w:val="042C2132"/>
    <w:rsid w:val="04AB4C8C"/>
    <w:rsid w:val="04B0578C"/>
    <w:rsid w:val="04DF0A4F"/>
    <w:rsid w:val="04FE2681"/>
    <w:rsid w:val="0542587B"/>
    <w:rsid w:val="05441290"/>
    <w:rsid w:val="0573566C"/>
    <w:rsid w:val="057511E9"/>
    <w:rsid w:val="05D647F0"/>
    <w:rsid w:val="05D76EAE"/>
    <w:rsid w:val="05F73F1C"/>
    <w:rsid w:val="06091D88"/>
    <w:rsid w:val="06115EB1"/>
    <w:rsid w:val="062657EB"/>
    <w:rsid w:val="06521A76"/>
    <w:rsid w:val="06660C3B"/>
    <w:rsid w:val="06921992"/>
    <w:rsid w:val="06CE048F"/>
    <w:rsid w:val="06D071DF"/>
    <w:rsid w:val="06D36444"/>
    <w:rsid w:val="06E7524E"/>
    <w:rsid w:val="07103CA6"/>
    <w:rsid w:val="07142AD3"/>
    <w:rsid w:val="071B4693"/>
    <w:rsid w:val="07555B44"/>
    <w:rsid w:val="078209C1"/>
    <w:rsid w:val="07DD71C7"/>
    <w:rsid w:val="07F91EAB"/>
    <w:rsid w:val="08233633"/>
    <w:rsid w:val="08234906"/>
    <w:rsid w:val="088A7047"/>
    <w:rsid w:val="089D6072"/>
    <w:rsid w:val="08AD2D58"/>
    <w:rsid w:val="08C149AB"/>
    <w:rsid w:val="08ED2C3E"/>
    <w:rsid w:val="08FB011E"/>
    <w:rsid w:val="091D01F4"/>
    <w:rsid w:val="09453B38"/>
    <w:rsid w:val="098014F8"/>
    <w:rsid w:val="09D042FC"/>
    <w:rsid w:val="09DF6B4D"/>
    <w:rsid w:val="0A036DAE"/>
    <w:rsid w:val="0A1D30E2"/>
    <w:rsid w:val="0A427157"/>
    <w:rsid w:val="0A4B2588"/>
    <w:rsid w:val="0A616472"/>
    <w:rsid w:val="0A7E5322"/>
    <w:rsid w:val="0A8C5F5E"/>
    <w:rsid w:val="0A8D331E"/>
    <w:rsid w:val="0ABE53D8"/>
    <w:rsid w:val="0AD14218"/>
    <w:rsid w:val="0B3816A5"/>
    <w:rsid w:val="0B7A055C"/>
    <w:rsid w:val="0B863DC0"/>
    <w:rsid w:val="0B8D1A53"/>
    <w:rsid w:val="0B9E49A1"/>
    <w:rsid w:val="0BBA26D7"/>
    <w:rsid w:val="0BD54340"/>
    <w:rsid w:val="0BF25351"/>
    <w:rsid w:val="0C187418"/>
    <w:rsid w:val="0C232CBE"/>
    <w:rsid w:val="0C2B7B8B"/>
    <w:rsid w:val="0C4B6B50"/>
    <w:rsid w:val="0C517539"/>
    <w:rsid w:val="0C635BF9"/>
    <w:rsid w:val="0C765106"/>
    <w:rsid w:val="0CA43ECA"/>
    <w:rsid w:val="0CAC4BCC"/>
    <w:rsid w:val="0CAF279E"/>
    <w:rsid w:val="0CB46391"/>
    <w:rsid w:val="0CBB1BA5"/>
    <w:rsid w:val="0CD01193"/>
    <w:rsid w:val="0CD80102"/>
    <w:rsid w:val="0CEA6C10"/>
    <w:rsid w:val="0CFF35D4"/>
    <w:rsid w:val="0D46775F"/>
    <w:rsid w:val="0D56737D"/>
    <w:rsid w:val="0D610D6C"/>
    <w:rsid w:val="0D642008"/>
    <w:rsid w:val="0D6552CC"/>
    <w:rsid w:val="0D7451A2"/>
    <w:rsid w:val="0D7B3D40"/>
    <w:rsid w:val="0D7F7456"/>
    <w:rsid w:val="0D8E5BA0"/>
    <w:rsid w:val="0D991515"/>
    <w:rsid w:val="0DB86716"/>
    <w:rsid w:val="0E217E31"/>
    <w:rsid w:val="0E9C6186"/>
    <w:rsid w:val="0F002AB9"/>
    <w:rsid w:val="0F27274C"/>
    <w:rsid w:val="0F2F04D1"/>
    <w:rsid w:val="0F325C15"/>
    <w:rsid w:val="0F6A4B7B"/>
    <w:rsid w:val="0FDD7959"/>
    <w:rsid w:val="10391FF2"/>
    <w:rsid w:val="10873378"/>
    <w:rsid w:val="10CD211A"/>
    <w:rsid w:val="10ED01C9"/>
    <w:rsid w:val="10F26D69"/>
    <w:rsid w:val="11251F9E"/>
    <w:rsid w:val="113B72BF"/>
    <w:rsid w:val="11570205"/>
    <w:rsid w:val="116E79B7"/>
    <w:rsid w:val="12211581"/>
    <w:rsid w:val="12215322"/>
    <w:rsid w:val="12336AFB"/>
    <w:rsid w:val="123D7228"/>
    <w:rsid w:val="1263616F"/>
    <w:rsid w:val="12A70BC8"/>
    <w:rsid w:val="12C46250"/>
    <w:rsid w:val="13434CA4"/>
    <w:rsid w:val="135133A6"/>
    <w:rsid w:val="13536009"/>
    <w:rsid w:val="13663FAA"/>
    <w:rsid w:val="136C6BD4"/>
    <w:rsid w:val="139E1056"/>
    <w:rsid w:val="139E5E93"/>
    <w:rsid w:val="13A0784B"/>
    <w:rsid w:val="13AB55EE"/>
    <w:rsid w:val="13C12932"/>
    <w:rsid w:val="13EF1F96"/>
    <w:rsid w:val="140406C6"/>
    <w:rsid w:val="14143C1C"/>
    <w:rsid w:val="141653AD"/>
    <w:rsid w:val="14170230"/>
    <w:rsid w:val="141E2F24"/>
    <w:rsid w:val="143360C2"/>
    <w:rsid w:val="143B5850"/>
    <w:rsid w:val="14475510"/>
    <w:rsid w:val="14574E6E"/>
    <w:rsid w:val="14661A19"/>
    <w:rsid w:val="147D38A3"/>
    <w:rsid w:val="148B4CE9"/>
    <w:rsid w:val="148C49ED"/>
    <w:rsid w:val="14C546F8"/>
    <w:rsid w:val="14C8053F"/>
    <w:rsid w:val="14CD3941"/>
    <w:rsid w:val="14D95F6F"/>
    <w:rsid w:val="14DF509C"/>
    <w:rsid w:val="14F13186"/>
    <w:rsid w:val="15004B25"/>
    <w:rsid w:val="153B59FF"/>
    <w:rsid w:val="158D28A6"/>
    <w:rsid w:val="159140D7"/>
    <w:rsid w:val="1595138F"/>
    <w:rsid w:val="15AF66B6"/>
    <w:rsid w:val="15BF7EE1"/>
    <w:rsid w:val="15D1329F"/>
    <w:rsid w:val="15EC04CB"/>
    <w:rsid w:val="15EC4D22"/>
    <w:rsid w:val="15F65C56"/>
    <w:rsid w:val="163A3C03"/>
    <w:rsid w:val="16433ED8"/>
    <w:rsid w:val="164D107B"/>
    <w:rsid w:val="165A1C3A"/>
    <w:rsid w:val="16753C13"/>
    <w:rsid w:val="167A5BC3"/>
    <w:rsid w:val="16892F34"/>
    <w:rsid w:val="16A027D3"/>
    <w:rsid w:val="16C4385C"/>
    <w:rsid w:val="16F5516F"/>
    <w:rsid w:val="17432D48"/>
    <w:rsid w:val="17475A6D"/>
    <w:rsid w:val="178467D2"/>
    <w:rsid w:val="17884630"/>
    <w:rsid w:val="17967ADE"/>
    <w:rsid w:val="17B77276"/>
    <w:rsid w:val="17BA08CF"/>
    <w:rsid w:val="17C65AE6"/>
    <w:rsid w:val="17C87430"/>
    <w:rsid w:val="17D81BBA"/>
    <w:rsid w:val="17E34DE5"/>
    <w:rsid w:val="17F84E98"/>
    <w:rsid w:val="183F2A54"/>
    <w:rsid w:val="18720AC3"/>
    <w:rsid w:val="187943EF"/>
    <w:rsid w:val="188211D0"/>
    <w:rsid w:val="188F11A1"/>
    <w:rsid w:val="18CB727F"/>
    <w:rsid w:val="18DB6521"/>
    <w:rsid w:val="18F368FB"/>
    <w:rsid w:val="18FF5F6C"/>
    <w:rsid w:val="190E7239"/>
    <w:rsid w:val="191F74CF"/>
    <w:rsid w:val="19411EA9"/>
    <w:rsid w:val="19527752"/>
    <w:rsid w:val="198243AB"/>
    <w:rsid w:val="19962FF1"/>
    <w:rsid w:val="199F0377"/>
    <w:rsid w:val="19A740D8"/>
    <w:rsid w:val="19DD3D99"/>
    <w:rsid w:val="19E65C01"/>
    <w:rsid w:val="1A2B1F1D"/>
    <w:rsid w:val="1A48678A"/>
    <w:rsid w:val="1A5905EE"/>
    <w:rsid w:val="1A757A81"/>
    <w:rsid w:val="1A89597A"/>
    <w:rsid w:val="1AA1139A"/>
    <w:rsid w:val="1ACC1C18"/>
    <w:rsid w:val="1ACC335A"/>
    <w:rsid w:val="1AFE7232"/>
    <w:rsid w:val="1B0C1F5D"/>
    <w:rsid w:val="1B0C5DC6"/>
    <w:rsid w:val="1B2215F8"/>
    <w:rsid w:val="1B4951BE"/>
    <w:rsid w:val="1B8A540A"/>
    <w:rsid w:val="1BBF2951"/>
    <w:rsid w:val="1C3057B5"/>
    <w:rsid w:val="1C36422F"/>
    <w:rsid w:val="1C55192C"/>
    <w:rsid w:val="1C822E4D"/>
    <w:rsid w:val="1C9F5FF3"/>
    <w:rsid w:val="1CB32E53"/>
    <w:rsid w:val="1CD02CB1"/>
    <w:rsid w:val="1CD40EF8"/>
    <w:rsid w:val="1CE25D1A"/>
    <w:rsid w:val="1CE31662"/>
    <w:rsid w:val="1D213B9D"/>
    <w:rsid w:val="1D256B6F"/>
    <w:rsid w:val="1D262823"/>
    <w:rsid w:val="1D280794"/>
    <w:rsid w:val="1D3470EB"/>
    <w:rsid w:val="1D6C2519"/>
    <w:rsid w:val="1DCE0082"/>
    <w:rsid w:val="1DEB3D4E"/>
    <w:rsid w:val="1E47366E"/>
    <w:rsid w:val="1E4F6A5D"/>
    <w:rsid w:val="1EAD284C"/>
    <w:rsid w:val="1F413636"/>
    <w:rsid w:val="1F612E19"/>
    <w:rsid w:val="1F7875A3"/>
    <w:rsid w:val="1FA53DA3"/>
    <w:rsid w:val="1FB3343E"/>
    <w:rsid w:val="1FB44424"/>
    <w:rsid w:val="1FE02E82"/>
    <w:rsid w:val="1FE24D55"/>
    <w:rsid w:val="1FEF0F6A"/>
    <w:rsid w:val="1FF40B04"/>
    <w:rsid w:val="200E2D23"/>
    <w:rsid w:val="20243750"/>
    <w:rsid w:val="202879A1"/>
    <w:rsid w:val="205F7B9A"/>
    <w:rsid w:val="20694EE4"/>
    <w:rsid w:val="206A28D6"/>
    <w:rsid w:val="20A57776"/>
    <w:rsid w:val="20D20F94"/>
    <w:rsid w:val="20D276E5"/>
    <w:rsid w:val="20D556FD"/>
    <w:rsid w:val="20DB3FAE"/>
    <w:rsid w:val="211A087D"/>
    <w:rsid w:val="2128217A"/>
    <w:rsid w:val="21415BA3"/>
    <w:rsid w:val="21556058"/>
    <w:rsid w:val="21864A7F"/>
    <w:rsid w:val="219B263A"/>
    <w:rsid w:val="21B7467B"/>
    <w:rsid w:val="21CF5EE3"/>
    <w:rsid w:val="21D245AE"/>
    <w:rsid w:val="223A7569"/>
    <w:rsid w:val="22431C54"/>
    <w:rsid w:val="226219D0"/>
    <w:rsid w:val="22863CAA"/>
    <w:rsid w:val="228F09F3"/>
    <w:rsid w:val="22C702CC"/>
    <w:rsid w:val="233C7D0E"/>
    <w:rsid w:val="2357571A"/>
    <w:rsid w:val="238F0904"/>
    <w:rsid w:val="23950C32"/>
    <w:rsid w:val="23A864CF"/>
    <w:rsid w:val="23C314AA"/>
    <w:rsid w:val="23D246D8"/>
    <w:rsid w:val="23E323C9"/>
    <w:rsid w:val="23EA6DFD"/>
    <w:rsid w:val="24224919"/>
    <w:rsid w:val="2465098C"/>
    <w:rsid w:val="24BC01B1"/>
    <w:rsid w:val="24DF0518"/>
    <w:rsid w:val="24E13571"/>
    <w:rsid w:val="24E77296"/>
    <w:rsid w:val="24F66DBF"/>
    <w:rsid w:val="2511749D"/>
    <w:rsid w:val="2530711C"/>
    <w:rsid w:val="253556B1"/>
    <w:rsid w:val="25391A84"/>
    <w:rsid w:val="253C1E50"/>
    <w:rsid w:val="253D4186"/>
    <w:rsid w:val="254835C6"/>
    <w:rsid w:val="256173AE"/>
    <w:rsid w:val="256345B0"/>
    <w:rsid w:val="25765DA0"/>
    <w:rsid w:val="258B45D3"/>
    <w:rsid w:val="2598526C"/>
    <w:rsid w:val="25E00D35"/>
    <w:rsid w:val="25FC2C16"/>
    <w:rsid w:val="261F7411"/>
    <w:rsid w:val="26266EBB"/>
    <w:rsid w:val="26320EC5"/>
    <w:rsid w:val="26570699"/>
    <w:rsid w:val="26BD62CC"/>
    <w:rsid w:val="26D95A63"/>
    <w:rsid w:val="26DD48B6"/>
    <w:rsid w:val="26EB79C5"/>
    <w:rsid w:val="26FF5936"/>
    <w:rsid w:val="270177EB"/>
    <w:rsid w:val="272D78A8"/>
    <w:rsid w:val="2797689E"/>
    <w:rsid w:val="279D23ED"/>
    <w:rsid w:val="27D314B6"/>
    <w:rsid w:val="27FF455C"/>
    <w:rsid w:val="283F79E4"/>
    <w:rsid w:val="285B0314"/>
    <w:rsid w:val="287053AD"/>
    <w:rsid w:val="28B01DC7"/>
    <w:rsid w:val="28B8709C"/>
    <w:rsid w:val="293F160B"/>
    <w:rsid w:val="29C430AC"/>
    <w:rsid w:val="29D32494"/>
    <w:rsid w:val="29EB3625"/>
    <w:rsid w:val="2A02362A"/>
    <w:rsid w:val="2A065299"/>
    <w:rsid w:val="2A100678"/>
    <w:rsid w:val="2A2735E9"/>
    <w:rsid w:val="2A660754"/>
    <w:rsid w:val="2A674847"/>
    <w:rsid w:val="2A6F2BE7"/>
    <w:rsid w:val="2A7B2FA8"/>
    <w:rsid w:val="2A8C7B0A"/>
    <w:rsid w:val="2A917F3A"/>
    <w:rsid w:val="2A990D0E"/>
    <w:rsid w:val="2AA76A1C"/>
    <w:rsid w:val="2AD166F9"/>
    <w:rsid w:val="2B04521F"/>
    <w:rsid w:val="2B287315"/>
    <w:rsid w:val="2B4C7AF8"/>
    <w:rsid w:val="2B5B3E7F"/>
    <w:rsid w:val="2B5B6F95"/>
    <w:rsid w:val="2B99546B"/>
    <w:rsid w:val="2BCD5D33"/>
    <w:rsid w:val="2BE90939"/>
    <w:rsid w:val="2BEC5546"/>
    <w:rsid w:val="2C0C19C3"/>
    <w:rsid w:val="2C141096"/>
    <w:rsid w:val="2C616286"/>
    <w:rsid w:val="2C8B63D0"/>
    <w:rsid w:val="2C966F4D"/>
    <w:rsid w:val="2D044213"/>
    <w:rsid w:val="2D332657"/>
    <w:rsid w:val="2D3D3724"/>
    <w:rsid w:val="2D6C25B2"/>
    <w:rsid w:val="2D845D7D"/>
    <w:rsid w:val="2DBA239D"/>
    <w:rsid w:val="2DD9352B"/>
    <w:rsid w:val="2DEA43AD"/>
    <w:rsid w:val="2E5545AB"/>
    <w:rsid w:val="2E5E776B"/>
    <w:rsid w:val="2E7D03F3"/>
    <w:rsid w:val="2E8F20B9"/>
    <w:rsid w:val="2E941DD9"/>
    <w:rsid w:val="2E965980"/>
    <w:rsid w:val="2EA246D1"/>
    <w:rsid w:val="2EB00ADB"/>
    <w:rsid w:val="2EB5537B"/>
    <w:rsid w:val="2EC45C0E"/>
    <w:rsid w:val="2EFD587C"/>
    <w:rsid w:val="2F144E59"/>
    <w:rsid w:val="2F533EF0"/>
    <w:rsid w:val="2F59447B"/>
    <w:rsid w:val="2F65730E"/>
    <w:rsid w:val="2F8132B9"/>
    <w:rsid w:val="2FC00258"/>
    <w:rsid w:val="2FD35309"/>
    <w:rsid w:val="30176B98"/>
    <w:rsid w:val="30300CED"/>
    <w:rsid w:val="304A6171"/>
    <w:rsid w:val="308B6382"/>
    <w:rsid w:val="30974950"/>
    <w:rsid w:val="30AC2C2E"/>
    <w:rsid w:val="30CF38DA"/>
    <w:rsid w:val="30F87725"/>
    <w:rsid w:val="30FA3D13"/>
    <w:rsid w:val="3110610E"/>
    <w:rsid w:val="311D781C"/>
    <w:rsid w:val="3127419C"/>
    <w:rsid w:val="314252CD"/>
    <w:rsid w:val="31464924"/>
    <w:rsid w:val="31464C6F"/>
    <w:rsid w:val="31546A3E"/>
    <w:rsid w:val="315D542F"/>
    <w:rsid w:val="315E3002"/>
    <w:rsid w:val="318C5F67"/>
    <w:rsid w:val="31A15494"/>
    <w:rsid w:val="31A167B0"/>
    <w:rsid w:val="31A67ED6"/>
    <w:rsid w:val="31B41365"/>
    <w:rsid w:val="31ED22F1"/>
    <w:rsid w:val="320E1E8E"/>
    <w:rsid w:val="32111BA9"/>
    <w:rsid w:val="325C13E2"/>
    <w:rsid w:val="326228EE"/>
    <w:rsid w:val="327323F7"/>
    <w:rsid w:val="32823B92"/>
    <w:rsid w:val="329C6424"/>
    <w:rsid w:val="32B73ECA"/>
    <w:rsid w:val="32D164D2"/>
    <w:rsid w:val="32EC6736"/>
    <w:rsid w:val="332F2DC3"/>
    <w:rsid w:val="332F5082"/>
    <w:rsid w:val="335A0AD4"/>
    <w:rsid w:val="336F1F93"/>
    <w:rsid w:val="339C6EEA"/>
    <w:rsid w:val="33AF4399"/>
    <w:rsid w:val="33B00313"/>
    <w:rsid w:val="33C67449"/>
    <w:rsid w:val="33CF17DF"/>
    <w:rsid w:val="33E8296E"/>
    <w:rsid w:val="33FB0B38"/>
    <w:rsid w:val="34276C6A"/>
    <w:rsid w:val="34C94482"/>
    <w:rsid w:val="34E707CE"/>
    <w:rsid w:val="35167460"/>
    <w:rsid w:val="35944C46"/>
    <w:rsid w:val="35A80279"/>
    <w:rsid w:val="35C65401"/>
    <w:rsid w:val="35D4228A"/>
    <w:rsid w:val="35D564B9"/>
    <w:rsid w:val="35F50740"/>
    <w:rsid w:val="361C19E8"/>
    <w:rsid w:val="36450E02"/>
    <w:rsid w:val="36D511B9"/>
    <w:rsid w:val="36DC4035"/>
    <w:rsid w:val="36E87AC3"/>
    <w:rsid w:val="373F0760"/>
    <w:rsid w:val="3754303F"/>
    <w:rsid w:val="37CC732D"/>
    <w:rsid w:val="37DB6A96"/>
    <w:rsid w:val="37EB598D"/>
    <w:rsid w:val="37FA00A8"/>
    <w:rsid w:val="382A5D0B"/>
    <w:rsid w:val="384D3091"/>
    <w:rsid w:val="386769B7"/>
    <w:rsid w:val="38683B72"/>
    <w:rsid w:val="387A178D"/>
    <w:rsid w:val="388E3C12"/>
    <w:rsid w:val="3893246C"/>
    <w:rsid w:val="38AC5CC3"/>
    <w:rsid w:val="38B5678E"/>
    <w:rsid w:val="38D7734F"/>
    <w:rsid w:val="38D9013F"/>
    <w:rsid w:val="390B66BF"/>
    <w:rsid w:val="390D6A13"/>
    <w:rsid w:val="391E4AC9"/>
    <w:rsid w:val="395416DD"/>
    <w:rsid w:val="395D4CF1"/>
    <w:rsid w:val="395F7009"/>
    <w:rsid w:val="39697BCC"/>
    <w:rsid w:val="3985194F"/>
    <w:rsid w:val="39A733C3"/>
    <w:rsid w:val="3A043CBA"/>
    <w:rsid w:val="3A0E704B"/>
    <w:rsid w:val="3A0F6056"/>
    <w:rsid w:val="3A26718B"/>
    <w:rsid w:val="3A282C3E"/>
    <w:rsid w:val="3A4916EA"/>
    <w:rsid w:val="3A4A2F63"/>
    <w:rsid w:val="3A5A0170"/>
    <w:rsid w:val="3A754395"/>
    <w:rsid w:val="3A8B5A6A"/>
    <w:rsid w:val="3A8F6DB8"/>
    <w:rsid w:val="3AA62D0E"/>
    <w:rsid w:val="3AB342D9"/>
    <w:rsid w:val="3ADB1A47"/>
    <w:rsid w:val="3B082CCD"/>
    <w:rsid w:val="3B7C2D02"/>
    <w:rsid w:val="3B8B720B"/>
    <w:rsid w:val="3BA44BD9"/>
    <w:rsid w:val="3BBC7BE9"/>
    <w:rsid w:val="3BFE4AB6"/>
    <w:rsid w:val="3C257381"/>
    <w:rsid w:val="3C865950"/>
    <w:rsid w:val="3C9A152A"/>
    <w:rsid w:val="3CCA1CAA"/>
    <w:rsid w:val="3CEC68E0"/>
    <w:rsid w:val="3CF53C48"/>
    <w:rsid w:val="3D4542AD"/>
    <w:rsid w:val="3D8803D8"/>
    <w:rsid w:val="3D9073C9"/>
    <w:rsid w:val="3DB00BE1"/>
    <w:rsid w:val="3E140B6B"/>
    <w:rsid w:val="3E29461D"/>
    <w:rsid w:val="3E370BF6"/>
    <w:rsid w:val="3E4C4189"/>
    <w:rsid w:val="3E747539"/>
    <w:rsid w:val="3E80360A"/>
    <w:rsid w:val="3E9418FC"/>
    <w:rsid w:val="3EA96B87"/>
    <w:rsid w:val="3EAB6CF0"/>
    <w:rsid w:val="3EB66956"/>
    <w:rsid w:val="3EC23F95"/>
    <w:rsid w:val="3EF67EFC"/>
    <w:rsid w:val="3F0A348F"/>
    <w:rsid w:val="3F0F18EF"/>
    <w:rsid w:val="3F2D1B58"/>
    <w:rsid w:val="3F3C3350"/>
    <w:rsid w:val="3F406087"/>
    <w:rsid w:val="3F4D1CD7"/>
    <w:rsid w:val="3FA16D9C"/>
    <w:rsid w:val="3FB45C23"/>
    <w:rsid w:val="3FBD62A3"/>
    <w:rsid w:val="3FE87DD5"/>
    <w:rsid w:val="3FEA7D48"/>
    <w:rsid w:val="400B3976"/>
    <w:rsid w:val="40145635"/>
    <w:rsid w:val="401476AC"/>
    <w:rsid w:val="403300BB"/>
    <w:rsid w:val="40351F2F"/>
    <w:rsid w:val="404F0672"/>
    <w:rsid w:val="40533792"/>
    <w:rsid w:val="408C2599"/>
    <w:rsid w:val="409A4AAD"/>
    <w:rsid w:val="409C38D0"/>
    <w:rsid w:val="409D386E"/>
    <w:rsid w:val="40A132D7"/>
    <w:rsid w:val="40AC07FD"/>
    <w:rsid w:val="40B80918"/>
    <w:rsid w:val="40E947EE"/>
    <w:rsid w:val="40F00CCD"/>
    <w:rsid w:val="41252D1C"/>
    <w:rsid w:val="41812619"/>
    <w:rsid w:val="418167DB"/>
    <w:rsid w:val="41B52540"/>
    <w:rsid w:val="41F746BB"/>
    <w:rsid w:val="42090774"/>
    <w:rsid w:val="422A4ED9"/>
    <w:rsid w:val="424B223F"/>
    <w:rsid w:val="42510143"/>
    <w:rsid w:val="42536AA6"/>
    <w:rsid w:val="42713848"/>
    <w:rsid w:val="42A32D01"/>
    <w:rsid w:val="42C158C9"/>
    <w:rsid w:val="42C442A0"/>
    <w:rsid w:val="42CC7494"/>
    <w:rsid w:val="432A3479"/>
    <w:rsid w:val="432F7DE7"/>
    <w:rsid w:val="435125F3"/>
    <w:rsid w:val="436B4CD0"/>
    <w:rsid w:val="437818B0"/>
    <w:rsid w:val="43AD1E8B"/>
    <w:rsid w:val="43B34A13"/>
    <w:rsid w:val="43FC0FA6"/>
    <w:rsid w:val="43FE232F"/>
    <w:rsid w:val="44260DB4"/>
    <w:rsid w:val="44290F60"/>
    <w:rsid w:val="444917D1"/>
    <w:rsid w:val="44634817"/>
    <w:rsid w:val="4464196E"/>
    <w:rsid w:val="44761F80"/>
    <w:rsid w:val="448045DF"/>
    <w:rsid w:val="44912295"/>
    <w:rsid w:val="44992F9E"/>
    <w:rsid w:val="44DD2324"/>
    <w:rsid w:val="44E7339B"/>
    <w:rsid w:val="450D7855"/>
    <w:rsid w:val="451E387E"/>
    <w:rsid w:val="455549D5"/>
    <w:rsid w:val="458E775C"/>
    <w:rsid w:val="45BC6F36"/>
    <w:rsid w:val="45C22A6A"/>
    <w:rsid w:val="460E5D90"/>
    <w:rsid w:val="46344591"/>
    <w:rsid w:val="4664460C"/>
    <w:rsid w:val="466C2166"/>
    <w:rsid w:val="468C3A61"/>
    <w:rsid w:val="46981AF7"/>
    <w:rsid w:val="46CA0D8B"/>
    <w:rsid w:val="46E92212"/>
    <w:rsid w:val="46F33D19"/>
    <w:rsid w:val="47056E84"/>
    <w:rsid w:val="4712579D"/>
    <w:rsid w:val="471F737B"/>
    <w:rsid w:val="47301E16"/>
    <w:rsid w:val="476350E6"/>
    <w:rsid w:val="476F4546"/>
    <w:rsid w:val="47822308"/>
    <w:rsid w:val="4796530A"/>
    <w:rsid w:val="479F5D37"/>
    <w:rsid w:val="47AA155C"/>
    <w:rsid w:val="47ED3060"/>
    <w:rsid w:val="47F52594"/>
    <w:rsid w:val="481B38D4"/>
    <w:rsid w:val="48206C97"/>
    <w:rsid w:val="48294AD8"/>
    <w:rsid w:val="48561283"/>
    <w:rsid w:val="48A40A81"/>
    <w:rsid w:val="48E17F37"/>
    <w:rsid w:val="48FB7638"/>
    <w:rsid w:val="490105E0"/>
    <w:rsid w:val="492D6D13"/>
    <w:rsid w:val="492F6EA0"/>
    <w:rsid w:val="494B54DA"/>
    <w:rsid w:val="494C0C23"/>
    <w:rsid w:val="49501A13"/>
    <w:rsid w:val="49540412"/>
    <w:rsid w:val="495E4859"/>
    <w:rsid w:val="49626CBB"/>
    <w:rsid w:val="499E0C44"/>
    <w:rsid w:val="49BA70CA"/>
    <w:rsid w:val="49BD10F5"/>
    <w:rsid w:val="49C054D7"/>
    <w:rsid w:val="49D60430"/>
    <w:rsid w:val="49E50659"/>
    <w:rsid w:val="49EE1832"/>
    <w:rsid w:val="49F33901"/>
    <w:rsid w:val="4A417101"/>
    <w:rsid w:val="4A4856F4"/>
    <w:rsid w:val="4A89003F"/>
    <w:rsid w:val="4A8F3FBA"/>
    <w:rsid w:val="4AAE7660"/>
    <w:rsid w:val="4AC57B0E"/>
    <w:rsid w:val="4AD25ED6"/>
    <w:rsid w:val="4ADC0150"/>
    <w:rsid w:val="4B545477"/>
    <w:rsid w:val="4B6C1CCD"/>
    <w:rsid w:val="4B907218"/>
    <w:rsid w:val="4BAF3687"/>
    <w:rsid w:val="4BB06657"/>
    <w:rsid w:val="4BE056CA"/>
    <w:rsid w:val="4BEA0D08"/>
    <w:rsid w:val="4BFC439F"/>
    <w:rsid w:val="4C4F2C91"/>
    <w:rsid w:val="4C5A250A"/>
    <w:rsid w:val="4C5B1284"/>
    <w:rsid w:val="4C861EF9"/>
    <w:rsid w:val="4C872522"/>
    <w:rsid w:val="4C94644A"/>
    <w:rsid w:val="4CEB694F"/>
    <w:rsid w:val="4CF611BC"/>
    <w:rsid w:val="4CFC5D31"/>
    <w:rsid w:val="4D064546"/>
    <w:rsid w:val="4D123B7C"/>
    <w:rsid w:val="4D164390"/>
    <w:rsid w:val="4D6E1C97"/>
    <w:rsid w:val="4D8D4B74"/>
    <w:rsid w:val="4D8F488E"/>
    <w:rsid w:val="4DA17DAE"/>
    <w:rsid w:val="4DB8575A"/>
    <w:rsid w:val="4DD174D5"/>
    <w:rsid w:val="4DF73CB7"/>
    <w:rsid w:val="4DF80B17"/>
    <w:rsid w:val="4DFA0A81"/>
    <w:rsid w:val="4E1F7980"/>
    <w:rsid w:val="4E574B70"/>
    <w:rsid w:val="4E587621"/>
    <w:rsid w:val="4E5F3C09"/>
    <w:rsid w:val="4E636374"/>
    <w:rsid w:val="4E7B75BB"/>
    <w:rsid w:val="4EB452F2"/>
    <w:rsid w:val="4EB65AFF"/>
    <w:rsid w:val="4EDD137B"/>
    <w:rsid w:val="4EEE15D4"/>
    <w:rsid w:val="4EFC514E"/>
    <w:rsid w:val="4F022E13"/>
    <w:rsid w:val="4F2B26E6"/>
    <w:rsid w:val="4F3043E1"/>
    <w:rsid w:val="4F460564"/>
    <w:rsid w:val="4F480D58"/>
    <w:rsid w:val="4F6C02C4"/>
    <w:rsid w:val="4F7D78ED"/>
    <w:rsid w:val="4F7E0A9E"/>
    <w:rsid w:val="4F9F72D4"/>
    <w:rsid w:val="4FA841F4"/>
    <w:rsid w:val="4FC30172"/>
    <w:rsid w:val="4FDB4706"/>
    <w:rsid w:val="4FFC2605"/>
    <w:rsid w:val="50016558"/>
    <w:rsid w:val="501A62D8"/>
    <w:rsid w:val="502B0EFA"/>
    <w:rsid w:val="50862852"/>
    <w:rsid w:val="508B55A7"/>
    <w:rsid w:val="50CB173C"/>
    <w:rsid w:val="51025445"/>
    <w:rsid w:val="510F56FF"/>
    <w:rsid w:val="51252552"/>
    <w:rsid w:val="51257A0C"/>
    <w:rsid w:val="513A3F98"/>
    <w:rsid w:val="51711E17"/>
    <w:rsid w:val="518D1EA7"/>
    <w:rsid w:val="519D66B6"/>
    <w:rsid w:val="519E57E0"/>
    <w:rsid w:val="51B914DE"/>
    <w:rsid w:val="525D47B1"/>
    <w:rsid w:val="5260588A"/>
    <w:rsid w:val="529C4E12"/>
    <w:rsid w:val="52A8387D"/>
    <w:rsid w:val="52BA7B58"/>
    <w:rsid w:val="52BF3918"/>
    <w:rsid w:val="52CF453D"/>
    <w:rsid w:val="52D86B32"/>
    <w:rsid w:val="52E526E3"/>
    <w:rsid w:val="52EB4794"/>
    <w:rsid w:val="52EF6414"/>
    <w:rsid w:val="52F650C2"/>
    <w:rsid w:val="52FA1D0C"/>
    <w:rsid w:val="53090807"/>
    <w:rsid w:val="5315159E"/>
    <w:rsid w:val="53325412"/>
    <w:rsid w:val="53441FBD"/>
    <w:rsid w:val="536961E3"/>
    <w:rsid w:val="53754F3F"/>
    <w:rsid w:val="537F7263"/>
    <w:rsid w:val="53E845A7"/>
    <w:rsid w:val="53EF446B"/>
    <w:rsid w:val="5404466E"/>
    <w:rsid w:val="5427435A"/>
    <w:rsid w:val="54296316"/>
    <w:rsid w:val="545B4E60"/>
    <w:rsid w:val="548649DB"/>
    <w:rsid w:val="54BC3480"/>
    <w:rsid w:val="554879EB"/>
    <w:rsid w:val="554D777B"/>
    <w:rsid w:val="555271F9"/>
    <w:rsid w:val="556B2377"/>
    <w:rsid w:val="55837A88"/>
    <w:rsid w:val="558F4C02"/>
    <w:rsid w:val="55A67B51"/>
    <w:rsid w:val="55CB7678"/>
    <w:rsid w:val="561C4CDC"/>
    <w:rsid w:val="562676DB"/>
    <w:rsid w:val="56402676"/>
    <w:rsid w:val="56641DF3"/>
    <w:rsid w:val="56641FC4"/>
    <w:rsid w:val="566540BC"/>
    <w:rsid w:val="56826570"/>
    <w:rsid w:val="56B03A8B"/>
    <w:rsid w:val="56CB4366"/>
    <w:rsid w:val="56CE10CD"/>
    <w:rsid w:val="56DF0203"/>
    <w:rsid w:val="57087DE0"/>
    <w:rsid w:val="57164286"/>
    <w:rsid w:val="571808DF"/>
    <w:rsid w:val="576C6DA4"/>
    <w:rsid w:val="578D5699"/>
    <w:rsid w:val="57C25E0B"/>
    <w:rsid w:val="57F4715C"/>
    <w:rsid w:val="57FD3D5D"/>
    <w:rsid w:val="58367AC6"/>
    <w:rsid w:val="583C7ABA"/>
    <w:rsid w:val="58D9434F"/>
    <w:rsid w:val="59045DFF"/>
    <w:rsid w:val="59280BD6"/>
    <w:rsid w:val="596D1059"/>
    <w:rsid w:val="59707BA6"/>
    <w:rsid w:val="597F3745"/>
    <w:rsid w:val="59905A6A"/>
    <w:rsid w:val="59A062EF"/>
    <w:rsid w:val="59A930AE"/>
    <w:rsid w:val="59DA5570"/>
    <w:rsid w:val="59DA55CA"/>
    <w:rsid w:val="59FD5027"/>
    <w:rsid w:val="5A521B5A"/>
    <w:rsid w:val="5A5C4F91"/>
    <w:rsid w:val="5A5F09F9"/>
    <w:rsid w:val="5A80180D"/>
    <w:rsid w:val="5A9E4D5A"/>
    <w:rsid w:val="5AE54261"/>
    <w:rsid w:val="5AE7768D"/>
    <w:rsid w:val="5B215281"/>
    <w:rsid w:val="5B734FEC"/>
    <w:rsid w:val="5B8040B4"/>
    <w:rsid w:val="5BC81551"/>
    <w:rsid w:val="5BC96EC0"/>
    <w:rsid w:val="5C00125B"/>
    <w:rsid w:val="5C2F52C5"/>
    <w:rsid w:val="5C33302F"/>
    <w:rsid w:val="5C4D1886"/>
    <w:rsid w:val="5C8B6485"/>
    <w:rsid w:val="5CB80B90"/>
    <w:rsid w:val="5CC42189"/>
    <w:rsid w:val="5CC459FB"/>
    <w:rsid w:val="5CE731F8"/>
    <w:rsid w:val="5D01547D"/>
    <w:rsid w:val="5D1E7134"/>
    <w:rsid w:val="5D517C1F"/>
    <w:rsid w:val="5D69665F"/>
    <w:rsid w:val="5DA53D24"/>
    <w:rsid w:val="5DB631D3"/>
    <w:rsid w:val="5E0F17C2"/>
    <w:rsid w:val="5E40673A"/>
    <w:rsid w:val="5E6677C3"/>
    <w:rsid w:val="5E7B5B12"/>
    <w:rsid w:val="5E965234"/>
    <w:rsid w:val="5EC205B8"/>
    <w:rsid w:val="5F08563D"/>
    <w:rsid w:val="5F4D613A"/>
    <w:rsid w:val="5F4F72EB"/>
    <w:rsid w:val="5F525E18"/>
    <w:rsid w:val="5F615B75"/>
    <w:rsid w:val="5F697DD5"/>
    <w:rsid w:val="5F9718FA"/>
    <w:rsid w:val="5FAE1CB9"/>
    <w:rsid w:val="5FBC35F4"/>
    <w:rsid w:val="5FCC5C8E"/>
    <w:rsid w:val="5FF2052B"/>
    <w:rsid w:val="605C68B2"/>
    <w:rsid w:val="606A1536"/>
    <w:rsid w:val="608D0D9B"/>
    <w:rsid w:val="609157C7"/>
    <w:rsid w:val="60A07DB0"/>
    <w:rsid w:val="60A5191B"/>
    <w:rsid w:val="60A83CD1"/>
    <w:rsid w:val="60AE0778"/>
    <w:rsid w:val="60DD1F36"/>
    <w:rsid w:val="60FB450F"/>
    <w:rsid w:val="6147327A"/>
    <w:rsid w:val="61647278"/>
    <w:rsid w:val="619D7E3E"/>
    <w:rsid w:val="61B645AA"/>
    <w:rsid w:val="61F4521C"/>
    <w:rsid w:val="62320A01"/>
    <w:rsid w:val="627655BC"/>
    <w:rsid w:val="62EC5F56"/>
    <w:rsid w:val="62EC6205"/>
    <w:rsid w:val="63193461"/>
    <w:rsid w:val="633466B1"/>
    <w:rsid w:val="63483222"/>
    <w:rsid w:val="634D6F7D"/>
    <w:rsid w:val="635230F6"/>
    <w:rsid w:val="63774BF6"/>
    <w:rsid w:val="63AA40BC"/>
    <w:rsid w:val="63B91044"/>
    <w:rsid w:val="63C13309"/>
    <w:rsid w:val="63D321F3"/>
    <w:rsid w:val="63E20A48"/>
    <w:rsid w:val="641E3260"/>
    <w:rsid w:val="642F4992"/>
    <w:rsid w:val="64517E4C"/>
    <w:rsid w:val="645A15A5"/>
    <w:rsid w:val="64856BBE"/>
    <w:rsid w:val="64AA7A65"/>
    <w:rsid w:val="64B41AF3"/>
    <w:rsid w:val="64D54B5B"/>
    <w:rsid w:val="65106312"/>
    <w:rsid w:val="653E3B02"/>
    <w:rsid w:val="65636F30"/>
    <w:rsid w:val="656A7AF5"/>
    <w:rsid w:val="65B33650"/>
    <w:rsid w:val="65B9043B"/>
    <w:rsid w:val="65BA3FD3"/>
    <w:rsid w:val="65EB6D7D"/>
    <w:rsid w:val="65EF17FB"/>
    <w:rsid w:val="660A4FFE"/>
    <w:rsid w:val="662D6EA0"/>
    <w:rsid w:val="66376E01"/>
    <w:rsid w:val="663E2555"/>
    <w:rsid w:val="664017D1"/>
    <w:rsid w:val="665B7DE3"/>
    <w:rsid w:val="668A5CE1"/>
    <w:rsid w:val="66B05B75"/>
    <w:rsid w:val="66BB0AE4"/>
    <w:rsid w:val="66EA3906"/>
    <w:rsid w:val="671C5BA6"/>
    <w:rsid w:val="67601216"/>
    <w:rsid w:val="67810581"/>
    <w:rsid w:val="67A47F09"/>
    <w:rsid w:val="67AD4043"/>
    <w:rsid w:val="67CC5789"/>
    <w:rsid w:val="67F32230"/>
    <w:rsid w:val="68170DDA"/>
    <w:rsid w:val="683F1EA0"/>
    <w:rsid w:val="68451F54"/>
    <w:rsid w:val="686D3278"/>
    <w:rsid w:val="6872484F"/>
    <w:rsid w:val="68740FFF"/>
    <w:rsid w:val="68A71B52"/>
    <w:rsid w:val="68A7448D"/>
    <w:rsid w:val="68B8058E"/>
    <w:rsid w:val="68F236A7"/>
    <w:rsid w:val="69137C30"/>
    <w:rsid w:val="692F1B70"/>
    <w:rsid w:val="69892EA4"/>
    <w:rsid w:val="69AD091C"/>
    <w:rsid w:val="69B53FF2"/>
    <w:rsid w:val="69CC5853"/>
    <w:rsid w:val="69ED6128"/>
    <w:rsid w:val="6A3423B9"/>
    <w:rsid w:val="6A441788"/>
    <w:rsid w:val="6A6010AE"/>
    <w:rsid w:val="6A712E33"/>
    <w:rsid w:val="6ADF45F1"/>
    <w:rsid w:val="6AE87AD0"/>
    <w:rsid w:val="6AEB05CB"/>
    <w:rsid w:val="6B444E43"/>
    <w:rsid w:val="6B4D33D8"/>
    <w:rsid w:val="6BBD418A"/>
    <w:rsid w:val="6BC45299"/>
    <w:rsid w:val="6BE50515"/>
    <w:rsid w:val="6C0B7522"/>
    <w:rsid w:val="6C205100"/>
    <w:rsid w:val="6C440F4F"/>
    <w:rsid w:val="6C4449E5"/>
    <w:rsid w:val="6C64387C"/>
    <w:rsid w:val="6C691DDD"/>
    <w:rsid w:val="6C823162"/>
    <w:rsid w:val="6CFA4F64"/>
    <w:rsid w:val="6CFB6A07"/>
    <w:rsid w:val="6CFC2001"/>
    <w:rsid w:val="6D0A0869"/>
    <w:rsid w:val="6D793BA4"/>
    <w:rsid w:val="6D7D4D8A"/>
    <w:rsid w:val="6D82569D"/>
    <w:rsid w:val="6D961103"/>
    <w:rsid w:val="6DA479CE"/>
    <w:rsid w:val="6DC229D2"/>
    <w:rsid w:val="6E2317BE"/>
    <w:rsid w:val="6E257E03"/>
    <w:rsid w:val="6E2957DD"/>
    <w:rsid w:val="6E4417E4"/>
    <w:rsid w:val="6E851C0C"/>
    <w:rsid w:val="6EA151DE"/>
    <w:rsid w:val="6EA839F9"/>
    <w:rsid w:val="6ECA471B"/>
    <w:rsid w:val="6ECE0924"/>
    <w:rsid w:val="6EE04A65"/>
    <w:rsid w:val="6EEE18DF"/>
    <w:rsid w:val="6EFB769F"/>
    <w:rsid w:val="6F126246"/>
    <w:rsid w:val="6F2523CA"/>
    <w:rsid w:val="6F4046B1"/>
    <w:rsid w:val="6F4414FF"/>
    <w:rsid w:val="6FA802F5"/>
    <w:rsid w:val="70081C14"/>
    <w:rsid w:val="70202873"/>
    <w:rsid w:val="70323946"/>
    <w:rsid w:val="706553AD"/>
    <w:rsid w:val="708D5DEC"/>
    <w:rsid w:val="70C94B1C"/>
    <w:rsid w:val="70D80830"/>
    <w:rsid w:val="70ED68D3"/>
    <w:rsid w:val="70F517C9"/>
    <w:rsid w:val="70F52BE5"/>
    <w:rsid w:val="712A5139"/>
    <w:rsid w:val="71304556"/>
    <w:rsid w:val="71324F1E"/>
    <w:rsid w:val="713F58E5"/>
    <w:rsid w:val="71845276"/>
    <w:rsid w:val="718F5EF5"/>
    <w:rsid w:val="71AB70C8"/>
    <w:rsid w:val="71EC1F35"/>
    <w:rsid w:val="71F074A7"/>
    <w:rsid w:val="72093D64"/>
    <w:rsid w:val="72151582"/>
    <w:rsid w:val="723175CD"/>
    <w:rsid w:val="726F7429"/>
    <w:rsid w:val="729662E4"/>
    <w:rsid w:val="72A8386B"/>
    <w:rsid w:val="72B10D77"/>
    <w:rsid w:val="72DE2DC6"/>
    <w:rsid w:val="72F23023"/>
    <w:rsid w:val="72FE388D"/>
    <w:rsid w:val="731832BB"/>
    <w:rsid w:val="73425CBF"/>
    <w:rsid w:val="73660EB1"/>
    <w:rsid w:val="73803D13"/>
    <w:rsid w:val="738D762D"/>
    <w:rsid w:val="739A0CCE"/>
    <w:rsid w:val="73A03A13"/>
    <w:rsid w:val="73A6062C"/>
    <w:rsid w:val="73A93E57"/>
    <w:rsid w:val="73E914C7"/>
    <w:rsid w:val="7410252C"/>
    <w:rsid w:val="74353534"/>
    <w:rsid w:val="74405717"/>
    <w:rsid w:val="745259F1"/>
    <w:rsid w:val="74534E99"/>
    <w:rsid w:val="74677F3D"/>
    <w:rsid w:val="74761128"/>
    <w:rsid w:val="747B7F99"/>
    <w:rsid w:val="74CA0D50"/>
    <w:rsid w:val="74DE06BC"/>
    <w:rsid w:val="750A2522"/>
    <w:rsid w:val="750F06A7"/>
    <w:rsid w:val="751B4863"/>
    <w:rsid w:val="75350D2E"/>
    <w:rsid w:val="758A7B61"/>
    <w:rsid w:val="75CC4497"/>
    <w:rsid w:val="765175A2"/>
    <w:rsid w:val="76820A82"/>
    <w:rsid w:val="769C0ADB"/>
    <w:rsid w:val="76C86175"/>
    <w:rsid w:val="76D516ED"/>
    <w:rsid w:val="76D67D57"/>
    <w:rsid w:val="76DF79BE"/>
    <w:rsid w:val="76E37F6E"/>
    <w:rsid w:val="773D0E5A"/>
    <w:rsid w:val="774B6002"/>
    <w:rsid w:val="774F2DD9"/>
    <w:rsid w:val="775673B9"/>
    <w:rsid w:val="778A7994"/>
    <w:rsid w:val="779E4369"/>
    <w:rsid w:val="77A60833"/>
    <w:rsid w:val="77BA43DA"/>
    <w:rsid w:val="77C33B7D"/>
    <w:rsid w:val="77DF5C9C"/>
    <w:rsid w:val="77F46953"/>
    <w:rsid w:val="77F9104F"/>
    <w:rsid w:val="78090F34"/>
    <w:rsid w:val="78210BD5"/>
    <w:rsid w:val="783052FF"/>
    <w:rsid w:val="78424742"/>
    <w:rsid w:val="78907CC9"/>
    <w:rsid w:val="789C4326"/>
    <w:rsid w:val="78BC4B07"/>
    <w:rsid w:val="78BD6676"/>
    <w:rsid w:val="78CA584E"/>
    <w:rsid w:val="791B3852"/>
    <w:rsid w:val="792C7F74"/>
    <w:rsid w:val="793F3DD2"/>
    <w:rsid w:val="79900A51"/>
    <w:rsid w:val="79A87938"/>
    <w:rsid w:val="79EF0750"/>
    <w:rsid w:val="7A0C182A"/>
    <w:rsid w:val="7A4408D8"/>
    <w:rsid w:val="7A557467"/>
    <w:rsid w:val="7A9A40B4"/>
    <w:rsid w:val="7AC42B8B"/>
    <w:rsid w:val="7ADB0112"/>
    <w:rsid w:val="7B07390A"/>
    <w:rsid w:val="7B177C49"/>
    <w:rsid w:val="7B5C4DB3"/>
    <w:rsid w:val="7B6A54AF"/>
    <w:rsid w:val="7BC50421"/>
    <w:rsid w:val="7BDA132C"/>
    <w:rsid w:val="7C1B5B40"/>
    <w:rsid w:val="7C2313B1"/>
    <w:rsid w:val="7C2332FA"/>
    <w:rsid w:val="7C915E0D"/>
    <w:rsid w:val="7C9160DE"/>
    <w:rsid w:val="7CAC4D9A"/>
    <w:rsid w:val="7CBB1106"/>
    <w:rsid w:val="7CF77CB3"/>
    <w:rsid w:val="7D2D2438"/>
    <w:rsid w:val="7D363A29"/>
    <w:rsid w:val="7D391545"/>
    <w:rsid w:val="7D5A3CCD"/>
    <w:rsid w:val="7D793CC8"/>
    <w:rsid w:val="7D9653FB"/>
    <w:rsid w:val="7DB024C2"/>
    <w:rsid w:val="7DB65084"/>
    <w:rsid w:val="7DD0405A"/>
    <w:rsid w:val="7DEF7370"/>
    <w:rsid w:val="7E074EF6"/>
    <w:rsid w:val="7E09091E"/>
    <w:rsid w:val="7E315E05"/>
    <w:rsid w:val="7E3B7D83"/>
    <w:rsid w:val="7E6672C6"/>
    <w:rsid w:val="7E6D08D3"/>
    <w:rsid w:val="7EA06F51"/>
    <w:rsid w:val="7EB45DE9"/>
    <w:rsid w:val="7EBF1B5C"/>
    <w:rsid w:val="7EEC1AED"/>
    <w:rsid w:val="7F1E3BDE"/>
    <w:rsid w:val="7F2679E2"/>
    <w:rsid w:val="7F447976"/>
    <w:rsid w:val="7F4653A5"/>
    <w:rsid w:val="7F65706F"/>
    <w:rsid w:val="7F9A3F73"/>
    <w:rsid w:val="7F9F2DF6"/>
    <w:rsid w:val="7FB6758C"/>
    <w:rsid w:val="7FCF07AC"/>
    <w:rsid w:val="7FE86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uiPriority="0"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0"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9"/>
    <w:qFormat/>
    <w:uiPriority w:val="0"/>
    <w:pPr>
      <w:adjustRightInd w:val="0"/>
      <w:snapToGrid w:val="0"/>
      <w:spacing w:line="360" w:lineRule="auto"/>
      <w:jc w:val="left"/>
      <w:outlineLvl w:val="0"/>
    </w:pPr>
    <w:rPr>
      <w:rFonts w:eastAsia="黑体"/>
      <w:b/>
      <w:bCs/>
      <w:kern w:val="0"/>
      <w:sz w:val="24"/>
    </w:rPr>
  </w:style>
  <w:style w:type="paragraph" w:styleId="5">
    <w:name w:val="heading 2"/>
    <w:basedOn w:val="1"/>
    <w:next w:val="1"/>
    <w:link w:val="180"/>
    <w:qFormat/>
    <w:uiPriority w:val="0"/>
    <w:pPr>
      <w:adjustRightInd w:val="0"/>
      <w:snapToGrid w:val="0"/>
      <w:spacing w:before="10" w:line="360" w:lineRule="auto"/>
      <w:jc w:val="left"/>
      <w:outlineLvl w:val="1"/>
    </w:pPr>
    <w:rPr>
      <w:b/>
      <w:bCs/>
      <w:kern w:val="0"/>
      <w:sz w:val="24"/>
    </w:rPr>
  </w:style>
  <w:style w:type="paragraph" w:styleId="6">
    <w:name w:val="heading 3"/>
    <w:basedOn w:val="1"/>
    <w:next w:val="1"/>
    <w:link w:val="181"/>
    <w:qFormat/>
    <w:uiPriority w:val="0"/>
    <w:pPr>
      <w:adjustRightInd w:val="0"/>
      <w:snapToGrid w:val="0"/>
      <w:spacing w:before="10" w:line="360" w:lineRule="auto"/>
      <w:jc w:val="left"/>
      <w:outlineLvl w:val="2"/>
    </w:pPr>
    <w:rPr>
      <w:b/>
      <w:kern w:val="0"/>
      <w:sz w:val="24"/>
    </w:rPr>
  </w:style>
  <w:style w:type="paragraph" w:styleId="7">
    <w:name w:val="heading 4"/>
    <w:basedOn w:val="1"/>
    <w:next w:val="1"/>
    <w:link w:val="182"/>
    <w:qFormat/>
    <w:uiPriority w:val="0"/>
    <w:pPr>
      <w:adjustRightInd w:val="0"/>
      <w:snapToGrid w:val="0"/>
      <w:spacing w:line="360" w:lineRule="auto"/>
      <w:jc w:val="left"/>
      <w:outlineLvl w:val="3"/>
    </w:pPr>
    <w:rPr>
      <w:b/>
      <w:kern w:val="0"/>
      <w:sz w:val="24"/>
    </w:rPr>
  </w:style>
  <w:style w:type="paragraph" w:styleId="8">
    <w:name w:val="heading 5"/>
    <w:basedOn w:val="1"/>
    <w:next w:val="1"/>
    <w:link w:val="183"/>
    <w:qFormat/>
    <w:uiPriority w:val="0"/>
    <w:pPr>
      <w:numPr>
        <w:ilvl w:val="0"/>
        <w:numId w:val="1"/>
      </w:numPr>
      <w:adjustRightInd w:val="0"/>
      <w:snapToGrid w:val="0"/>
      <w:spacing w:before="10" w:line="360" w:lineRule="auto"/>
      <w:ind w:firstLine="0"/>
      <w:jc w:val="left"/>
      <w:outlineLvl w:val="4"/>
    </w:pPr>
    <w:rPr>
      <w:kern w:val="0"/>
      <w:sz w:val="24"/>
    </w:rPr>
  </w:style>
  <w:style w:type="paragraph" w:styleId="9">
    <w:name w:val="heading 6"/>
    <w:basedOn w:val="1"/>
    <w:next w:val="1"/>
    <w:link w:val="184"/>
    <w:qFormat/>
    <w:uiPriority w:val="99"/>
    <w:pPr>
      <w:numPr>
        <w:ilvl w:val="0"/>
        <w:numId w:val="2"/>
      </w:numPr>
      <w:adjustRightInd w:val="0"/>
      <w:snapToGrid w:val="0"/>
      <w:spacing w:line="360" w:lineRule="auto"/>
      <w:jc w:val="left"/>
      <w:outlineLvl w:val="5"/>
    </w:pPr>
    <w:rPr>
      <w:rFonts w:ascii="??" w:hAnsi="??" w:cs="??"/>
      <w:color w:val="000000"/>
      <w:kern w:val="0"/>
      <w:sz w:val="24"/>
    </w:rPr>
  </w:style>
  <w:style w:type="paragraph" w:styleId="10">
    <w:name w:val="heading 7"/>
    <w:basedOn w:val="1"/>
    <w:next w:val="1"/>
    <w:link w:val="185"/>
    <w:qFormat/>
    <w:uiPriority w:val="0"/>
    <w:pPr>
      <w:keepNext/>
      <w:numPr>
        <w:ilvl w:val="0"/>
        <w:numId w:val="3"/>
      </w:numPr>
      <w:tabs>
        <w:tab w:val="left" w:pos="360"/>
        <w:tab w:val="left" w:pos="600"/>
        <w:tab w:val="clear" w:pos="555"/>
      </w:tabs>
      <w:adjustRightInd w:val="0"/>
      <w:spacing w:line="480" w:lineRule="exact"/>
      <w:ind w:firstLine="200" w:firstLineChars="200"/>
      <w:jc w:val="left"/>
      <w:textAlignment w:val="baseline"/>
      <w:outlineLvl w:val="6"/>
    </w:pPr>
    <w:rPr>
      <w:spacing w:val="4"/>
      <w:kern w:val="0"/>
      <w:sz w:val="28"/>
      <w:szCs w:val="28"/>
    </w:rPr>
  </w:style>
  <w:style w:type="paragraph" w:styleId="11">
    <w:name w:val="heading 8"/>
    <w:basedOn w:val="1"/>
    <w:next w:val="1"/>
    <w:link w:val="186"/>
    <w:qFormat/>
    <w:uiPriority w:val="9"/>
    <w:pPr>
      <w:keepNext/>
      <w:keepLines/>
      <w:adjustRightInd w:val="0"/>
      <w:snapToGrid w:val="0"/>
      <w:spacing w:before="240" w:after="64" w:line="320" w:lineRule="atLeast"/>
      <w:ind w:firstLine="480" w:firstLineChars="200"/>
      <w:jc w:val="left"/>
      <w:outlineLvl w:val="7"/>
    </w:pPr>
    <w:rPr>
      <w:rFonts w:ascii="Arial" w:hAnsi="Arial" w:eastAsia="黑体" w:cs="Arial"/>
      <w:kern w:val="0"/>
      <w:sz w:val="24"/>
    </w:rPr>
  </w:style>
  <w:style w:type="paragraph" w:styleId="12">
    <w:name w:val="heading 9"/>
    <w:basedOn w:val="1"/>
    <w:next w:val="1"/>
    <w:link w:val="187"/>
    <w:qFormat/>
    <w:uiPriority w:val="9"/>
    <w:pPr>
      <w:keepNext/>
      <w:keepLines/>
      <w:adjustRightInd w:val="0"/>
      <w:snapToGrid w:val="0"/>
      <w:spacing w:before="240" w:after="64" w:line="320" w:lineRule="atLeast"/>
      <w:ind w:firstLine="480" w:firstLineChars="200"/>
      <w:jc w:val="left"/>
      <w:outlineLvl w:val="8"/>
    </w:pPr>
    <w:rPr>
      <w:rFonts w:ascii="Arial" w:hAnsi="Arial" w:eastAsia="黑体" w:cs="Arial"/>
      <w:kern w:val="0"/>
      <w:szCs w:val="21"/>
    </w:rPr>
  </w:style>
  <w:style w:type="character" w:default="1" w:styleId="117">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8"/>
    <w:qFormat/>
    <w:uiPriority w:val="99"/>
    <w:pPr>
      <w:adjustRightInd w:val="0"/>
      <w:snapToGrid w:val="0"/>
      <w:spacing w:before="10" w:line="360" w:lineRule="auto"/>
      <w:ind w:firstLine="420" w:firstLineChars="200"/>
      <w:jc w:val="left"/>
    </w:pPr>
    <w:rPr>
      <w:kern w:val="0"/>
      <w:sz w:val="24"/>
    </w:rPr>
  </w:style>
  <w:style w:type="paragraph" w:styleId="3">
    <w:name w:val="Body Text Indent"/>
    <w:basedOn w:val="1"/>
    <w:link w:val="197"/>
    <w:qFormat/>
    <w:uiPriority w:val="99"/>
    <w:pPr>
      <w:spacing w:after="120"/>
      <w:ind w:left="420" w:leftChars="200"/>
    </w:pPr>
  </w:style>
  <w:style w:type="paragraph" w:styleId="13">
    <w:name w:val="List 3"/>
    <w:basedOn w:val="1"/>
    <w:qFormat/>
    <w:uiPriority w:val="99"/>
    <w:pPr>
      <w:adjustRightInd w:val="0"/>
      <w:snapToGrid w:val="0"/>
      <w:spacing w:line="360" w:lineRule="auto"/>
      <w:ind w:left="100" w:leftChars="400" w:hanging="200" w:hangingChars="200"/>
      <w:jc w:val="left"/>
    </w:pPr>
    <w:rPr>
      <w:kern w:val="0"/>
      <w:sz w:val="24"/>
    </w:rPr>
  </w:style>
  <w:style w:type="paragraph" w:styleId="14">
    <w:name w:val="toc 7"/>
    <w:basedOn w:val="1"/>
    <w:next w:val="1"/>
    <w:qFormat/>
    <w:uiPriority w:val="39"/>
    <w:pPr>
      <w:adjustRightInd w:val="0"/>
      <w:snapToGrid w:val="0"/>
      <w:spacing w:line="360" w:lineRule="auto"/>
      <w:ind w:left="1300" w:firstLine="480" w:firstLineChars="200"/>
      <w:jc w:val="left"/>
    </w:pPr>
    <w:rPr>
      <w:kern w:val="0"/>
      <w:sz w:val="24"/>
    </w:rPr>
  </w:style>
  <w:style w:type="paragraph" w:styleId="15">
    <w:name w:val="List Number 2"/>
    <w:basedOn w:val="1"/>
    <w:qFormat/>
    <w:uiPriority w:val="99"/>
    <w:pPr>
      <w:numPr>
        <w:ilvl w:val="0"/>
        <w:numId w:val="4"/>
      </w:numPr>
      <w:adjustRightInd w:val="0"/>
      <w:snapToGrid w:val="0"/>
      <w:spacing w:line="360" w:lineRule="auto"/>
      <w:ind w:left="200" w:leftChars="200" w:hanging="200" w:hangingChars="200"/>
      <w:jc w:val="left"/>
    </w:pPr>
    <w:rPr>
      <w:kern w:val="0"/>
      <w:sz w:val="24"/>
    </w:rPr>
  </w:style>
  <w:style w:type="paragraph" w:styleId="16">
    <w:name w:val="Note Heading"/>
    <w:basedOn w:val="1"/>
    <w:next w:val="1"/>
    <w:link w:val="190"/>
    <w:qFormat/>
    <w:uiPriority w:val="99"/>
    <w:pPr>
      <w:adjustRightInd w:val="0"/>
      <w:snapToGrid w:val="0"/>
      <w:spacing w:line="360" w:lineRule="auto"/>
      <w:ind w:firstLine="480" w:firstLineChars="200"/>
      <w:jc w:val="center"/>
    </w:pPr>
    <w:rPr>
      <w:kern w:val="0"/>
      <w:sz w:val="24"/>
    </w:rPr>
  </w:style>
  <w:style w:type="paragraph" w:styleId="17">
    <w:name w:val="List Bullet 4"/>
    <w:basedOn w:val="1"/>
    <w:qFormat/>
    <w:uiPriority w:val="99"/>
    <w:pPr>
      <w:numPr>
        <w:ilvl w:val="0"/>
        <w:numId w:val="5"/>
      </w:numPr>
      <w:tabs>
        <w:tab w:val="left" w:pos="1620"/>
      </w:tabs>
      <w:adjustRightInd w:val="0"/>
      <w:snapToGrid w:val="0"/>
      <w:spacing w:line="360" w:lineRule="auto"/>
      <w:ind w:left="600" w:leftChars="600" w:hanging="200" w:hangingChars="200"/>
      <w:jc w:val="left"/>
    </w:pPr>
    <w:rPr>
      <w:kern w:val="0"/>
      <w:sz w:val="24"/>
    </w:rPr>
  </w:style>
  <w:style w:type="paragraph" w:styleId="18">
    <w:name w:val="E-mail Signature"/>
    <w:basedOn w:val="1"/>
    <w:link w:val="191"/>
    <w:qFormat/>
    <w:uiPriority w:val="0"/>
    <w:pPr>
      <w:adjustRightInd w:val="0"/>
      <w:snapToGrid w:val="0"/>
      <w:spacing w:line="360" w:lineRule="auto"/>
      <w:ind w:firstLine="480" w:firstLineChars="200"/>
      <w:jc w:val="left"/>
    </w:pPr>
    <w:rPr>
      <w:kern w:val="0"/>
      <w:sz w:val="24"/>
    </w:rPr>
  </w:style>
  <w:style w:type="paragraph" w:styleId="19">
    <w:name w:val="List Number"/>
    <w:basedOn w:val="1"/>
    <w:qFormat/>
    <w:uiPriority w:val="99"/>
    <w:pPr>
      <w:numPr>
        <w:ilvl w:val="0"/>
        <w:numId w:val="6"/>
      </w:numPr>
      <w:adjustRightInd w:val="0"/>
      <w:snapToGrid w:val="0"/>
      <w:spacing w:line="360" w:lineRule="auto"/>
      <w:ind w:hanging="200" w:hangingChars="200"/>
      <w:jc w:val="left"/>
    </w:pPr>
    <w:rPr>
      <w:kern w:val="0"/>
      <w:sz w:val="24"/>
    </w:rPr>
  </w:style>
  <w:style w:type="paragraph" w:styleId="20">
    <w:name w:val="Normal Indent"/>
    <w:basedOn w:val="1"/>
    <w:link w:val="173"/>
    <w:qFormat/>
    <w:uiPriority w:val="0"/>
    <w:rPr>
      <w:sz w:val="28"/>
      <w:szCs w:val="20"/>
    </w:rPr>
  </w:style>
  <w:style w:type="paragraph" w:styleId="21">
    <w:name w:val="caption"/>
    <w:basedOn w:val="1"/>
    <w:next w:val="1"/>
    <w:link w:val="293"/>
    <w:unhideWhenUsed/>
    <w:qFormat/>
    <w:uiPriority w:val="35"/>
    <w:pPr>
      <w:adjustRightInd w:val="0"/>
      <w:snapToGrid w:val="0"/>
      <w:spacing w:line="360" w:lineRule="auto"/>
      <w:ind w:firstLine="480" w:firstLineChars="200"/>
      <w:jc w:val="left"/>
    </w:pPr>
    <w:rPr>
      <w:rFonts w:ascii="Cambria" w:hAnsi="Cambria" w:eastAsia="黑体"/>
      <w:kern w:val="0"/>
      <w:sz w:val="20"/>
      <w:szCs w:val="20"/>
    </w:rPr>
  </w:style>
  <w:style w:type="paragraph" w:styleId="22">
    <w:name w:val="List Bullet"/>
    <w:basedOn w:val="1"/>
    <w:qFormat/>
    <w:uiPriority w:val="99"/>
    <w:pPr>
      <w:tabs>
        <w:tab w:val="left" w:pos="555"/>
      </w:tabs>
      <w:adjustRightInd w:val="0"/>
      <w:snapToGrid w:val="0"/>
      <w:spacing w:line="360" w:lineRule="auto"/>
      <w:ind w:left="360" w:hanging="360" w:hangingChars="200"/>
      <w:jc w:val="left"/>
    </w:pPr>
    <w:rPr>
      <w:kern w:val="0"/>
      <w:sz w:val="24"/>
    </w:rPr>
  </w:style>
  <w:style w:type="paragraph" w:styleId="23">
    <w:name w:val="envelope address"/>
    <w:basedOn w:val="1"/>
    <w:qFormat/>
    <w:uiPriority w:val="99"/>
    <w:pPr>
      <w:framePr w:w="7920" w:h="1980" w:hRule="exact" w:hSpace="180" w:wrap="around" w:vAnchor="margin" w:hAnchor="page" w:xAlign="center" w:yAlign="bottom"/>
      <w:adjustRightInd w:val="0"/>
      <w:snapToGrid w:val="0"/>
      <w:spacing w:line="360" w:lineRule="auto"/>
      <w:ind w:left="100" w:leftChars="1400" w:firstLine="480" w:firstLineChars="200"/>
      <w:jc w:val="left"/>
    </w:pPr>
    <w:rPr>
      <w:rFonts w:ascii="Arial" w:hAnsi="Arial" w:cs="Arial"/>
      <w:kern w:val="0"/>
      <w:sz w:val="24"/>
    </w:rPr>
  </w:style>
  <w:style w:type="paragraph" w:styleId="24">
    <w:name w:val="Document Map"/>
    <w:basedOn w:val="1"/>
    <w:link w:val="192"/>
    <w:qFormat/>
    <w:uiPriority w:val="99"/>
    <w:pPr>
      <w:shd w:val="clear" w:color="auto" w:fill="000080"/>
      <w:adjustRightInd w:val="0"/>
      <w:snapToGrid w:val="0"/>
      <w:spacing w:line="360" w:lineRule="auto"/>
      <w:ind w:firstLine="480" w:firstLineChars="200"/>
      <w:jc w:val="left"/>
    </w:pPr>
    <w:rPr>
      <w:kern w:val="0"/>
      <w:sz w:val="24"/>
    </w:rPr>
  </w:style>
  <w:style w:type="paragraph" w:styleId="25">
    <w:name w:val="annotation text"/>
    <w:basedOn w:val="1"/>
    <w:link w:val="147"/>
    <w:qFormat/>
    <w:uiPriority w:val="0"/>
    <w:pPr>
      <w:jc w:val="left"/>
    </w:pPr>
    <w:rPr>
      <w:rFonts w:ascii="Calibri" w:hAnsi="Calibri"/>
      <w:szCs w:val="22"/>
    </w:rPr>
  </w:style>
  <w:style w:type="paragraph" w:styleId="26">
    <w:name w:val="Salutation"/>
    <w:basedOn w:val="1"/>
    <w:next w:val="1"/>
    <w:link w:val="193"/>
    <w:qFormat/>
    <w:uiPriority w:val="99"/>
    <w:pPr>
      <w:adjustRightInd w:val="0"/>
      <w:snapToGrid w:val="0"/>
      <w:spacing w:line="360" w:lineRule="auto"/>
      <w:ind w:firstLine="480" w:firstLineChars="200"/>
      <w:jc w:val="left"/>
    </w:pPr>
    <w:rPr>
      <w:kern w:val="0"/>
      <w:sz w:val="24"/>
    </w:rPr>
  </w:style>
  <w:style w:type="paragraph" w:styleId="27">
    <w:name w:val="Body Text 3"/>
    <w:basedOn w:val="1"/>
    <w:link w:val="194"/>
    <w:qFormat/>
    <w:uiPriority w:val="99"/>
    <w:pPr>
      <w:adjustRightInd w:val="0"/>
      <w:snapToGrid w:val="0"/>
      <w:spacing w:after="120" w:line="360" w:lineRule="auto"/>
      <w:ind w:firstLine="480" w:firstLineChars="200"/>
      <w:jc w:val="left"/>
    </w:pPr>
    <w:rPr>
      <w:kern w:val="0"/>
      <w:sz w:val="16"/>
      <w:szCs w:val="16"/>
    </w:rPr>
  </w:style>
  <w:style w:type="paragraph" w:styleId="28">
    <w:name w:val="Closing"/>
    <w:basedOn w:val="1"/>
    <w:link w:val="195"/>
    <w:qFormat/>
    <w:uiPriority w:val="99"/>
    <w:pPr>
      <w:adjustRightInd w:val="0"/>
      <w:snapToGrid w:val="0"/>
      <w:spacing w:line="360" w:lineRule="auto"/>
      <w:ind w:left="100" w:leftChars="2100" w:firstLine="480" w:firstLineChars="200"/>
      <w:jc w:val="left"/>
    </w:pPr>
    <w:rPr>
      <w:kern w:val="0"/>
      <w:sz w:val="24"/>
    </w:rPr>
  </w:style>
  <w:style w:type="paragraph" w:styleId="29">
    <w:name w:val="List Bullet 3"/>
    <w:basedOn w:val="1"/>
    <w:qFormat/>
    <w:uiPriority w:val="99"/>
    <w:pPr>
      <w:tabs>
        <w:tab w:val="left" w:pos="1200"/>
      </w:tabs>
      <w:adjustRightInd w:val="0"/>
      <w:snapToGrid w:val="0"/>
      <w:spacing w:line="360" w:lineRule="auto"/>
      <w:ind w:left="1200" w:leftChars="400" w:hanging="360" w:hangingChars="200"/>
      <w:jc w:val="left"/>
    </w:pPr>
    <w:rPr>
      <w:kern w:val="0"/>
      <w:sz w:val="24"/>
    </w:rPr>
  </w:style>
  <w:style w:type="paragraph" w:styleId="30">
    <w:name w:val="Body Text"/>
    <w:basedOn w:val="1"/>
    <w:link w:val="188"/>
    <w:qFormat/>
    <w:uiPriority w:val="99"/>
    <w:pPr>
      <w:spacing w:after="120"/>
    </w:pPr>
  </w:style>
  <w:style w:type="paragraph" w:styleId="31">
    <w:name w:val="List Number 3"/>
    <w:basedOn w:val="1"/>
    <w:qFormat/>
    <w:uiPriority w:val="99"/>
    <w:pPr>
      <w:numPr>
        <w:ilvl w:val="0"/>
        <w:numId w:val="7"/>
      </w:numPr>
      <w:adjustRightInd w:val="0"/>
      <w:snapToGrid w:val="0"/>
      <w:spacing w:line="360" w:lineRule="auto"/>
      <w:ind w:left="400" w:leftChars="400" w:hanging="200" w:hangingChars="200"/>
      <w:jc w:val="left"/>
    </w:pPr>
    <w:rPr>
      <w:kern w:val="0"/>
      <w:sz w:val="24"/>
    </w:rPr>
  </w:style>
  <w:style w:type="paragraph" w:styleId="32">
    <w:name w:val="List 2"/>
    <w:basedOn w:val="1"/>
    <w:qFormat/>
    <w:uiPriority w:val="99"/>
    <w:pPr>
      <w:adjustRightInd w:val="0"/>
      <w:snapToGrid w:val="0"/>
      <w:spacing w:line="360" w:lineRule="auto"/>
      <w:ind w:left="100" w:leftChars="200" w:hanging="200" w:hangingChars="200"/>
      <w:jc w:val="left"/>
    </w:pPr>
    <w:rPr>
      <w:kern w:val="0"/>
      <w:sz w:val="24"/>
    </w:rPr>
  </w:style>
  <w:style w:type="paragraph" w:styleId="33">
    <w:name w:val="List Continue"/>
    <w:basedOn w:val="1"/>
    <w:qFormat/>
    <w:uiPriority w:val="99"/>
    <w:pPr>
      <w:adjustRightInd w:val="0"/>
      <w:snapToGrid w:val="0"/>
      <w:spacing w:after="120" w:line="360" w:lineRule="auto"/>
      <w:ind w:left="420" w:leftChars="200" w:firstLine="480" w:firstLineChars="200"/>
      <w:jc w:val="left"/>
    </w:pPr>
    <w:rPr>
      <w:kern w:val="0"/>
      <w:sz w:val="24"/>
    </w:rPr>
  </w:style>
  <w:style w:type="paragraph" w:styleId="34">
    <w:name w:val="Block Text"/>
    <w:basedOn w:val="1"/>
    <w:qFormat/>
    <w:uiPriority w:val="99"/>
    <w:pPr>
      <w:adjustRightInd w:val="0"/>
      <w:snapToGrid w:val="0"/>
      <w:spacing w:after="120" w:line="360" w:lineRule="auto"/>
      <w:ind w:left="1440" w:leftChars="700" w:right="1440" w:rightChars="700" w:firstLine="480" w:firstLineChars="200"/>
      <w:jc w:val="left"/>
    </w:pPr>
    <w:rPr>
      <w:kern w:val="0"/>
      <w:sz w:val="24"/>
    </w:rPr>
  </w:style>
  <w:style w:type="paragraph" w:styleId="35">
    <w:name w:val="List Bullet 2"/>
    <w:basedOn w:val="1"/>
    <w:qFormat/>
    <w:uiPriority w:val="99"/>
    <w:pPr>
      <w:adjustRightInd w:val="0"/>
      <w:snapToGrid w:val="0"/>
      <w:spacing w:line="360" w:lineRule="auto"/>
      <w:jc w:val="left"/>
    </w:pPr>
    <w:rPr>
      <w:kern w:val="0"/>
      <w:sz w:val="24"/>
    </w:rPr>
  </w:style>
  <w:style w:type="paragraph" w:styleId="36">
    <w:name w:val="HTML Address"/>
    <w:basedOn w:val="1"/>
    <w:link w:val="196"/>
    <w:qFormat/>
    <w:uiPriority w:val="99"/>
    <w:pPr>
      <w:adjustRightInd w:val="0"/>
      <w:snapToGrid w:val="0"/>
      <w:spacing w:line="360" w:lineRule="auto"/>
      <w:ind w:firstLine="480" w:firstLineChars="200"/>
      <w:jc w:val="left"/>
    </w:pPr>
    <w:rPr>
      <w:i/>
      <w:iCs/>
      <w:kern w:val="0"/>
      <w:sz w:val="24"/>
    </w:rPr>
  </w:style>
  <w:style w:type="paragraph" w:styleId="37">
    <w:name w:val="toc 5"/>
    <w:basedOn w:val="1"/>
    <w:next w:val="1"/>
    <w:qFormat/>
    <w:uiPriority w:val="39"/>
    <w:pPr>
      <w:adjustRightInd w:val="0"/>
      <w:snapToGrid w:val="0"/>
      <w:spacing w:line="360" w:lineRule="auto"/>
      <w:ind w:left="780" w:firstLine="480" w:firstLineChars="200"/>
      <w:jc w:val="left"/>
    </w:pPr>
    <w:rPr>
      <w:kern w:val="0"/>
      <w:sz w:val="24"/>
    </w:rPr>
  </w:style>
  <w:style w:type="paragraph" w:styleId="38">
    <w:name w:val="toc 3"/>
    <w:basedOn w:val="1"/>
    <w:next w:val="1"/>
    <w:qFormat/>
    <w:uiPriority w:val="39"/>
    <w:pPr>
      <w:adjustRightInd w:val="0"/>
      <w:snapToGrid w:val="0"/>
      <w:spacing w:line="360" w:lineRule="auto"/>
      <w:ind w:firstLine="567"/>
      <w:jc w:val="left"/>
    </w:pPr>
    <w:rPr>
      <w:kern w:val="0"/>
      <w:sz w:val="24"/>
    </w:rPr>
  </w:style>
  <w:style w:type="paragraph" w:styleId="39">
    <w:name w:val="Plain Text"/>
    <w:basedOn w:val="1"/>
    <w:link w:val="164"/>
    <w:unhideWhenUsed/>
    <w:qFormat/>
    <w:uiPriority w:val="0"/>
    <w:rPr>
      <w:rFonts w:ascii="宋体" w:hAnsi="Courier New" w:eastAsia="Times New Roman"/>
      <w:szCs w:val="20"/>
    </w:rPr>
  </w:style>
  <w:style w:type="paragraph" w:styleId="40">
    <w:name w:val="List Bullet 5"/>
    <w:basedOn w:val="1"/>
    <w:qFormat/>
    <w:uiPriority w:val="99"/>
    <w:pPr>
      <w:numPr>
        <w:ilvl w:val="0"/>
        <w:numId w:val="8"/>
      </w:numPr>
      <w:tabs>
        <w:tab w:val="left" w:pos="2040"/>
      </w:tabs>
      <w:adjustRightInd w:val="0"/>
      <w:snapToGrid w:val="0"/>
      <w:spacing w:line="360" w:lineRule="auto"/>
      <w:ind w:left="2040" w:leftChars="800" w:hanging="200" w:hangingChars="200"/>
      <w:jc w:val="left"/>
    </w:pPr>
    <w:rPr>
      <w:kern w:val="0"/>
      <w:sz w:val="24"/>
    </w:rPr>
  </w:style>
  <w:style w:type="paragraph" w:styleId="41">
    <w:name w:val="List Number 4"/>
    <w:basedOn w:val="1"/>
    <w:qFormat/>
    <w:uiPriority w:val="0"/>
    <w:pPr>
      <w:numPr>
        <w:ilvl w:val="0"/>
        <w:numId w:val="9"/>
      </w:numPr>
      <w:adjustRightInd w:val="0"/>
      <w:snapToGrid w:val="0"/>
      <w:spacing w:line="360" w:lineRule="auto"/>
      <w:ind w:left="600" w:leftChars="600" w:hanging="200" w:hangingChars="200"/>
      <w:jc w:val="left"/>
    </w:pPr>
    <w:rPr>
      <w:kern w:val="0"/>
      <w:sz w:val="24"/>
    </w:rPr>
  </w:style>
  <w:style w:type="paragraph" w:styleId="42">
    <w:name w:val="toc 8"/>
    <w:basedOn w:val="1"/>
    <w:next w:val="1"/>
    <w:qFormat/>
    <w:uiPriority w:val="39"/>
    <w:pPr>
      <w:adjustRightInd w:val="0"/>
      <w:snapToGrid w:val="0"/>
      <w:spacing w:line="360" w:lineRule="auto"/>
      <w:ind w:left="1560" w:firstLine="480" w:firstLineChars="200"/>
      <w:jc w:val="left"/>
    </w:pPr>
    <w:rPr>
      <w:kern w:val="0"/>
      <w:sz w:val="24"/>
    </w:rPr>
  </w:style>
  <w:style w:type="paragraph" w:styleId="43">
    <w:name w:val="Date"/>
    <w:basedOn w:val="1"/>
    <w:next w:val="1"/>
    <w:link w:val="138"/>
    <w:qFormat/>
    <w:uiPriority w:val="0"/>
    <w:pPr>
      <w:adjustRightInd w:val="0"/>
      <w:textAlignment w:val="baseline"/>
    </w:pPr>
    <w:rPr>
      <w:sz w:val="24"/>
      <w:szCs w:val="20"/>
    </w:rPr>
  </w:style>
  <w:style w:type="paragraph" w:styleId="44">
    <w:name w:val="Body Text Indent 2"/>
    <w:basedOn w:val="1"/>
    <w:link w:val="204"/>
    <w:qFormat/>
    <w:uiPriority w:val="0"/>
    <w:pPr>
      <w:spacing w:after="120" w:line="480" w:lineRule="auto"/>
      <w:ind w:left="420" w:leftChars="200"/>
    </w:pPr>
  </w:style>
  <w:style w:type="paragraph" w:styleId="45">
    <w:name w:val="List Continue 5"/>
    <w:basedOn w:val="1"/>
    <w:qFormat/>
    <w:uiPriority w:val="99"/>
    <w:pPr>
      <w:adjustRightInd w:val="0"/>
      <w:snapToGrid w:val="0"/>
      <w:spacing w:after="120" w:line="360" w:lineRule="auto"/>
      <w:ind w:left="2100" w:leftChars="1000" w:firstLine="480" w:firstLineChars="200"/>
      <w:jc w:val="left"/>
    </w:pPr>
    <w:rPr>
      <w:kern w:val="0"/>
      <w:sz w:val="24"/>
    </w:rPr>
  </w:style>
  <w:style w:type="paragraph" w:styleId="46">
    <w:name w:val="Balloon Text"/>
    <w:basedOn w:val="1"/>
    <w:link w:val="226"/>
    <w:semiHidden/>
    <w:qFormat/>
    <w:uiPriority w:val="99"/>
    <w:rPr>
      <w:sz w:val="18"/>
      <w:szCs w:val="18"/>
    </w:rPr>
  </w:style>
  <w:style w:type="paragraph" w:styleId="47">
    <w:name w:val="footer"/>
    <w:basedOn w:val="1"/>
    <w:link w:val="167"/>
    <w:qFormat/>
    <w:uiPriority w:val="99"/>
    <w:pPr>
      <w:tabs>
        <w:tab w:val="center" w:pos="4153"/>
        <w:tab w:val="right" w:pos="8306"/>
      </w:tabs>
      <w:snapToGrid w:val="0"/>
      <w:jc w:val="left"/>
    </w:pPr>
    <w:rPr>
      <w:sz w:val="18"/>
      <w:szCs w:val="18"/>
    </w:rPr>
  </w:style>
  <w:style w:type="paragraph" w:styleId="48">
    <w:name w:val="envelope return"/>
    <w:basedOn w:val="1"/>
    <w:qFormat/>
    <w:uiPriority w:val="99"/>
    <w:pPr>
      <w:adjustRightInd w:val="0"/>
      <w:snapToGrid w:val="0"/>
      <w:spacing w:line="360" w:lineRule="auto"/>
      <w:ind w:firstLine="480" w:firstLineChars="200"/>
      <w:jc w:val="left"/>
    </w:pPr>
    <w:rPr>
      <w:rFonts w:ascii="Arial" w:hAnsi="Arial" w:cs="Arial"/>
      <w:kern w:val="0"/>
      <w:sz w:val="24"/>
    </w:rPr>
  </w:style>
  <w:style w:type="paragraph" w:styleId="49">
    <w:name w:val="header"/>
    <w:basedOn w:val="1"/>
    <w:link w:val="166"/>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99"/>
    <w:qFormat/>
    <w:uiPriority w:val="99"/>
    <w:pPr>
      <w:adjustRightInd w:val="0"/>
      <w:snapToGrid w:val="0"/>
      <w:spacing w:line="360" w:lineRule="auto"/>
      <w:ind w:left="100" w:leftChars="2100" w:firstLine="480" w:firstLineChars="200"/>
      <w:jc w:val="left"/>
    </w:pPr>
    <w:rPr>
      <w:kern w:val="0"/>
      <w:sz w:val="24"/>
    </w:rPr>
  </w:style>
  <w:style w:type="paragraph" w:styleId="51">
    <w:name w:val="toc 1"/>
    <w:basedOn w:val="1"/>
    <w:next w:val="1"/>
    <w:qFormat/>
    <w:uiPriority w:val="39"/>
    <w:pPr>
      <w:tabs>
        <w:tab w:val="left" w:pos="5760"/>
      </w:tabs>
      <w:adjustRightInd w:val="0"/>
      <w:snapToGrid w:val="0"/>
      <w:jc w:val="center"/>
    </w:pPr>
    <w:rPr>
      <w:rFonts w:ascii="宋体" w:hAnsi="宋体"/>
      <w:sz w:val="24"/>
    </w:rPr>
  </w:style>
  <w:style w:type="paragraph" w:styleId="52">
    <w:name w:val="List Continue 4"/>
    <w:basedOn w:val="1"/>
    <w:qFormat/>
    <w:uiPriority w:val="99"/>
    <w:pPr>
      <w:adjustRightInd w:val="0"/>
      <w:snapToGrid w:val="0"/>
      <w:spacing w:after="120" w:line="360" w:lineRule="auto"/>
      <w:ind w:left="1680" w:leftChars="800" w:firstLine="480" w:firstLineChars="200"/>
      <w:jc w:val="left"/>
    </w:pPr>
    <w:rPr>
      <w:kern w:val="0"/>
      <w:sz w:val="24"/>
    </w:rPr>
  </w:style>
  <w:style w:type="paragraph" w:styleId="53">
    <w:name w:val="toc 4"/>
    <w:basedOn w:val="1"/>
    <w:next w:val="1"/>
    <w:qFormat/>
    <w:uiPriority w:val="39"/>
    <w:pPr>
      <w:adjustRightInd w:val="0"/>
      <w:snapToGrid w:val="0"/>
      <w:spacing w:line="360" w:lineRule="auto"/>
      <w:ind w:left="520" w:firstLine="480" w:firstLineChars="200"/>
      <w:jc w:val="left"/>
    </w:pPr>
    <w:rPr>
      <w:kern w:val="0"/>
      <w:sz w:val="24"/>
    </w:rPr>
  </w:style>
  <w:style w:type="paragraph" w:styleId="54">
    <w:name w:val="Subtitle"/>
    <w:basedOn w:val="1"/>
    <w:link w:val="200"/>
    <w:qFormat/>
    <w:uiPriority w:val="11"/>
    <w:pPr>
      <w:adjustRightInd w:val="0"/>
      <w:snapToGrid w:val="0"/>
      <w:spacing w:before="240" w:after="60" w:line="312" w:lineRule="atLeast"/>
      <w:ind w:firstLine="480" w:firstLineChars="200"/>
      <w:jc w:val="center"/>
      <w:outlineLvl w:val="1"/>
    </w:pPr>
    <w:rPr>
      <w:rFonts w:ascii="Arial" w:hAnsi="Arial" w:cs="Arial"/>
      <w:b/>
      <w:bCs/>
      <w:kern w:val="28"/>
      <w:sz w:val="32"/>
      <w:szCs w:val="32"/>
    </w:rPr>
  </w:style>
  <w:style w:type="paragraph" w:styleId="55">
    <w:name w:val="List Number 5"/>
    <w:basedOn w:val="1"/>
    <w:qFormat/>
    <w:uiPriority w:val="99"/>
    <w:pPr>
      <w:numPr>
        <w:ilvl w:val="0"/>
        <w:numId w:val="10"/>
      </w:numPr>
      <w:adjustRightInd w:val="0"/>
      <w:snapToGrid w:val="0"/>
      <w:spacing w:line="360" w:lineRule="auto"/>
      <w:ind w:left="800" w:leftChars="800" w:hanging="200" w:hangingChars="200"/>
      <w:jc w:val="left"/>
    </w:pPr>
    <w:rPr>
      <w:kern w:val="0"/>
      <w:sz w:val="24"/>
    </w:rPr>
  </w:style>
  <w:style w:type="paragraph" w:styleId="56">
    <w:name w:val="List"/>
    <w:basedOn w:val="1"/>
    <w:qFormat/>
    <w:uiPriority w:val="99"/>
    <w:pPr>
      <w:ind w:left="200" w:hanging="200" w:hangingChars="200"/>
      <w:jc w:val="left"/>
    </w:pPr>
    <w:rPr>
      <w:sz w:val="24"/>
    </w:rPr>
  </w:style>
  <w:style w:type="paragraph" w:styleId="57">
    <w:name w:val="toc 6"/>
    <w:basedOn w:val="1"/>
    <w:next w:val="1"/>
    <w:qFormat/>
    <w:uiPriority w:val="39"/>
    <w:pPr>
      <w:adjustRightInd w:val="0"/>
      <w:snapToGrid w:val="0"/>
      <w:spacing w:line="360" w:lineRule="auto"/>
      <w:ind w:left="1040" w:firstLine="480" w:firstLineChars="200"/>
      <w:jc w:val="left"/>
    </w:pPr>
    <w:rPr>
      <w:kern w:val="0"/>
      <w:sz w:val="24"/>
    </w:rPr>
  </w:style>
  <w:style w:type="paragraph" w:styleId="58">
    <w:name w:val="List 5"/>
    <w:basedOn w:val="1"/>
    <w:qFormat/>
    <w:uiPriority w:val="99"/>
    <w:pPr>
      <w:adjustRightInd w:val="0"/>
      <w:snapToGrid w:val="0"/>
      <w:spacing w:line="360" w:lineRule="auto"/>
      <w:ind w:left="100" w:leftChars="800" w:hanging="200" w:hangingChars="200"/>
      <w:jc w:val="left"/>
    </w:pPr>
    <w:rPr>
      <w:kern w:val="0"/>
      <w:sz w:val="24"/>
    </w:rPr>
  </w:style>
  <w:style w:type="paragraph" w:styleId="59">
    <w:name w:val="Body Text Indent 3"/>
    <w:basedOn w:val="1"/>
    <w:link w:val="207"/>
    <w:qFormat/>
    <w:uiPriority w:val="99"/>
    <w:pPr>
      <w:spacing w:after="120"/>
      <w:ind w:left="420" w:leftChars="200"/>
    </w:pPr>
    <w:rPr>
      <w:sz w:val="16"/>
      <w:szCs w:val="16"/>
    </w:rPr>
  </w:style>
  <w:style w:type="paragraph" w:styleId="60">
    <w:name w:val="table of figures"/>
    <w:basedOn w:val="20"/>
    <w:next w:val="20"/>
    <w:link w:val="286"/>
    <w:qFormat/>
    <w:uiPriority w:val="99"/>
    <w:pPr>
      <w:adjustRightInd w:val="0"/>
      <w:snapToGrid w:val="0"/>
      <w:spacing w:line="360" w:lineRule="auto"/>
      <w:ind w:left="480" w:hanging="480"/>
      <w:jc w:val="left"/>
    </w:pPr>
    <w:rPr>
      <w:rFonts w:ascii="Calibri" w:hAnsi="Calibri" w:cs="Calibri"/>
      <w:kern w:val="0"/>
      <w:sz w:val="20"/>
    </w:rPr>
  </w:style>
  <w:style w:type="paragraph" w:styleId="61">
    <w:name w:val="toc 2"/>
    <w:basedOn w:val="1"/>
    <w:next w:val="1"/>
    <w:qFormat/>
    <w:uiPriority w:val="39"/>
    <w:pPr>
      <w:adjustRightInd w:val="0"/>
      <w:snapToGrid w:val="0"/>
      <w:spacing w:line="360" w:lineRule="auto"/>
      <w:ind w:firstLine="284"/>
      <w:jc w:val="left"/>
    </w:pPr>
    <w:rPr>
      <w:kern w:val="0"/>
      <w:sz w:val="24"/>
    </w:rPr>
  </w:style>
  <w:style w:type="paragraph" w:styleId="62">
    <w:name w:val="toc 9"/>
    <w:basedOn w:val="1"/>
    <w:next w:val="1"/>
    <w:qFormat/>
    <w:uiPriority w:val="39"/>
    <w:pPr>
      <w:adjustRightInd w:val="0"/>
      <w:snapToGrid w:val="0"/>
      <w:spacing w:line="360" w:lineRule="auto"/>
      <w:ind w:left="1820" w:firstLine="480" w:firstLineChars="200"/>
      <w:jc w:val="left"/>
    </w:pPr>
    <w:rPr>
      <w:kern w:val="0"/>
      <w:sz w:val="24"/>
    </w:rPr>
  </w:style>
  <w:style w:type="paragraph" w:styleId="63">
    <w:name w:val="Body Text 2"/>
    <w:basedOn w:val="1"/>
    <w:link w:val="208"/>
    <w:qFormat/>
    <w:uiPriority w:val="99"/>
    <w:pPr>
      <w:spacing w:line="312" w:lineRule="auto"/>
    </w:pPr>
    <w:rPr>
      <w:rFonts w:ascii="宋体"/>
      <w:sz w:val="28"/>
      <w:szCs w:val="20"/>
    </w:rPr>
  </w:style>
  <w:style w:type="paragraph" w:styleId="64">
    <w:name w:val="List 4"/>
    <w:basedOn w:val="1"/>
    <w:qFormat/>
    <w:uiPriority w:val="99"/>
    <w:pPr>
      <w:adjustRightInd w:val="0"/>
      <w:snapToGrid w:val="0"/>
      <w:spacing w:line="360" w:lineRule="auto"/>
      <w:ind w:left="100" w:leftChars="600" w:hanging="200" w:hangingChars="200"/>
      <w:jc w:val="left"/>
    </w:pPr>
    <w:rPr>
      <w:kern w:val="0"/>
      <w:sz w:val="24"/>
    </w:rPr>
  </w:style>
  <w:style w:type="paragraph" w:styleId="65">
    <w:name w:val="List Continue 2"/>
    <w:basedOn w:val="1"/>
    <w:qFormat/>
    <w:uiPriority w:val="99"/>
    <w:pPr>
      <w:adjustRightInd w:val="0"/>
      <w:snapToGrid w:val="0"/>
      <w:spacing w:after="120" w:line="360" w:lineRule="auto"/>
      <w:ind w:left="840" w:leftChars="400" w:firstLine="480" w:firstLineChars="200"/>
      <w:jc w:val="left"/>
    </w:pPr>
    <w:rPr>
      <w:kern w:val="0"/>
      <w:sz w:val="24"/>
    </w:rPr>
  </w:style>
  <w:style w:type="paragraph" w:styleId="66">
    <w:name w:val="Message Header"/>
    <w:basedOn w:val="1"/>
    <w:link w:val="201"/>
    <w:qFormat/>
    <w:uiPriority w:val="99"/>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kern w:val="0"/>
      <w:sz w:val="24"/>
    </w:rPr>
  </w:style>
  <w:style w:type="paragraph" w:styleId="67">
    <w:name w:val="HTML Preformatted"/>
    <w:basedOn w:val="1"/>
    <w:link w:val="202"/>
    <w:qFormat/>
    <w:uiPriority w:val="99"/>
    <w:pPr>
      <w:adjustRightInd w:val="0"/>
      <w:snapToGrid w:val="0"/>
      <w:spacing w:line="360" w:lineRule="auto"/>
      <w:ind w:firstLine="480" w:firstLineChars="200"/>
      <w:jc w:val="left"/>
    </w:pPr>
    <w:rPr>
      <w:rFonts w:ascii="Courier New" w:hAnsi="Courier New" w:cs="Courier New"/>
      <w:kern w:val="0"/>
      <w:sz w:val="20"/>
      <w:szCs w:val="20"/>
    </w:rPr>
  </w:style>
  <w:style w:type="paragraph" w:styleId="68">
    <w:name w:val="Normal (Web)"/>
    <w:basedOn w:val="1"/>
    <w:link w:val="254"/>
    <w:unhideWhenUsed/>
    <w:qFormat/>
    <w:uiPriority w:val="0"/>
    <w:rPr>
      <w:sz w:val="24"/>
    </w:rPr>
  </w:style>
  <w:style w:type="paragraph" w:styleId="69">
    <w:name w:val="List Continue 3"/>
    <w:basedOn w:val="1"/>
    <w:qFormat/>
    <w:uiPriority w:val="99"/>
    <w:pPr>
      <w:adjustRightInd w:val="0"/>
      <w:snapToGrid w:val="0"/>
      <w:spacing w:after="120" w:line="360" w:lineRule="auto"/>
      <w:ind w:left="1260" w:leftChars="600" w:firstLine="480" w:firstLineChars="200"/>
      <w:jc w:val="left"/>
    </w:pPr>
    <w:rPr>
      <w:kern w:val="0"/>
      <w:sz w:val="24"/>
    </w:rPr>
  </w:style>
  <w:style w:type="paragraph" w:styleId="70">
    <w:name w:val="annotation subject"/>
    <w:basedOn w:val="25"/>
    <w:next w:val="25"/>
    <w:link w:val="165"/>
    <w:qFormat/>
    <w:uiPriority w:val="99"/>
    <w:rPr>
      <w:rFonts w:ascii="Times New Roman" w:hAnsi="Times New Roman"/>
      <w:b/>
      <w:bCs/>
      <w:szCs w:val="24"/>
    </w:rPr>
  </w:style>
  <w:style w:type="paragraph" w:styleId="71">
    <w:name w:val="Body Text First Indent"/>
    <w:basedOn w:val="30"/>
    <w:link w:val="189"/>
    <w:qFormat/>
    <w:uiPriority w:val="99"/>
    <w:pPr>
      <w:adjustRightInd w:val="0"/>
      <w:snapToGrid w:val="0"/>
      <w:spacing w:before="10" w:line="360" w:lineRule="auto"/>
      <w:ind w:firstLine="420" w:firstLineChars="100"/>
      <w:jc w:val="left"/>
    </w:pPr>
    <w:rPr>
      <w:kern w:val="0"/>
      <w:sz w:val="24"/>
    </w:rPr>
  </w:style>
  <w:style w:type="table" w:styleId="73">
    <w:name w:val="Table Grid"/>
    <w:basedOn w:val="7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Theme"/>
    <w:basedOn w:val="7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Colorful 1"/>
    <w:basedOn w:val="72"/>
    <w:qFormat/>
    <w:uiPriority w:val="99"/>
    <w:pPr>
      <w:widowControl w:val="0"/>
      <w:adjustRightInd w:val="0"/>
      <w:snapToGrid w:val="0"/>
      <w:spacing w:beforeLines="10" w:line="46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76">
    <w:name w:val="Table Colorful 2"/>
    <w:basedOn w:val="72"/>
    <w:qFormat/>
    <w:uiPriority w:val="99"/>
    <w:pPr>
      <w:widowControl w:val="0"/>
      <w:adjustRightInd w:val="0"/>
      <w:snapToGrid w:val="0"/>
      <w:spacing w:beforeLines="10" w:line="460" w:lineRule="exact"/>
      <w:ind w:firstLine="200" w:firstLineChars="20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77">
    <w:name w:val="Table Colorful 3"/>
    <w:basedOn w:val="72"/>
    <w:qFormat/>
    <w:uiPriority w:val="99"/>
    <w:pPr>
      <w:widowControl w:val="0"/>
      <w:adjustRightInd w:val="0"/>
      <w:snapToGrid w:val="0"/>
      <w:spacing w:beforeLines="10" w:line="46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78">
    <w:name w:val="Table Elegant"/>
    <w:basedOn w:val="72"/>
    <w:qFormat/>
    <w:uiPriority w:val="99"/>
    <w:pPr>
      <w:widowControl w:val="0"/>
      <w:adjustRightInd w:val="0"/>
      <w:snapToGrid w:val="0"/>
      <w:spacing w:beforeLines="10" w:line="460" w:lineRule="exact"/>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9">
    <w:name w:val="Table Classic 1"/>
    <w:basedOn w:val="72"/>
    <w:qFormat/>
    <w:uiPriority w:val="99"/>
    <w:pPr>
      <w:widowControl w:val="0"/>
      <w:adjustRightInd w:val="0"/>
      <w:snapToGrid w:val="0"/>
      <w:spacing w:beforeLines="10" w:line="46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0">
    <w:name w:val="Table Classic 2"/>
    <w:basedOn w:val="72"/>
    <w:qFormat/>
    <w:uiPriority w:val="99"/>
    <w:pPr>
      <w:widowControl w:val="0"/>
      <w:adjustRightInd w:val="0"/>
      <w:snapToGrid w:val="0"/>
      <w:spacing w:beforeLines="10" w:line="46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1">
    <w:name w:val="Table Classic 3"/>
    <w:basedOn w:val="72"/>
    <w:qFormat/>
    <w:uiPriority w:val="99"/>
    <w:pPr>
      <w:widowControl w:val="0"/>
      <w:adjustRightInd w:val="0"/>
      <w:snapToGrid w:val="0"/>
      <w:spacing w:beforeLines="10" w:line="46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Classic 4"/>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3">
    <w:name w:val="Table Simple 1"/>
    <w:basedOn w:val="72"/>
    <w:qFormat/>
    <w:uiPriority w:val="99"/>
    <w:pPr>
      <w:widowControl w:val="0"/>
      <w:adjustRightInd w:val="0"/>
      <w:snapToGrid w:val="0"/>
      <w:spacing w:beforeLines="10" w:line="460" w:lineRule="exact"/>
      <w:ind w:firstLine="200" w:firstLineChars="20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4">
    <w:name w:val="Table Simple 2"/>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85">
    <w:name w:val="Table Simple 3"/>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86">
    <w:name w:val="Table Subtle 1"/>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7">
    <w:name w:val="Table Subtle 2"/>
    <w:basedOn w:val="72"/>
    <w:qFormat/>
    <w:uiPriority w:val="99"/>
    <w:pPr>
      <w:widowControl w:val="0"/>
      <w:adjustRightInd w:val="0"/>
      <w:snapToGrid w:val="0"/>
      <w:spacing w:beforeLines="10" w:line="460" w:lineRule="exact"/>
      <w:ind w:firstLine="200" w:firstLineChars="20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8">
    <w:name w:val="Table 3D effects 1"/>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9">
    <w:name w:val="Table 3D effects 2"/>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0">
    <w:name w:val="Table 3D effects 3"/>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1">
    <w:name w:val="Table List 1"/>
    <w:basedOn w:val="72"/>
    <w:qFormat/>
    <w:uiPriority w:val="99"/>
    <w:pPr>
      <w:widowControl w:val="0"/>
      <w:adjustRightInd w:val="0"/>
      <w:snapToGrid w:val="0"/>
      <w:spacing w:beforeLines="10" w:line="46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2">
    <w:name w:val="Table List 2"/>
    <w:basedOn w:val="72"/>
    <w:qFormat/>
    <w:uiPriority w:val="99"/>
    <w:pPr>
      <w:widowControl w:val="0"/>
      <w:adjustRightInd w:val="0"/>
      <w:snapToGrid w:val="0"/>
      <w:spacing w:beforeLines="10" w:line="460" w:lineRule="exact"/>
      <w:ind w:firstLine="200" w:firstLineChars="20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3">
    <w:name w:val="Table List 3"/>
    <w:basedOn w:val="72"/>
    <w:qFormat/>
    <w:uiPriority w:val="99"/>
    <w:pPr>
      <w:widowControl w:val="0"/>
      <w:adjustRightInd w:val="0"/>
      <w:snapToGrid w:val="0"/>
      <w:spacing w:beforeLines="10" w:line="460" w:lineRule="exact"/>
      <w:ind w:firstLine="200" w:firstLineChars="20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94">
    <w:name w:val="Table List 4"/>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il"/>
          <w:tr2bl w:val="nil"/>
        </w:tcBorders>
        <w:shd w:val="solid" w:color="808080" w:fill="FFFFFF"/>
      </w:tcPr>
    </w:tblStylePr>
  </w:style>
  <w:style w:type="table" w:styleId="95">
    <w:name w:val="Table List 5"/>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96">
    <w:name w:val="Table List 6"/>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97">
    <w:name w:val="Table List 7"/>
    <w:basedOn w:val="72"/>
    <w:qFormat/>
    <w:uiPriority w:val="99"/>
    <w:pPr>
      <w:widowControl w:val="0"/>
      <w:adjustRightInd w:val="0"/>
      <w:snapToGrid w:val="0"/>
      <w:spacing w:beforeLines="10" w:line="460" w:lineRule="exact"/>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8">
    <w:name w:val="Table List 8"/>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9">
    <w:name w:val="Table Contemporary"/>
    <w:basedOn w:val="72"/>
    <w:qFormat/>
    <w:uiPriority w:val="99"/>
    <w:pPr>
      <w:widowControl w:val="0"/>
      <w:adjustRightInd w:val="0"/>
      <w:snapToGrid w:val="0"/>
      <w:spacing w:beforeLines="10" w:line="460" w:lineRule="exact"/>
      <w:ind w:firstLine="200" w:firstLineChars="20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0">
    <w:name w:val="Table Columns 1"/>
    <w:basedOn w:val="72"/>
    <w:qFormat/>
    <w:uiPriority w:val="99"/>
    <w:pPr>
      <w:widowControl w:val="0"/>
      <w:adjustRightInd w:val="0"/>
      <w:snapToGrid w:val="0"/>
      <w:spacing w:beforeLines="10" w:line="46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Columns 2"/>
    <w:basedOn w:val="72"/>
    <w:qFormat/>
    <w:uiPriority w:val="99"/>
    <w:pPr>
      <w:widowControl w:val="0"/>
      <w:adjustRightInd w:val="0"/>
      <w:snapToGrid w:val="0"/>
      <w:spacing w:beforeLines="10" w:line="460" w:lineRule="exact"/>
      <w:ind w:firstLine="200" w:firstLineChars="20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Columns 3"/>
    <w:basedOn w:val="72"/>
    <w:qFormat/>
    <w:uiPriority w:val="99"/>
    <w:pPr>
      <w:widowControl w:val="0"/>
      <w:adjustRightInd w:val="0"/>
      <w:snapToGrid w:val="0"/>
      <w:spacing w:beforeLines="10" w:line="46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3">
    <w:name w:val="Table Columns 4"/>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4">
    <w:name w:val="Table Columns 5"/>
    <w:basedOn w:val="72"/>
    <w:qFormat/>
    <w:uiPriority w:val="99"/>
    <w:pPr>
      <w:widowControl w:val="0"/>
      <w:adjustRightInd w:val="0"/>
      <w:snapToGrid w:val="0"/>
      <w:spacing w:beforeLines="10" w:line="46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5">
    <w:name w:val="Table Grid 1"/>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6">
    <w:name w:val="Table Grid 2"/>
    <w:basedOn w:val="72"/>
    <w:qFormat/>
    <w:uiPriority w:val="99"/>
    <w:pPr>
      <w:widowControl w:val="0"/>
      <w:adjustRightInd w:val="0"/>
      <w:snapToGrid w:val="0"/>
      <w:spacing w:beforeLines="10" w:line="460" w:lineRule="exact"/>
      <w:ind w:firstLine="200" w:firstLineChars="200"/>
      <w:jc w:val="both"/>
    </w:pPr>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7">
    <w:name w:val="Table Grid 3"/>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8">
    <w:name w:val="Table Grid 4"/>
    <w:basedOn w:val="72"/>
    <w:qFormat/>
    <w:uiPriority w:val="99"/>
    <w:pPr>
      <w:widowControl w:val="0"/>
      <w:adjustRightInd w:val="0"/>
      <w:snapToGrid w:val="0"/>
      <w:spacing w:beforeLines="10" w:line="460" w:lineRule="exact"/>
      <w:ind w:firstLine="200" w:firstLineChars="20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9">
    <w:name w:val="Table Grid 5"/>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0">
    <w:name w:val="Table Grid 6"/>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1">
    <w:name w:val="Table Grid 7"/>
    <w:basedOn w:val="72"/>
    <w:qFormat/>
    <w:uiPriority w:val="99"/>
    <w:pPr>
      <w:widowControl w:val="0"/>
      <w:adjustRightInd w:val="0"/>
      <w:snapToGrid w:val="0"/>
      <w:spacing w:beforeLines="10" w:line="46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2">
    <w:name w:val="Table Grid 8"/>
    <w:basedOn w:val="72"/>
    <w:qFormat/>
    <w:uiPriority w:val="99"/>
    <w:pPr>
      <w:widowControl w:val="0"/>
      <w:adjustRightInd w:val="0"/>
      <w:snapToGrid w:val="0"/>
      <w:spacing w:beforeLines="10" w:line="46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13">
    <w:name w:val="Table Web 1"/>
    <w:basedOn w:val="72"/>
    <w:qFormat/>
    <w:uiPriority w:val="99"/>
    <w:pPr>
      <w:widowControl w:val="0"/>
      <w:adjustRightInd w:val="0"/>
      <w:snapToGrid w:val="0"/>
      <w:spacing w:beforeLines="10" w:line="46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14">
    <w:name w:val="Table Web 2"/>
    <w:basedOn w:val="72"/>
    <w:qFormat/>
    <w:uiPriority w:val="99"/>
    <w:pPr>
      <w:widowControl w:val="0"/>
      <w:adjustRightInd w:val="0"/>
      <w:snapToGrid w:val="0"/>
      <w:spacing w:beforeLines="10" w:line="46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15">
    <w:name w:val="Table Web 3"/>
    <w:basedOn w:val="72"/>
    <w:qFormat/>
    <w:uiPriority w:val="99"/>
    <w:pPr>
      <w:widowControl w:val="0"/>
      <w:adjustRightInd w:val="0"/>
      <w:snapToGrid w:val="0"/>
      <w:spacing w:beforeLines="10" w:line="46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16">
    <w:name w:val="Table Professional"/>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character" w:styleId="118">
    <w:name w:val="Strong"/>
    <w:qFormat/>
    <w:uiPriority w:val="22"/>
    <w:rPr>
      <w:b/>
      <w:bCs/>
    </w:rPr>
  </w:style>
  <w:style w:type="character" w:styleId="119">
    <w:name w:val="page number"/>
    <w:basedOn w:val="117"/>
    <w:qFormat/>
    <w:uiPriority w:val="99"/>
  </w:style>
  <w:style w:type="character" w:styleId="120">
    <w:name w:val="FollowedHyperlink"/>
    <w:qFormat/>
    <w:uiPriority w:val="99"/>
    <w:rPr>
      <w:color w:val="800080"/>
      <w:u w:val="single"/>
    </w:rPr>
  </w:style>
  <w:style w:type="character" w:styleId="121">
    <w:name w:val="Emphasis"/>
    <w:qFormat/>
    <w:uiPriority w:val="20"/>
    <w:rPr>
      <w:i/>
      <w:iCs/>
    </w:rPr>
  </w:style>
  <w:style w:type="character" w:styleId="122">
    <w:name w:val="line number"/>
    <w:basedOn w:val="117"/>
    <w:qFormat/>
    <w:uiPriority w:val="99"/>
  </w:style>
  <w:style w:type="character" w:styleId="123">
    <w:name w:val="HTML Definition"/>
    <w:qFormat/>
    <w:uiPriority w:val="99"/>
    <w:rPr>
      <w:i/>
      <w:iCs/>
    </w:rPr>
  </w:style>
  <w:style w:type="character" w:styleId="124">
    <w:name w:val="HTML Typewriter"/>
    <w:qFormat/>
    <w:uiPriority w:val="99"/>
    <w:rPr>
      <w:rFonts w:ascii="Courier New" w:hAnsi="Courier New" w:cs="Courier New"/>
      <w:sz w:val="20"/>
      <w:szCs w:val="20"/>
    </w:rPr>
  </w:style>
  <w:style w:type="character" w:styleId="125">
    <w:name w:val="HTML Acronym"/>
    <w:basedOn w:val="117"/>
    <w:qFormat/>
    <w:uiPriority w:val="99"/>
  </w:style>
  <w:style w:type="character" w:styleId="126">
    <w:name w:val="HTML Variable"/>
    <w:qFormat/>
    <w:uiPriority w:val="99"/>
    <w:rPr>
      <w:i/>
      <w:iCs/>
    </w:rPr>
  </w:style>
  <w:style w:type="character" w:styleId="127">
    <w:name w:val="Hyperlink"/>
    <w:basedOn w:val="117"/>
    <w:qFormat/>
    <w:uiPriority w:val="99"/>
    <w:rPr>
      <w:color w:val="3366CC"/>
      <w:u w:val="single"/>
    </w:rPr>
  </w:style>
  <w:style w:type="character" w:styleId="128">
    <w:name w:val="HTML Code"/>
    <w:qFormat/>
    <w:uiPriority w:val="99"/>
    <w:rPr>
      <w:rFonts w:ascii="Courier New" w:hAnsi="Courier New" w:cs="Courier New"/>
      <w:sz w:val="20"/>
      <w:szCs w:val="20"/>
    </w:rPr>
  </w:style>
  <w:style w:type="character" w:styleId="129">
    <w:name w:val="annotation reference"/>
    <w:basedOn w:val="117"/>
    <w:qFormat/>
    <w:uiPriority w:val="0"/>
    <w:rPr>
      <w:sz w:val="21"/>
      <w:szCs w:val="21"/>
    </w:rPr>
  </w:style>
  <w:style w:type="character" w:styleId="130">
    <w:name w:val="HTML Cite"/>
    <w:qFormat/>
    <w:uiPriority w:val="99"/>
    <w:rPr>
      <w:i/>
      <w:iCs/>
    </w:rPr>
  </w:style>
  <w:style w:type="character" w:styleId="131">
    <w:name w:val="HTML Keyboard"/>
    <w:qFormat/>
    <w:uiPriority w:val="99"/>
    <w:rPr>
      <w:rFonts w:ascii="Courier New" w:hAnsi="Courier New" w:cs="Courier New"/>
      <w:sz w:val="20"/>
      <w:szCs w:val="20"/>
    </w:rPr>
  </w:style>
  <w:style w:type="character" w:styleId="132">
    <w:name w:val="HTML Sample"/>
    <w:qFormat/>
    <w:uiPriority w:val="99"/>
    <w:rPr>
      <w:rFonts w:ascii="Courier New" w:hAnsi="Courier New" w:cs="Courier New"/>
    </w:rPr>
  </w:style>
  <w:style w:type="paragraph" w:customStyle="1" w:styleId="133">
    <w:name w:val="Char"/>
    <w:basedOn w:val="1"/>
    <w:qFormat/>
    <w:uiPriority w:val="0"/>
    <w:rPr>
      <w:sz w:val="24"/>
    </w:rPr>
  </w:style>
  <w:style w:type="paragraph" w:customStyle="1" w:styleId="134">
    <w:name w:val="Char Char Char Char Char Char Char Char Char Char"/>
    <w:basedOn w:val="1"/>
    <w:qFormat/>
    <w:uiPriority w:val="0"/>
    <w:pPr>
      <w:snapToGrid w:val="0"/>
      <w:spacing w:line="360" w:lineRule="auto"/>
      <w:ind w:firstLine="529" w:firstLineChars="200"/>
    </w:pPr>
    <w:rPr>
      <w:rFonts w:ascii="宋体" w:hAnsi="宋体"/>
      <w:b/>
    </w:rPr>
  </w:style>
  <w:style w:type="character" w:customStyle="1" w:styleId="135">
    <w:name w:val="style44"/>
    <w:basedOn w:val="117"/>
    <w:qFormat/>
    <w:uiPriority w:val="0"/>
  </w:style>
  <w:style w:type="character" w:customStyle="1" w:styleId="136">
    <w:name w:val="textindent1"/>
    <w:basedOn w:val="117"/>
    <w:qFormat/>
    <w:uiPriority w:val="0"/>
  </w:style>
  <w:style w:type="paragraph" w:customStyle="1" w:styleId="137">
    <w:name w:val="正文五"/>
    <w:basedOn w:val="1"/>
    <w:qFormat/>
    <w:uiPriority w:val="0"/>
    <w:pPr>
      <w:snapToGrid w:val="0"/>
      <w:jc w:val="center"/>
    </w:pPr>
    <w:rPr>
      <w:sz w:val="24"/>
      <w:szCs w:val="20"/>
    </w:rPr>
  </w:style>
  <w:style w:type="character" w:customStyle="1" w:styleId="138">
    <w:name w:val="日期 Char"/>
    <w:basedOn w:val="117"/>
    <w:link w:val="43"/>
    <w:qFormat/>
    <w:uiPriority w:val="0"/>
    <w:rPr>
      <w:rFonts w:eastAsia="宋体"/>
      <w:kern w:val="2"/>
      <w:sz w:val="24"/>
      <w:lang w:val="en-US" w:eastAsia="zh-CN" w:bidi="ar-SA"/>
    </w:rPr>
  </w:style>
  <w:style w:type="paragraph" w:customStyle="1" w:styleId="139">
    <w:name w:val="居中正文"/>
    <w:basedOn w:val="1"/>
    <w:next w:val="1"/>
    <w:qFormat/>
    <w:uiPriority w:val="0"/>
    <w:pPr>
      <w:adjustRightInd w:val="0"/>
      <w:spacing w:before="120" w:line="360" w:lineRule="auto"/>
      <w:jc w:val="center"/>
      <w:textAlignment w:val="baseline"/>
    </w:pPr>
    <w:rPr>
      <w:rFonts w:ascii="宋体"/>
      <w:kern w:val="28"/>
      <w:sz w:val="24"/>
      <w:szCs w:val="20"/>
    </w:rPr>
  </w:style>
  <w:style w:type="paragraph" w:customStyle="1" w:styleId="140">
    <w:name w:val="1"/>
    <w:basedOn w:val="1"/>
    <w:next w:val="1"/>
    <w:qFormat/>
    <w:uiPriority w:val="0"/>
    <w:pPr>
      <w:widowControl/>
      <w:snapToGrid w:val="0"/>
      <w:spacing w:line="300" w:lineRule="auto"/>
      <w:jc w:val="left"/>
    </w:pPr>
    <w:rPr>
      <w:szCs w:val="20"/>
    </w:rPr>
  </w:style>
  <w:style w:type="paragraph" w:styleId="141">
    <w:name w:val="List Paragraph"/>
    <w:basedOn w:val="1"/>
    <w:qFormat/>
    <w:uiPriority w:val="0"/>
    <w:pPr>
      <w:ind w:firstLine="420" w:firstLineChars="200"/>
    </w:pPr>
    <w:rPr>
      <w:rFonts w:ascii="Calibri" w:hAnsi="Calibri"/>
      <w:szCs w:val="22"/>
    </w:rPr>
  </w:style>
  <w:style w:type="paragraph" w:customStyle="1" w:styleId="142">
    <w:name w:val="00"/>
    <w:basedOn w:val="1"/>
    <w:link w:val="143"/>
    <w:qFormat/>
    <w:uiPriority w:val="0"/>
    <w:pPr>
      <w:spacing w:line="520" w:lineRule="exact"/>
      <w:ind w:firstLine="200" w:firstLineChars="200"/>
    </w:pPr>
    <w:rPr>
      <w:rFonts w:ascii="宋体" w:hAnsi="宋体" w:cs="宋体"/>
      <w:sz w:val="24"/>
      <w:szCs w:val="20"/>
    </w:rPr>
  </w:style>
  <w:style w:type="character" w:customStyle="1" w:styleId="143">
    <w:name w:val="00 Char"/>
    <w:basedOn w:val="117"/>
    <w:link w:val="142"/>
    <w:qFormat/>
    <w:uiPriority w:val="0"/>
    <w:rPr>
      <w:rFonts w:ascii="宋体" w:hAnsi="宋体" w:eastAsia="宋体" w:cs="宋体"/>
      <w:kern w:val="2"/>
      <w:sz w:val="24"/>
      <w:lang w:val="en-US" w:eastAsia="zh-CN" w:bidi="ar-SA"/>
    </w:rPr>
  </w:style>
  <w:style w:type="character" w:customStyle="1" w:styleId="144">
    <w:name w:val="t_tag"/>
    <w:basedOn w:val="117"/>
    <w:qFormat/>
    <w:uiPriority w:val="0"/>
  </w:style>
  <w:style w:type="paragraph" w:customStyle="1" w:styleId="145">
    <w:name w:val="1正文段落"/>
    <w:basedOn w:val="1"/>
    <w:qFormat/>
    <w:uiPriority w:val="0"/>
    <w:pPr>
      <w:spacing w:line="360" w:lineRule="auto"/>
      <w:ind w:firstLine="480" w:firstLineChars="200"/>
      <w:jc w:val="left"/>
    </w:pPr>
    <w:rPr>
      <w:snapToGrid w:val="0"/>
      <w:kern w:val="0"/>
      <w:sz w:val="24"/>
    </w:rPr>
  </w:style>
  <w:style w:type="paragraph" w:customStyle="1" w:styleId="146">
    <w:name w:val="样式5"/>
    <w:basedOn w:val="1"/>
    <w:qFormat/>
    <w:uiPriority w:val="0"/>
    <w:pPr>
      <w:spacing w:line="360" w:lineRule="auto"/>
    </w:pPr>
    <w:rPr>
      <w:rFonts w:ascii="楷体_GB2312" w:hAnsi="楷体" w:eastAsia="黑体"/>
      <w:b/>
      <w:sz w:val="28"/>
      <w:szCs w:val="28"/>
    </w:rPr>
  </w:style>
  <w:style w:type="character" w:customStyle="1" w:styleId="147">
    <w:name w:val="批注文字 Char"/>
    <w:basedOn w:val="117"/>
    <w:link w:val="25"/>
    <w:qFormat/>
    <w:uiPriority w:val="0"/>
    <w:rPr>
      <w:rFonts w:ascii="Calibri" w:hAnsi="Calibri" w:eastAsia="宋体"/>
      <w:kern w:val="2"/>
      <w:sz w:val="21"/>
      <w:szCs w:val="22"/>
      <w:lang w:val="en-US" w:eastAsia="zh-CN" w:bidi="ar-SA"/>
    </w:rPr>
  </w:style>
  <w:style w:type="paragraph" w:customStyle="1" w:styleId="148">
    <w:name w:val="000"/>
    <w:basedOn w:val="1"/>
    <w:link w:val="149"/>
    <w:qFormat/>
    <w:uiPriority w:val="0"/>
    <w:pPr>
      <w:snapToGrid w:val="0"/>
      <w:spacing w:line="520" w:lineRule="exact"/>
      <w:ind w:firstLine="200" w:firstLineChars="200"/>
    </w:pPr>
    <w:rPr>
      <w:sz w:val="24"/>
    </w:rPr>
  </w:style>
  <w:style w:type="character" w:customStyle="1" w:styleId="149">
    <w:name w:val="000 Char"/>
    <w:basedOn w:val="143"/>
    <w:link w:val="148"/>
    <w:qFormat/>
    <w:uiPriority w:val="0"/>
    <w:rPr>
      <w:rFonts w:ascii="宋体" w:hAnsi="宋体" w:eastAsia="宋体" w:cs="宋体"/>
      <w:kern w:val="2"/>
      <w:sz w:val="24"/>
      <w:szCs w:val="24"/>
      <w:lang w:val="en-US" w:eastAsia="zh-CN" w:bidi="ar-SA"/>
    </w:rPr>
  </w:style>
  <w:style w:type="paragraph" w:customStyle="1" w:styleId="150">
    <w:name w:val="表格文字"/>
    <w:basedOn w:val="1"/>
    <w:next w:val="1"/>
    <w:qFormat/>
    <w:uiPriority w:val="0"/>
    <w:pPr>
      <w:snapToGrid w:val="0"/>
      <w:spacing w:line="240" w:lineRule="atLeast"/>
      <w:ind w:right="-94" w:rightChars="-45"/>
      <w:jc w:val="left"/>
    </w:pPr>
    <w:rPr>
      <w:rFonts w:ascii="宋体" w:hAnsi="宋体"/>
      <w:color w:val="000000"/>
      <w:sz w:val="24"/>
    </w:rPr>
  </w:style>
  <w:style w:type="paragraph" w:customStyle="1" w:styleId="151">
    <w:name w:val="中文报告书"/>
    <w:basedOn w:val="1"/>
    <w:qFormat/>
    <w:uiPriority w:val="0"/>
    <w:pPr>
      <w:adjustRightInd w:val="0"/>
      <w:spacing w:after="80" w:line="420" w:lineRule="atLeast"/>
      <w:jc w:val="left"/>
      <w:textAlignment w:val="baseline"/>
    </w:pPr>
    <w:rPr>
      <w:kern w:val="0"/>
      <w:sz w:val="24"/>
      <w:szCs w:val="20"/>
    </w:rPr>
  </w:style>
  <w:style w:type="character" w:customStyle="1" w:styleId="152">
    <w:name w:val="apple-style-span"/>
    <w:basedOn w:val="117"/>
    <w:qFormat/>
    <w:uiPriority w:val="0"/>
  </w:style>
  <w:style w:type="paragraph" w:customStyle="1" w:styleId="153">
    <w:name w:val="样式4"/>
    <w:basedOn w:val="1"/>
    <w:link w:val="319"/>
    <w:qFormat/>
    <w:uiPriority w:val="0"/>
    <w:pPr>
      <w:spacing w:line="360" w:lineRule="auto"/>
    </w:pPr>
    <w:rPr>
      <w:rFonts w:ascii="楷体_GB2312" w:hAnsi="楷体" w:eastAsia="楷体_GB2312"/>
      <w:b/>
      <w:sz w:val="28"/>
      <w:szCs w:val="28"/>
    </w:rPr>
  </w:style>
  <w:style w:type="paragraph" w:customStyle="1" w:styleId="154">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155">
    <w:name w:val="表格2"/>
    <w:basedOn w:val="20"/>
    <w:qFormat/>
    <w:uiPriority w:val="0"/>
    <w:pPr>
      <w:spacing w:line="320" w:lineRule="exact"/>
      <w:jc w:val="center"/>
    </w:pPr>
    <w:rPr>
      <w:sz w:val="24"/>
      <w:szCs w:val="28"/>
    </w:rPr>
  </w:style>
  <w:style w:type="paragraph" w:customStyle="1" w:styleId="156">
    <w:name w:val="正文1"/>
    <w:basedOn w:val="1"/>
    <w:link w:val="163"/>
    <w:qFormat/>
    <w:uiPriority w:val="0"/>
    <w:rPr>
      <w:sz w:val="24"/>
    </w:rPr>
  </w:style>
  <w:style w:type="paragraph" w:customStyle="1" w:styleId="157">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158">
    <w:name w:val="表"/>
    <w:basedOn w:val="1"/>
    <w:link w:val="282"/>
    <w:qFormat/>
    <w:uiPriority w:val="0"/>
    <w:pPr>
      <w:snapToGrid w:val="0"/>
      <w:jc w:val="center"/>
    </w:pPr>
    <w:rPr>
      <w:spacing w:val="2"/>
      <w:szCs w:val="20"/>
    </w:rPr>
  </w:style>
  <w:style w:type="paragraph" w:customStyle="1" w:styleId="159">
    <w:name w:val="默认段落字体 Para Char Char Char Char"/>
    <w:basedOn w:val="1"/>
    <w:qFormat/>
    <w:uiPriority w:val="0"/>
    <w:rPr>
      <w:sz w:val="24"/>
    </w:rPr>
  </w:style>
  <w:style w:type="paragraph" w:customStyle="1" w:styleId="160">
    <w:name w:val="00000"/>
    <w:basedOn w:val="1"/>
    <w:link w:val="161"/>
    <w:qFormat/>
    <w:uiPriority w:val="0"/>
    <w:pPr>
      <w:spacing w:line="520" w:lineRule="exact"/>
      <w:ind w:firstLine="200" w:firstLineChars="200"/>
    </w:pPr>
    <w:rPr>
      <w:rFonts w:ascii="宋体" w:hAnsi="宋体"/>
      <w:sz w:val="24"/>
    </w:rPr>
  </w:style>
  <w:style w:type="character" w:customStyle="1" w:styleId="161">
    <w:name w:val="00000 Char"/>
    <w:basedOn w:val="117"/>
    <w:link w:val="160"/>
    <w:qFormat/>
    <w:uiPriority w:val="0"/>
    <w:rPr>
      <w:rFonts w:ascii="宋体" w:hAnsi="宋体" w:eastAsia="宋体"/>
      <w:kern w:val="2"/>
      <w:sz w:val="24"/>
      <w:szCs w:val="24"/>
      <w:lang w:val="en-US" w:eastAsia="zh-CN" w:bidi="ar-SA"/>
    </w:rPr>
  </w:style>
  <w:style w:type="paragraph" w:customStyle="1" w:styleId="162">
    <w:name w:val="样式2"/>
    <w:next w:val="1"/>
    <w:qFormat/>
    <w:uiPriority w:val="0"/>
    <w:pPr>
      <w:spacing w:line="400" w:lineRule="exact"/>
    </w:pPr>
    <w:rPr>
      <w:rFonts w:ascii="Times New Roman" w:hAnsi="Times New Roman" w:eastAsia="宋体" w:cs="Times New Roman"/>
      <w:sz w:val="24"/>
      <w:lang w:val="en-US" w:eastAsia="zh-CN" w:bidi="ar-SA"/>
    </w:rPr>
  </w:style>
  <w:style w:type="character" w:customStyle="1" w:styleId="163">
    <w:name w:val="正文1 Char"/>
    <w:basedOn w:val="117"/>
    <w:link w:val="156"/>
    <w:qFormat/>
    <w:uiPriority w:val="0"/>
    <w:rPr>
      <w:rFonts w:eastAsia="宋体"/>
      <w:kern w:val="2"/>
      <w:sz w:val="24"/>
      <w:szCs w:val="24"/>
      <w:lang w:val="en-US" w:eastAsia="zh-CN" w:bidi="ar-SA"/>
    </w:rPr>
  </w:style>
  <w:style w:type="character" w:customStyle="1" w:styleId="164">
    <w:name w:val="纯文本 Char"/>
    <w:basedOn w:val="117"/>
    <w:link w:val="39"/>
    <w:qFormat/>
    <w:locked/>
    <w:uiPriority w:val="0"/>
    <w:rPr>
      <w:rFonts w:ascii="宋体" w:hAnsi="Courier New"/>
      <w:kern w:val="2"/>
      <w:sz w:val="21"/>
      <w:lang w:bidi="ar-SA"/>
    </w:rPr>
  </w:style>
  <w:style w:type="character" w:customStyle="1" w:styleId="165">
    <w:name w:val="批注主题 Char"/>
    <w:basedOn w:val="147"/>
    <w:link w:val="70"/>
    <w:qFormat/>
    <w:uiPriority w:val="99"/>
    <w:rPr>
      <w:rFonts w:ascii="Calibri" w:hAnsi="Calibri" w:eastAsia="宋体"/>
      <w:b/>
      <w:bCs/>
      <w:kern w:val="2"/>
      <w:sz w:val="21"/>
      <w:szCs w:val="24"/>
      <w:lang w:val="en-US" w:eastAsia="zh-CN" w:bidi="ar-SA"/>
    </w:rPr>
  </w:style>
  <w:style w:type="character" w:customStyle="1" w:styleId="166">
    <w:name w:val="页眉 Char"/>
    <w:basedOn w:val="117"/>
    <w:link w:val="49"/>
    <w:qFormat/>
    <w:uiPriority w:val="99"/>
    <w:rPr>
      <w:kern w:val="2"/>
      <w:sz w:val="18"/>
      <w:szCs w:val="18"/>
    </w:rPr>
  </w:style>
  <w:style w:type="character" w:customStyle="1" w:styleId="167">
    <w:name w:val="页脚 Char"/>
    <w:basedOn w:val="117"/>
    <w:link w:val="47"/>
    <w:qFormat/>
    <w:uiPriority w:val="99"/>
    <w:rPr>
      <w:kern w:val="2"/>
      <w:sz w:val="18"/>
      <w:szCs w:val="18"/>
    </w:rPr>
  </w:style>
  <w:style w:type="paragraph" w:customStyle="1" w:styleId="168">
    <w:name w:val="Char Char Char Char Char Char"/>
    <w:basedOn w:val="1"/>
    <w:qFormat/>
    <w:uiPriority w:val="0"/>
    <w:rPr>
      <w:sz w:val="24"/>
    </w:rPr>
  </w:style>
  <w:style w:type="character" w:customStyle="1" w:styleId="169">
    <w:name w:val="00 Char Char"/>
    <w:basedOn w:val="117"/>
    <w:qFormat/>
    <w:uiPriority w:val="0"/>
    <w:rPr>
      <w:rFonts w:eastAsia="宋体" w:cs="宋体"/>
      <w:kern w:val="2"/>
      <w:sz w:val="24"/>
      <w:lang w:val="en-US" w:eastAsia="zh-CN" w:bidi="ar-SA"/>
    </w:rPr>
  </w:style>
  <w:style w:type="paragraph" w:customStyle="1" w:styleId="170">
    <w:name w:val="书"/>
    <w:basedOn w:val="142"/>
    <w:qFormat/>
    <w:uiPriority w:val="0"/>
    <w:pPr>
      <w:ind w:firstLine="480"/>
    </w:pPr>
    <w:rPr>
      <w:rFonts w:ascii="Calibri" w:hAnsi="Calibri" w:cs="Times New Roman"/>
      <w:bCs/>
      <w:szCs w:val="24"/>
    </w:rPr>
  </w:style>
  <w:style w:type="character" w:customStyle="1" w:styleId="171">
    <w:name w:val="000 Char Char"/>
    <w:basedOn w:val="169"/>
    <w:qFormat/>
    <w:uiPriority w:val="0"/>
    <w:rPr>
      <w:rFonts w:eastAsia="宋体" w:cs="宋体"/>
      <w:kern w:val="2"/>
      <w:sz w:val="24"/>
      <w:szCs w:val="24"/>
      <w:lang w:val="en-US" w:eastAsia="zh-CN" w:bidi="ar-SA"/>
    </w:rPr>
  </w:style>
  <w:style w:type="character" w:customStyle="1" w:styleId="172">
    <w:name w:val="00000 Char Char"/>
    <w:basedOn w:val="117"/>
    <w:qFormat/>
    <w:uiPriority w:val="0"/>
    <w:rPr>
      <w:rFonts w:ascii="宋体" w:hAnsi="宋体"/>
      <w:kern w:val="2"/>
      <w:sz w:val="24"/>
      <w:szCs w:val="24"/>
    </w:rPr>
  </w:style>
  <w:style w:type="character" w:customStyle="1" w:styleId="173">
    <w:name w:val="正文缩进 Char"/>
    <w:basedOn w:val="117"/>
    <w:link w:val="20"/>
    <w:qFormat/>
    <w:uiPriority w:val="0"/>
    <w:rPr>
      <w:kern w:val="2"/>
      <w:sz w:val="28"/>
    </w:rPr>
  </w:style>
  <w:style w:type="paragraph" w:customStyle="1" w:styleId="174">
    <w:name w:val="p17"/>
    <w:basedOn w:val="1"/>
    <w:qFormat/>
    <w:uiPriority w:val="0"/>
    <w:pPr>
      <w:widowControl/>
      <w:spacing w:line="520" w:lineRule="atLeast"/>
      <w:ind w:firstLine="420"/>
    </w:pPr>
    <w:rPr>
      <w:rFonts w:ascii="宋体" w:hAnsi="宋体" w:cs="宋体"/>
      <w:kern w:val="0"/>
      <w:sz w:val="24"/>
    </w:rPr>
  </w:style>
  <w:style w:type="character" w:customStyle="1" w:styleId="175">
    <w:name w:val="表格文字2 Char"/>
    <w:link w:val="176"/>
    <w:qFormat/>
    <w:uiPriority w:val="0"/>
    <w:rPr>
      <w:rFonts w:cs="宋体"/>
      <w:sz w:val="21"/>
      <w:szCs w:val="21"/>
    </w:rPr>
  </w:style>
  <w:style w:type="paragraph" w:customStyle="1" w:styleId="176">
    <w:name w:val="表格文字2"/>
    <w:basedOn w:val="1"/>
    <w:link w:val="175"/>
    <w:qFormat/>
    <w:uiPriority w:val="0"/>
    <w:pPr>
      <w:tabs>
        <w:tab w:val="left" w:pos="277"/>
        <w:tab w:val="left" w:pos="600"/>
        <w:tab w:val="left" w:pos="780"/>
        <w:tab w:val="left" w:pos="2517"/>
      </w:tabs>
      <w:adjustRightInd w:val="0"/>
      <w:spacing w:before="60"/>
      <w:jc w:val="center"/>
      <w:textAlignment w:val="baseline"/>
    </w:pPr>
    <w:rPr>
      <w:rFonts w:cs="宋体"/>
      <w:kern w:val="0"/>
      <w:szCs w:val="21"/>
    </w:rPr>
  </w:style>
  <w:style w:type="paragraph" w:customStyle="1" w:styleId="17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p16"/>
    <w:basedOn w:val="1"/>
    <w:qFormat/>
    <w:uiPriority w:val="0"/>
    <w:pPr>
      <w:widowControl/>
      <w:spacing w:line="520" w:lineRule="atLeast"/>
      <w:ind w:firstLine="420"/>
    </w:pPr>
    <w:rPr>
      <w:kern w:val="0"/>
      <w:sz w:val="24"/>
    </w:rPr>
  </w:style>
  <w:style w:type="character" w:customStyle="1" w:styleId="179">
    <w:name w:val="标题 1 Char"/>
    <w:basedOn w:val="117"/>
    <w:link w:val="4"/>
    <w:qFormat/>
    <w:uiPriority w:val="0"/>
    <w:rPr>
      <w:rFonts w:eastAsia="黑体"/>
      <w:b/>
      <w:bCs/>
      <w:sz w:val="24"/>
      <w:szCs w:val="24"/>
    </w:rPr>
  </w:style>
  <w:style w:type="character" w:customStyle="1" w:styleId="180">
    <w:name w:val="标题 2 Char"/>
    <w:basedOn w:val="117"/>
    <w:link w:val="5"/>
    <w:qFormat/>
    <w:uiPriority w:val="0"/>
    <w:rPr>
      <w:b/>
      <w:bCs/>
      <w:sz w:val="24"/>
      <w:szCs w:val="24"/>
    </w:rPr>
  </w:style>
  <w:style w:type="character" w:customStyle="1" w:styleId="181">
    <w:name w:val="标题 3 Char"/>
    <w:basedOn w:val="117"/>
    <w:link w:val="6"/>
    <w:qFormat/>
    <w:uiPriority w:val="0"/>
    <w:rPr>
      <w:b/>
      <w:sz w:val="24"/>
      <w:szCs w:val="24"/>
    </w:rPr>
  </w:style>
  <w:style w:type="character" w:customStyle="1" w:styleId="182">
    <w:name w:val="标题 4 Char"/>
    <w:basedOn w:val="117"/>
    <w:link w:val="7"/>
    <w:qFormat/>
    <w:uiPriority w:val="0"/>
    <w:rPr>
      <w:b/>
      <w:sz w:val="24"/>
      <w:szCs w:val="24"/>
    </w:rPr>
  </w:style>
  <w:style w:type="character" w:customStyle="1" w:styleId="183">
    <w:name w:val="标题 5 Char"/>
    <w:basedOn w:val="117"/>
    <w:link w:val="8"/>
    <w:qFormat/>
    <w:uiPriority w:val="0"/>
    <w:rPr>
      <w:sz w:val="24"/>
      <w:szCs w:val="24"/>
    </w:rPr>
  </w:style>
  <w:style w:type="character" w:customStyle="1" w:styleId="184">
    <w:name w:val="标题 6 Char"/>
    <w:basedOn w:val="117"/>
    <w:link w:val="9"/>
    <w:qFormat/>
    <w:uiPriority w:val="99"/>
    <w:rPr>
      <w:rFonts w:ascii="??" w:hAnsi="??" w:cs="??"/>
      <w:color w:val="000000"/>
      <w:sz w:val="24"/>
      <w:szCs w:val="24"/>
    </w:rPr>
  </w:style>
  <w:style w:type="character" w:customStyle="1" w:styleId="185">
    <w:name w:val="标题 7 Char"/>
    <w:basedOn w:val="117"/>
    <w:link w:val="10"/>
    <w:qFormat/>
    <w:uiPriority w:val="0"/>
    <w:rPr>
      <w:spacing w:val="4"/>
      <w:sz w:val="28"/>
      <w:szCs w:val="28"/>
    </w:rPr>
  </w:style>
  <w:style w:type="character" w:customStyle="1" w:styleId="186">
    <w:name w:val="标题 8 Char"/>
    <w:basedOn w:val="117"/>
    <w:link w:val="11"/>
    <w:qFormat/>
    <w:uiPriority w:val="9"/>
    <w:rPr>
      <w:rFonts w:ascii="Arial" w:hAnsi="Arial" w:eastAsia="黑体" w:cs="Arial"/>
      <w:sz w:val="24"/>
      <w:szCs w:val="24"/>
    </w:rPr>
  </w:style>
  <w:style w:type="character" w:customStyle="1" w:styleId="187">
    <w:name w:val="标题 9 Char"/>
    <w:basedOn w:val="117"/>
    <w:link w:val="12"/>
    <w:qFormat/>
    <w:uiPriority w:val="9"/>
    <w:rPr>
      <w:rFonts w:ascii="Arial" w:hAnsi="Arial" w:eastAsia="黑体" w:cs="Arial"/>
      <w:sz w:val="21"/>
      <w:szCs w:val="21"/>
    </w:rPr>
  </w:style>
  <w:style w:type="character" w:customStyle="1" w:styleId="188">
    <w:name w:val="正文文本 Char"/>
    <w:basedOn w:val="117"/>
    <w:link w:val="30"/>
    <w:qFormat/>
    <w:uiPriority w:val="99"/>
    <w:rPr>
      <w:kern w:val="2"/>
      <w:sz w:val="21"/>
      <w:szCs w:val="24"/>
    </w:rPr>
  </w:style>
  <w:style w:type="character" w:customStyle="1" w:styleId="189">
    <w:name w:val="正文首行缩进 Char"/>
    <w:basedOn w:val="188"/>
    <w:link w:val="71"/>
    <w:qFormat/>
    <w:uiPriority w:val="99"/>
    <w:rPr>
      <w:kern w:val="2"/>
      <w:sz w:val="24"/>
      <w:szCs w:val="24"/>
    </w:rPr>
  </w:style>
  <w:style w:type="character" w:customStyle="1" w:styleId="190">
    <w:name w:val="注释标题 Char"/>
    <w:basedOn w:val="117"/>
    <w:link w:val="16"/>
    <w:qFormat/>
    <w:uiPriority w:val="99"/>
    <w:rPr>
      <w:sz w:val="24"/>
      <w:szCs w:val="24"/>
    </w:rPr>
  </w:style>
  <w:style w:type="character" w:customStyle="1" w:styleId="191">
    <w:name w:val="电子邮件签名 Char"/>
    <w:basedOn w:val="117"/>
    <w:link w:val="18"/>
    <w:qFormat/>
    <w:uiPriority w:val="0"/>
    <w:rPr>
      <w:sz w:val="24"/>
      <w:szCs w:val="24"/>
    </w:rPr>
  </w:style>
  <w:style w:type="character" w:customStyle="1" w:styleId="192">
    <w:name w:val="文档结构图 Char"/>
    <w:basedOn w:val="117"/>
    <w:link w:val="24"/>
    <w:qFormat/>
    <w:uiPriority w:val="99"/>
    <w:rPr>
      <w:sz w:val="24"/>
      <w:szCs w:val="24"/>
      <w:shd w:val="clear" w:color="auto" w:fill="000080"/>
    </w:rPr>
  </w:style>
  <w:style w:type="character" w:customStyle="1" w:styleId="193">
    <w:name w:val="称呼 Char"/>
    <w:basedOn w:val="117"/>
    <w:link w:val="26"/>
    <w:qFormat/>
    <w:uiPriority w:val="99"/>
    <w:rPr>
      <w:sz w:val="24"/>
      <w:szCs w:val="24"/>
    </w:rPr>
  </w:style>
  <w:style w:type="character" w:customStyle="1" w:styleId="194">
    <w:name w:val="正文文本 3 Char"/>
    <w:basedOn w:val="117"/>
    <w:link w:val="27"/>
    <w:qFormat/>
    <w:uiPriority w:val="99"/>
    <w:rPr>
      <w:sz w:val="16"/>
      <w:szCs w:val="16"/>
    </w:rPr>
  </w:style>
  <w:style w:type="character" w:customStyle="1" w:styleId="195">
    <w:name w:val="结束语 Char"/>
    <w:basedOn w:val="117"/>
    <w:link w:val="28"/>
    <w:qFormat/>
    <w:uiPriority w:val="99"/>
    <w:rPr>
      <w:sz w:val="24"/>
      <w:szCs w:val="24"/>
    </w:rPr>
  </w:style>
  <w:style w:type="character" w:customStyle="1" w:styleId="196">
    <w:name w:val="HTML 地址 Char"/>
    <w:basedOn w:val="117"/>
    <w:link w:val="36"/>
    <w:qFormat/>
    <w:uiPriority w:val="99"/>
    <w:rPr>
      <w:i/>
      <w:iCs/>
      <w:sz w:val="24"/>
      <w:szCs w:val="24"/>
    </w:rPr>
  </w:style>
  <w:style w:type="character" w:customStyle="1" w:styleId="197">
    <w:name w:val="正文文本缩进 Char"/>
    <w:basedOn w:val="117"/>
    <w:link w:val="3"/>
    <w:qFormat/>
    <w:uiPriority w:val="99"/>
    <w:rPr>
      <w:kern w:val="2"/>
      <w:sz w:val="21"/>
      <w:szCs w:val="24"/>
    </w:rPr>
  </w:style>
  <w:style w:type="character" w:customStyle="1" w:styleId="198">
    <w:name w:val="正文首行缩进 2 Char"/>
    <w:basedOn w:val="197"/>
    <w:link w:val="2"/>
    <w:qFormat/>
    <w:uiPriority w:val="99"/>
    <w:rPr>
      <w:kern w:val="2"/>
      <w:sz w:val="24"/>
      <w:szCs w:val="24"/>
    </w:rPr>
  </w:style>
  <w:style w:type="character" w:customStyle="1" w:styleId="199">
    <w:name w:val="签名 Char"/>
    <w:basedOn w:val="117"/>
    <w:link w:val="50"/>
    <w:qFormat/>
    <w:uiPriority w:val="99"/>
    <w:rPr>
      <w:sz w:val="24"/>
      <w:szCs w:val="24"/>
    </w:rPr>
  </w:style>
  <w:style w:type="character" w:customStyle="1" w:styleId="200">
    <w:name w:val="副标题 Char"/>
    <w:basedOn w:val="117"/>
    <w:link w:val="54"/>
    <w:qFormat/>
    <w:uiPriority w:val="11"/>
    <w:rPr>
      <w:rFonts w:ascii="Arial" w:hAnsi="Arial" w:cs="Arial"/>
      <w:b/>
      <w:bCs/>
      <w:kern w:val="28"/>
      <w:sz w:val="32"/>
      <w:szCs w:val="32"/>
    </w:rPr>
  </w:style>
  <w:style w:type="character" w:customStyle="1" w:styleId="201">
    <w:name w:val="信息标题 Char"/>
    <w:basedOn w:val="117"/>
    <w:link w:val="66"/>
    <w:qFormat/>
    <w:uiPriority w:val="99"/>
    <w:rPr>
      <w:rFonts w:ascii="Arial" w:hAnsi="Arial" w:cs="Arial"/>
      <w:sz w:val="24"/>
      <w:szCs w:val="24"/>
      <w:shd w:val="pct20" w:color="auto" w:fill="auto"/>
    </w:rPr>
  </w:style>
  <w:style w:type="character" w:customStyle="1" w:styleId="202">
    <w:name w:val="HTML 预设格式 Char"/>
    <w:basedOn w:val="117"/>
    <w:link w:val="67"/>
    <w:qFormat/>
    <w:uiPriority w:val="99"/>
    <w:rPr>
      <w:rFonts w:ascii="Courier New" w:hAnsi="Courier New" w:cs="Courier New"/>
    </w:rPr>
  </w:style>
  <w:style w:type="paragraph" w:customStyle="1" w:styleId="203">
    <w:name w:val="图表标题"/>
    <w:basedOn w:val="1"/>
    <w:semiHidden/>
    <w:qFormat/>
    <w:uiPriority w:val="99"/>
    <w:pPr>
      <w:adjustRightInd w:val="0"/>
      <w:snapToGrid w:val="0"/>
      <w:spacing w:line="460" w:lineRule="atLeast"/>
      <w:ind w:firstLine="480" w:firstLineChars="200"/>
      <w:jc w:val="left"/>
    </w:pPr>
    <w:rPr>
      <w:b/>
      <w:bCs/>
      <w:kern w:val="0"/>
      <w:sz w:val="26"/>
      <w:szCs w:val="26"/>
    </w:rPr>
  </w:style>
  <w:style w:type="character" w:customStyle="1" w:styleId="204">
    <w:name w:val="正文文本缩进 2 Char"/>
    <w:link w:val="44"/>
    <w:qFormat/>
    <w:uiPriority w:val="99"/>
    <w:rPr>
      <w:kern w:val="2"/>
      <w:sz w:val="21"/>
      <w:szCs w:val="24"/>
    </w:rPr>
  </w:style>
  <w:style w:type="paragraph" w:customStyle="1" w:styleId="205">
    <w:name w:val="PSPSPSPS"/>
    <w:basedOn w:val="1"/>
    <w:semiHidden/>
    <w:qFormat/>
    <w:uiPriority w:val="99"/>
    <w:pPr>
      <w:adjustRightInd w:val="0"/>
      <w:spacing w:line="600" w:lineRule="atLeast"/>
      <w:jc w:val="left"/>
      <w:textAlignment w:val="baseline"/>
    </w:pPr>
    <w:rPr>
      <w:kern w:val="0"/>
      <w:sz w:val="28"/>
      <w:szCs w:val="28"/>
    </w:rPr>
  </w:style>
  <w:style w:type="paragraph" w:customStyle="1" w:styleId="206">
    <w:name w:val="正文（首行缩进）"/>
    <w:basedOn w:val="1"/>
    <w:semiHidden/>
    <w:qFormat/>
    <w:uiPriority w:val="99"/>
    <w:pPr>
      <w:adjustRightInd w:val="0"/>
      <w:snapToGrid w:val="0"/>
      <w:spacing w:line="360" w:lineRule="auto"/>
      <w:ind w:firstLine="480" w:firstLineChars="200"/>
      <w:jc w:val="left"/>
    </w:pPr>
    <w:rPr>
      <w:kern w:val="0"/>
      <w:sz w:val="24"/>
    </w:rPr>
  </w:style>
  <w:style w:type="character" w:customStyle="1" w:styleId="207">
    <w:name w:val="正文文本缩进 3 Char"/>
    <w:link w:val="59"/>
    <w:qFormat/>
    <w:uiPriority w:val="99"/>
    <w:rPr>
      <w:kern w:val="2"/>
      <w:sz w:val="16"/>
      <w:szCs w:val="16"/>
    </w:rPr>
  </w:style>
  <w:style w:type="character" w:customStyle="1" w:styleId="208">
    <w:name w:val="正文文本 2 Char"/>
    <w:link w:val="63"/>
    <w:qFormat/>
    <w:uiPriority w:val="99"/>
    <w:rPr>
      <w:rFonts w:ascii="宋体"/>
      <w:kern w:val="2"/>
      <w:sz w:val="28"/>
    </w:rPr>
  </w:style>
  <w:style w:type="paragraph" w:customStyle="1" w:styleId="209">
    <w:name w:val="xl48"/>
    <w:basedOn w:val="1"/>
    <w:qFormat/>
    <w:uiPriority w:val="99"/>
    <w:pPr>
      <w:widowControl/>
      <w:pBdr>
        <w:left w:val="single" w:color="auto" w:sz="4" w:space="0"/>
        <w:bottom w:val="single" w:color="auto" w:sz="4" w:space="0"/>
        <w:right w:val="single" w:color="auto" w:sz="4" w:space="0"/>
      </w:pBdr>
      <w:spacing w:beforeAutospacing="1" w:after="100" w:afterAutospacing="1"/>
      <w:jc w:val="center"/>
      <w:textAlignment w:val="center"/>
    </w:pPr>
    <w:rPr>
      <w:rFonts w:ascii="Arial Unicode MS" w:hAnsi="Arial Unicode MS" w:cs="Arial Unicode MS"/>
      <w:kern w:val="0"/>
      <w:szCs w:val="21"/>
    </w:rPr>
  </w:style>
  <w:style w:type="paragraph" w:customStyle="1" w:styleId="210">
    <w:name w:val="zw1"/>
    <w:basedOn w:val="1"/>
    <w:semiHidden/>
    <w:qFormat/>
    <w:uiPriority w:val="99"/>
    <w:pPr>
      <w:widowControl/>
      <w:spacing w:beforeAutospacing="1" w:after="100" w:afterAutospacing="1" w:line="375" w:lineRule="atLeast"/>
      <w:jc w:val="left"/>
    </w:pPr>
    <w:rPr>
      <w:rFonts w:ascii="宋体" w:hAnsi="宋体" w:cs="宋体"/>
      <w:color w:val="000000"/>
      <w:kern w:val="0"/>
      <w:szCs w:val="21"/>
    </w:rPr>
  </w:style>
  <w:style w:type="paragraph" w:customStyle="1" w:styleId="211">
    <w:name w:val="表格内容"/>
    <w:basedOn w:val="1"/>
    <w:next w:val="1"/>
    <w:semiHidden/>
    <w:qFormat/>
    <w:uiPriority w:val="99"/>
    <w:pPr>
      <w:adjustRightInd w:val="0"/>
      <w:snapToGrid w:val="0"/>
      <w:spacing w:line="400" w:lineRule="atLeast"/>
      <w:jc w:val="center"/>
    </w:pPr>
    <w:rPr>
      <w:kern w:val="0"/>
      <w:sz w:val="22"/>
      <w:szCs w:val="22"/>
    </w:rPr>
  </w:style>
  <w:style w:type="paragraph" w:customStyle="1" w:styleId="212">
    <w:name w:val="样式 (符号) 宋体 首行缩进:  0.93 厘米 段前: 6 磅 段后: 6 磅 行距: 固定值 18 磅1"/>
    <w:basedOn w:val="1"/>
    <w:semiHidden/>
    <w:qFormat/>
    <w:uiPriority w:val="99"/>
    <w:pPr>
      <w:spacing w:after="160" w:line="320" w:lineRule="exact"/>
      <w:ind w:firstLine="527"/>
      <w:jc w:val="left"/>
    </w:pPr>
    <w:rPr>
      <w:rFonts w:hAnsi="宋体"/>
      <w:sz w:val="24"/>
    </w:rPr>
  </w:style>
  <w:style w:type="paragraph" w:customStyle="1" w:styleId="213">
    <w:name w:val="插图标题"/>
    <w:basedOn w:val="1"/>
    <w:link w:val="247"/>
    <w:qFormat/>
    <w:uiPriority w:val="0"/>
    <w:pPr>
      <w:adjustRightInd w:val="0"/>
      <w:snapToGrid w:val="0"/>
      <w:spacing w:line="360" w:lineRule="auto"/>
      <w:jc w:val="center"/>
    </w:pPr>
    <w:rPr>
      <w:b/>
      <w:bCs/>
      <w:kern w:val="0"/>
      <w:sz w:val="24"/>
    </w:rPr>
  </w:style>
  <w:style w:type="paragraph" w:customStyle="1" w:styleId="214">
    <w:name w:val="表中文字"/>
    <w:basedOn w:val="1"/>
    <w:semiHidden/>
    <w:qFormat/>
    <w:uiPriority w:val="99"/>
    <w:pPr>
      <w:tabs>
        <w:tab w:val="left" w:pos="3286"/>
        <w:tab w:val="left" w:pos="8362"/>
      </w:tabs>
      <w:snapToGrid w:val="0"/>
      <w:spacing w:line="340" w:lineRule="exact"/>
      <w:jc w:val="center"/>
    </w:pPr>
    <w:rPr>
      <w:rFonts w:ascii="Arial" w:hAnsi="Arial" w:eastAsia="楷体_GB2312" w:cs="Arial"/>
      <w:szCs w:val="21"/>
      <w:shd w:val="clear" w:color="auto" w:fill="FFFFFF"/>
    </w:rPr>
  </w:style>
  <w:style w:type="paragraph" w:customStyle="1" w:styleId="215">
    <w:name w:val="表名"/>
    <w:basedOn w:val="1"/>
    <w:semiHidden/>
    <w:qFormat/>
    <w:uiPriority w:val="99"/>
    <w:pPr>
      <w:tabs>
        <w:tab w:val="left" w:pos="1350"/>
      </w:tabs>
      <w:autoSpaceDE w:val="0"/>
      <w:autoSpaceDN w:val="0"/>
      <w:adjustRightInd w:val="0"/>
      <w:snapToGrid w:val="0"/>
      <w:spacing w:after="78" w:line="320" w:lineRule="exact"/>
      <w:ind w:firstLine="241" w:firstLineChars="100"/>
      <w:jc w:val="center"/>
    </w:pPr>
    <w:rPr>
      <w:rFonts w:ascii="Arial" w:hAnsi="Arial" w:eastAsia="楷体_GB2312" w:cs="Arial"/>
      <w:b/>
      <w:bCs/>
      <w:sz w:val="24"/>
      <w:shd w:val="clear" w:color="auto" w:fill="FFFFFF"/>
    </w:rPr>
  </w:style>
  <w:style w:type="paragraph" w:customStyle="1" w:styleId="216">
    <w:name w:val="样式 表中文字 + 两端对齐"/>
    <w:basedOn w:val="214"/>
    <w:semiHidden/>
    <w:qFormat/>
    <w:uiPriority w:val="99"/>
    <w:pPr>
      <w:spacing w:line="320" w:lineRule="exact"/>
      <w:jc w:val="both"/>
    </w:pPr>
  </w:style>
  <w:style w:type="paragraph" w:customStyle="1" w:styleId="217">
    <w:name w:val="正文版本"/>
    <w:basedOn w:val="1"/>
    <w:semiHidden/>
    <w:qFormat/>
    <w:uiPriority w:val="99"/>
    <w:pPr>
      <w:autoSpaceDE w:val="0"/>
      <w:autoSpaceDN w:val="0"/>
      <w:adjustRightInd w:val="0"/>
      <w:spacing w:line="400" w:lineRule="exact"/>
      <w:jc w:val="center"/>
    </w:pPr>
    <w:rPr>
      <w:rFonts w:ascii="宋体" w:hAnsi="宋体" w:cs="宋体"/>
      <w:sz w:val="22"/>
      <w:szCs w:val="22"/>
      <w:lang w:val="zh-CN"/>
    </w:rPr>
  </w:style>
  <w:style w:type="paragraph" w:customStyle="1" w:styleId="218">
    <w:name w:val="图名"/>
    <w:basedOn w:val="1"/>
    <w:semiHidden/>
    <w:qFormat/>
    <w:uiPriority w:val="99"/>
    <w:pPr>
      <w:spacing w:beforeLines="20" w:afterLines="20" w:line="300" w:lineRule="auto"/>
      <w:ind w:firstLine="480" w:firstLineChars="200"/>
      <w:jc w:val="center"/>
    </w:pPr>
    <w:rPr>
      <w:rFonts w:ascii="Arial" w:hAnsi="Arial" w:eastAsia="楷体_GB2312" w:cs="Arial"/>
      <w:b/>
      <w:bCs/>
      <w:sz w:val="24"/>
    </w:rPr>
  </w:style>
  <w:style w:type="paragraph" w:customStyle="1" w:styleId="219">
    <w:name w:val="Char Char Char Char Char Char Char Char Char Char Char Char Char"/>
    <w:basedOn w:val="1"/>
    <w:semiHidden/>
    <w:qFormat/>
    <w:uiPriority w:val="99"/>
    <w:pPr>
      <w:snapToGrid w:val="0"/>
      <w:spacing w:line="360" w:lineRule="auto"/>
      <w:ind w:firstLine="480" w:firstLineChars="200"/>
      <w:jc w:val="left"/>
    </w:pPr>
    <w:rPr>
      <w:rFonts w:eastAsia="仿宋_GB2312"/>
      <w:sz w:val="24"/>
    </w:rPr>
  </w:style>
  <w:style w:type="paragraph" w:customStyle="1" w:styleId="220">
    <w:name w:val="环正文"/>
    <w:basedOn w:val="1"/>
    <w:semiHidden/>
    <w:qFormat/>
    <w:uiPriority w:val="99"/>
    <w:pPr>
      <w:widowControl/>
      <w:suppressAutoHyphens/>
      <w:adjustRightInd w:val="0"/>
      <w:snapToGrid w:val="0"/>
      <w:spacing w:line="360" w:lineRule="auto"/>
      <w:ind w:firstLine="549" w:firstLineChars="200"/>
      <w:jc w:val="left"/>
      <w:textAlignment w:val="baseline"/>
    </w:pPr>
    <w:rPr>
      <w:rFonts w:eastAsia="仿宋_GB2312"/>
      <w:kern w:val="0"/>
      <w:sz w:val="24"/>
    </w:rPr>
  </w:style>
  <w:style w:type="character" w:customStyle="1" w:styleId="221">
    <w:name w:val="Char Char1"/>
    <w:semiHidden/>
    <w:qFormat/>
    <w:uiPriority w:val="99"/>
    <w:rPr>
      <w:rFonts w:eastAsia="宋体"/>
      <w:snapToGrid w:val="0"/>
      <w:color w:val="000000"/>
      <w:sz w:val="26"/>
      <w:szCs w:val="26"/>
      <w:lang w:val="en-US" w:eastAsia="zh-CN"/>
    </w:rPr>
  </w:style>
  <w:style w:type="paragraph" w:customStyle="1" w:styleId="222">
    <w:name w:val="haha"/>
    <w:basedOn w:val="1"/>
    <w:semiHidden/>
    <w:qFormat/>
    <w:uiPriority w:val="99"/>
    <w:pPr>
      <w:spacing w:beforeLines="20" w:afterLines="20" w:line="360" w:lineRule="auto"/>
      <w:ind w:firstLine="480" w:firstLineChars="200"/>
      <w:jc w:val="left"/>
    </w:pPr>
    <w:rPr>
      <w:rFonts w:eastAsia="仿宋_GB2312"/>
      <w:sz w:val="24"/>
    </w:rPr>
  </w:style>
  <w:style w:type="paragraph" w:customStyle="1" w:styleId="223">
    <w:name w:val="表格名称"/>
    <w:basedOn w:val="30"/>
    <w:semiHidden/>
    <w:qFormat/>
    <w:uiPriority w:val="99"/>
    <w:pPr>
      <w:tabs>
        <w:tab w:val="left" w:pos="2325"/>
      </w:tabs>
      <w:spacing w:before="31" w:line="300" w:lineRule="auto"/>
      <w:jc w:val="center"/>
    </w:pPr>
    <w:rPr>
      <w:rFonts w:ascii="Arial" w:hAnsi="Arial" w:eastAsia="楷体_GB2312" w:cs="Arial"/>
      <w:b/>
      <w:bCs/>
      <w:sz w:val="24"/>
      <w:shd w:val="clear" w:color="auto" w:fill="FFFFFF"/>
    </w:rPr>
  </w:style>
  <w:style w:type="paragraph" w:customStyle="1" w:styleId="224">
    <w:name w:val="列出段落1"/>
    <w:basedOn w:val="1"/>
    <w:qFormat/>
    <w:uiPriority w:val="0"/>
    <w:pPr>
      <w:adjustRightInd w:val="0"/>
      <w:snapToGrid w:val="0"/>
      <w:spacing w:line="360" w:lineRule="auto"/>
      <w:ind w:firstLine="420" w:firstLineChars="200"/>
      <w:jc w:val="left"/>
    </w:pPr>
    <w:rPr>
      <w:kern w:val="0"/>
      <w:sz w:val="24"/>
    </w:rPr>
  </w:style>
  <w:style w:type="paragraph" w:customStyle="1" w:styleId="225">
    <w:name w:val="Char Char Char Char Char Char Char Char Char"/>
    <w:basedOn w:val="1"/>
    <w:semiHidden/>
    <w:qFormat/>
    <w:uiPriority w:val="99"/>
    <w:pPr>
      <w:snapToGrid w:val="0"/>
      <w:spacing w:line="360" w:lineRule="auto"/>
      <w:ind w:firstLine="480" w:firstLineChars="200"/>
      <w:jc w:val="left"/>
    </w:pPr>
    <w:rPr>
      <w:rFonts w:ascii="宋体" w:hAnsi="宋体" w:eastAsia="仿宋_GB2312" w:cs="宋体"/>
      <w:sz w:val="24"/>
    </w:rPr>
  </w:style>
  <w:style w:type="character" w:customStyle="1" w:styleId="226">
    <w:name w:val="批注框文本 Char"/>
    <w:link w:val="46"/>
    <w:semiHidden/>
    <w:qFormat/>
    <w:uiPriority w:val="99"/>
    <w:rPr>
      <w:kern w:val="2"/>
      <w:sz w:val="18"/>
      <w:szCs w:val="18"/>
    </w:rPr>
  </w:style>
  <w:style w:type="character" w:customStyle="1" w:styleId="227">
    <w:name w:val="明显参考1"/>
    <w:qFormat/>
    <w:uiPriority w:val="99"/>
    <w:rPr>
      <w:b/>
      <w:bCs/>
      <w:smallCaps/>
      <w:color w:val="auto"/>
      <w:spacing w:val="5"/>
      <w:u w:val="single"/>
    </w:rPr>
  </w:style>
  <w:style w:type="character" w:customStyle="1" w:styleId="228">
    <w:name w:val="明显强调1"/>
    <w:qFormat/>
    <w:uiPriority w:val="99"/>
    <w:rPr>
      <w:b/>
      <w:bCs/>
      <w:i/>
      <w:iCs/>
      <w:color w:val="auto"/>
    </w:rPr>
  </w:style>
  <w:style w:type="paragraph" w:customStyle="1" w:styleId="229">
    <w:name w:val="引用1"/>
    <w:basedOn w:val="1"/>
    <w:next w:val="1"/>
    <w:link w:val="230"/>
    <w:qFormat/>
    <w:uiPriority w:val="99"/>
    <w:pPr>
      <w:adjustRightInd w:val="0"/>
      <w:snapToGrid w:val="0"/>
      <w:spacing w:line="360" w:lineRule="auto"/>
      <w:ind w:firstLine="480" w:firstLineChars="200"/>
      <w:jc w:val="left"/>
    </w:pPr>
    <w:rPr>
      <w:i/>
      <w:iCs/>
      <w:color w:val="000000"/>
      <w:kern w:val="0"/>
      <w:sz w:val="24"/>
    </w:rPr>
  </w:style>
  <w:style w:type="character" w:customStyle="1" w:styleId="230">
    <w:name w:val="Quote Char"/>
    <w:link w:val="229"/>
    <w:qFormat/>
    <w:locked/>
    <w:uiPriority w:val="99"/>
    <w:rPr>
      <w:i/>
      <w:iCs/>
      <w:color w:val="000000"/>
      <w:sz w:val="24"/>
      <w:szCs w:val="24"/>
    </w:rPr>
  </w:style>
  <w:style w:type="paragraph" w:customStyle="1" w:styleId="231">
    <w:name w:val="Char1"/>
    <w:basedOn w:val="1"/>
    <w:qFormat/>
    <w:uiPriority w:val="99"/>
    <w:pPr>
      <w:spacing w:line="360" w:lineRule="auto"/>
      <w:ind w:firstLine="480" w:firstLineChars="200"/>
      <w:jc w:val="left"/>
    </w:pPr>
    <w:rPr>
      <w:rFonts w:ascii="宋体" w:hAnsi="宋体" w:cs="宋体"/>
      <w:sz w:val="24"/>
    </w:rPr>
  </w:style>
  <w:style w:type="paragraph" w:customStyle="1" w:styleId="232">
    <w:name w:val="Char16"/>
    <w:basedOn w:val="1"/>
    <w:qFormat/>
    <w:uiPriority w:val="99"/>
    <w:pPr>
      <w:spacing w:line="360" w:lineRule="auto"/>
      <w:ind w:firstLine="480" w:firstLineChars="200"/>
      <w:jc w:val="left"/>
    </w:pPr>
    <w:rPr>
      <w:rFonts w:ascii="宋体" w:hAnsi="宋体" w:cs="宋体"/>
      <w:sz w:val="24"/>
    </w:rPr>
  </w:style>
  <w:style w:type="paragraph" w:customStyle="1" w:styleId="233">
    <w:name w:val="标题02"/>
    <w:basedOn w:val="1"/>
    <w:next w:val="1"/>
    <w:qFormat/>
    <w:uiPriority w:val="99"/>
    <w:pPr>
      <w:snapToGrid w:val="0"/>
      <w:spacing w:line="440" w:lineRule="atLeast"/>
      <w:jc w:val="left"/>
      <w:outlineLvl w:val="1"/>
    </w:pPr>
    <w:rPr>
      <w:b/>
      <w:bCs/>
      <w:sz w:val="24"/>
    </w:rPr>
  </w:style>
  <w:style w:type="paragraph" w:customStyle="1" w:styleId="234">
    <w:name w:val="Char15"/>
    <w:basedOn w:val="1"/>
    <w:qFormat/>
    <w:uiPriority w:val="99"/>
    <w:pPr>
      <w:spacing w:line="360" w:lineRule="auto"/>
      <w:ind w:firstLine="480" w:firstLineChars="200"/>
      <w:jc w:val="left"/>
    </w:pPr>
    <w:rPr>
      <w:rFonts w:ascii="宋体" w:hAnsi="宋体" w:cs="宋体"/>
      <w:sz w:val="24"/>
    </w:rPr>
  </w:style>
  <w:style w:type="paragraph" w:customStyle="1" w:styleId="235">
    <w:name w:val="Char14"/>
    <w:basedOn w:val="1"/>
    <w:qFormat/>
    <w:uiPriority w:val="99"/>
    <w:pPr>
      <w:spacing w:line="360" w:lineRule="auto"/>
      <w:ind w:firstLine="480" w:firstLineChars="200"/>
      <w:jc w:val="left"/>
    </w:pPr>
    <w:rPr>
      <w:rFonts w:ascii="宋体" w:hAnsi="宋体" w:cs="宋体"/>
      <w:sz w:val="24"/>
    </w:rPr>
  </w:style>
  <w:style w:type="paragraph" w:customStyle="1" w:styleId="236">
    <w:name w:val="Char13"/>
    <w:basedOn w:val="1"/>
    <w:qFormat/>
    <w:uiPriority w:val="99"/>
    <w:pPr>
      <w:spacing w:line="360" w:lineRule="auto"/>
      <w:ind w:firstLine="480" w:firstLineChars="200"/>
      <w:jc w:val="left"/>
    </w:pPr>
    <w:rPr>
      <w:rFonts w:ascii="宋体" w:hAnsi="宋体" w:cs="宋体"/>
      <w:sz w:val="24"/>
    </w:rPr>
  </w:style>
  <w:style w:type="paragraph" w:customStyle="1" w:styleId="237">
    <w:name w:val="Char12"/>
    <w:basedOn w:val="1"/>
    <w:qFormat/>
    <w:uiPriority w:val="99"/>
    <w:pPr>
      <w:spacing w:line="360" w:lineRule="auto"/>
      <w:ind w:firstLine="480" w:firstLineChars="200"/>
      <w:jc w:val="left"/>
    </w:pPr>
    <w:rPr>
      <w:rFonts w:ascii="宋体" w:hAnsi="宋体" w:cs="宋体"/>
      <w:sz w:val="24"/>
    </w:rPr>
  </w:style>
  <w:style w:type="paragraph" w:customStyle="1" w:styleId="238">
    <w:name w:val="Char11"/>
    <w:basedOn w:val="1"/>
    <w:qFormat/>
    <w:uiPriority w:val="99"/>
    <w:pPr>
      <w:spacing w:line="360" w:lineRule="auto"/>
      <w:ind w:firstLine="480" w:firstLineChars="200"/>
      <w:jc w:val="left"/>
    </w:pPr>
    <w:rPr>
      <w:rFonts w:ascii="宋体" w:hAnsi="宋体" w:cs="宋体"/>
      <w:sz w:val="24"/>
    </w:rPr>
  </w:style>
  <w:style w:type="paragraph" w:customStyle="1" w:styleId="239">
    <w:name w:val="Char Char Char Char Char Char Char Char Char Char Char Char Char2"/>
    <w:basedOn w:val="1"/>
    <w:qFormat/>
    <w:uiPriority w:val="99"/>
    <w:pPr>
      <w:snapToGrid w:val="0"/>
      <w:spacing w:line="360" w:lineRule="auto"/>
      <w:ind w:firstLine="480" w:firstLineChars="200"/>
      <w:jc w:val="left"/>
    </w:pPr>
    <w:rPr>
      <w:rFonts w:eastAsia="仿宋_GB2312"/>
      <w:sz w:val="24"/>
    </w:rPr>
  </w:style>
  <w:style w:type="paragraph" w:customStyle="1" w:styleId="240">
    <w:name w:val="Char Char Char Char Char Char Char Char Char Char Char Char Char1"/>
    <w:basedOn w:val="1"/>
    <w:qFormat/>
    <w:uiPriority w:val="99"/>
    <w:pPr>
      <w:snapToGrid w:val="0"/>
      <w:spacing w:line="360" w:lineRule="auto"/>
      <w:ind w:firstLine="480" w:firstLineChars="200"/>
      <w:jc w:val="left"/>
    </w:pPr>
    <w:rPr>
      <w:rFonts w:eastAsia="仿宋_GB2312"/>
      <w:sz w:val="24"/>
    </w:rPr>
  </w:style>
  <w:style w:type="paragraph" w:customStyle="1" w:styleId="241">
    <w:name w:val="列出段落11"/>
    <w:basedOn w:val="1"/>
    <w:qFormat/>
    <w:uiPriority w:val="99"/>
    <w:pPr>
      <w:adjustRightInd w:val="0"/>
      <w:snapToGrid w:val="0"/>
      <w:spacing w:line="360" w:lineRule="auto"/>
      <w:ind w:firstLine="420" w:firstLineChars="200"/>
      <w:jc w:val="left"/>
    </w:pPr>
    <w:rPr>
      <w:kern w:val="0"/>
      <w:sz w:val="24"/>
    </w:rPr>
  </w:style>
  <w:style w:type="paragraph" w:customStyle="1" w:styleId="242">
    <w:name w:val="列出段落2"/>
    <w:basedOn w:val="1"/>
    <w:qFormat/>
    <w:uiPriority w:val="34"/>
    <w:pPr>
      <w:ind w:firstLine="420" w:firstLineChars="200"/>
      <w:jc w:val="left"/>
    </w:pPr>
    <w:rPr>
      <w:rFonts w:ascii="Calibri" w:hAnsi="Calibri"/>
      <w:szCs w:val="22"/>
    </w:rPr>
  </w:style>
  <w:style w:type="paragraph" w:customStyle="1" w:styleId="243">
    <w:name w:val="表格内容1"/>
    <w:basedOn w:val="1"/>
    <w:link w:val="244"/>
    <w:qFormat/>
    <w:uiPriority w:val="0"/>
    <w:pPr>
      <w:adjustRightInd w:val="0"/>
      <w:snapToGrid w:val="0"/>
      <w:spacing w:line="240" w:lineRule="atLeast"/>
      <w:jc w:val="center"/>
    </w:pPr>
    <w:rPr>
      <w:snapToGrid w:val="0"/>
      <w:kern w:val="0"/>
      <w:lang w:val="zh-CN"/>
    </w:rPr>
  </w:style>
  <w:style w:type="character" w:customStyle="1" w:styleId="244">
    <w:name w:val="表格内容1 Char"/>
    <w:link w:val="243"/>
    <w:qFormat/>
    <w:uiPriority w:val="0"/>
    <w:rPr>
      <w:snapToGrid w:val="0"/>
      <w:sz w:val="21"/>
      <w:szCs w:val="24"/>
      <w:lang w:val="zh-CN"/>
    </w:rPr>
  </w:style>
  <w:style w:type="character" w:customStyle="1" w:styleId="245">
    <w:name w:val="缩进 Char"/>
    <w:link w:val="246"/>
    <w:qFormat/>
    <w:uiPriority w:val="0"/>
    <w:rPr>
      <w:rFonts w:ascii="宋体" w:hAnsi="宋体" w:eastAsia="仿宋_GB2312"/>
      <w:color w:val="000000"/>
      <w:sz w:val="24"/>
    </w:rPr>
  </w:style>
  <w:style w:type="paragraph" w:customStyle="1" w:styleId="246">
    <w:name w:val="缩进"/>
    <w:basedOn w:val="1"/>
    <w:link w:val="245"/>
    <w:qFormat/>
    <w:uiPriority w:val="0"/>
    <w:pPr>
      <w:spacing w:line="480" w:lineRule="exact"/>
      <w:ind w:firstLine="480" w:firstLineChars="200"/>
      <w:jc w:val="left"/>
    </w:pPr>
    <w:rPr>
      <w:rFonts w:ascii="宋体" w:hAnsi="宋体" w:eastAsia="仿宋_GB2312"/>
      <w:color w:val="000000"/>
      <w:kern w:val="0"/>
      <w:sz w:val="24"/>
      <w:szCs w:val="20"/>
    </w:rPr>
  </w:style>
  <w:style w:type="character" w:customStyle="1" w:styleId="247">
    <w:name w:val="插图标题 Char"/>
    <w:link w:val="213"/>
    <w:qFormat/>
    <w:uiPriority w:val="0"/>
    <w:rPr>
      <w:b/>
      <w:bCs/>
      <w:sz w:val="24"/>
      <w:szCs w:val="24"/>
    </w:rPr>
  </w:style>
  <w:style w:type="character" w:customStyle="1" w:styleId="248">
    <w:name w:val="cucd-0 Char Char"/>
    <w:qFormat/>
    <w:uiPriority w:val="0"/>
    <w:rPr>
      <w:kern w:val="2"/>
      <w:sz w:val="24"/>
      <w:szCs w:val="24"/>
    </w:rPr>
  </w:style>
  <w:style w:type="paragraph" w:customStyle="1" w:styleId="249">
    <w:name w:val="cucd-0"/>
    <w:link w:val="260"/>
    <w:qFormat/>
    <w:uiPriority w:val="0"/>
    <w:pPr>
      <w:spacing w:line="360" w:lineRule="auto"/>
      <w:ind w:firstLine="480" w:firstLineChars="200"/>
      <w:jc w:val="center"/>
    </w:pPr>
    <w:rPr>
      <w:rFonts w:ascii="Times New Roman" w:hAnsi="Times New Roman" w:eastAsia="宋体" w:cs="Times New Roman"/>
      <w:kern w:val="2"/>
      <w:sz w:val="24"/>
      <w:szCs w:val="24"/>
      <w:lang w:val="en-US" w:eastAsia="zh-CN" w:bidi="ar-SA"/>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51">
    <w:name w:val="cucd-TB Char Char"/>
    <w:link w:val="252"/>
    <w:qFormat/>
    <w:uiPriority w:val="0"/>
    <w:rPr>
      <w:kern w:val="2"/>
      <w:sz w:val="21"/>
      <w:szCs w:val="24"/>
    </w:rPr>
  </w:style>
  <w:style w:type="paragraph" w:customStyle="1" w:styleId="252">
    <w:name w:val="cucd-TB"/>
    <w:link w:val="251"/>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253">
    <w:name w:val="样式 标题 2标题2二级 标题 2H2h2第一层条标题 2 Char节标题节11 Char标题 2 Cha...1"/>
    <w:basedOn w:val="5"/>
    <w:qFormat/>
    <w:uiPriority w:val="0"/>
    <w:pPr>
      <w:keepNext/>
      <w:keepLines/>
      <w:tabs>
        <w:tab w:val="left" w:pos="576"/>
      </w:tabs>
      <w:adjustRightInd/>
      <w:snapToGrid/>
      <w:ind w:left="576" w:hanging="576"/>
    </w:pPr>
    <w:rPr>
      <w:rFonts w:cs="宋体"/>
      <w:color w:val="000000"/>
      <w:szCs w:val="20"/>
      <w:lang w:val="zh-CN"/>
    </w:rPr>
  </w:style>
  <w:style w:type="character" w:customStyle="1" w:styleId="254">
    <w:name w:val="普通(网站) Char"/>
    <w:link w:val="68"/>
    <w:qFormat/>
    <w:uiPriority w:val="0"/>
    <w:rPr>
      <w:kern w:val="2"/>
      <w:sz w:val="24"/>
      <w:szCs w:val="24"/>
    </w:rPr>
  </w:style>
  <w:style w:type="paragraph" w:customStyle="1" w:styleId="255">
    <w:name w:val="样式 普通(网站) + Times New Roman 小四 黑色"/>
    <w:basedOn w:val="68"/>
    <w:link w:val="256"/>
    <w:qFormat/>
    <w:uiPriority w:val="0"/>
    <w:pPr>
      <w:widowControl/>
      <w:spacing w:beforeLines="20" w:line="360" w:lineRule="auto"/>
      <w:ind w:firstLine="480" w:firstLineChars="200"/>
      <w:jc w:val="left"/>
    </w:pPr>
    <w:rPr>
      <w:rFonts w:ascii="ˎ̥" w:hAnsi="ˎ̥"/>
      <w:kern w:val="0"/>
      <w:szCs w:val="18"/>
      <w:lang w:val="zh-CN"/>
    </w:rPr>
  </w:style>
  <w:style w:type="character" w:customStyle="1" w:styleId="256">
    <w:name w:val="样式 普通(网站) + Times New Roman 小四 黑色 Char"/>
    <w:link w:val="255"/>
    <w:qFormat/>
    <w:uiPriority w:val="0"/>
    <w:rPr>
      <w:rFonts w:ascii="ˎ̥" w:hAnsi="ˎ̥"/>
      <w:sz w:val="24"/>
      <w:szCs w:val="18"/>
      <w:lang w:val="zh-CN"/>
    </w:rPr>
  </w:style>
  <w:style w:type="character" w:customStyle="1" w:styleId="257">
    <w:name w:val="cucd-TB-Head Char Char"/>
    <w:link w:val="258"/>
    <w:qFormat/>
    <w:uiPriority w:val="0"/>
    <w:rPr>
      <w:rFonts w:eastAsia="黑体"/>
      <w:kern w:val="2"/>
      <w:sz w:val="24"/>
      <w:szCs w:val="24"/>
    </w:rPr>
  </w:style>
  <w:style w:type="paragraph" w:customStyle="1" w:styleId="258">
    <w:name w:val="cucd-TB-Head"/>
    <w:basedOn w:val="1"/>
    <w:next w:val="249"/>
    <w:link w:val="257"/>
    <w:qFormat/>
    <w:uiPriority w:val="0"/>
    <w:pPr>
      <w:spacing w:line="360" w:lineRule="auto"/>
      <w:jc w:val="center"/>
    </w:pPr>
    <w:rPr>
      <w:rFonts w:eastAsia="黑体"/>
      <w:sz w:val="24"/>
    </w:rPr>
  </w:style>
  <w:style w:type="paragraph" w:customStyle="1" w:styleId="259">
    <w:name w:val="正文文字"/>
    <w:basedOn w:val="1"/>
    <w:qFormat/>
    <w:uiPriority w:val="0"/>
    <w:pPr>
      <w:snapToGrid w:val="0"/>
      <w:spacing w:beforeLines="20" w:line="360" w:lineRule="auto"/>
      <w:ind w:firstLine="420" w:firstLineChars="200"/>
      <w:jc w:val="left"/>
    </w:pPr>
    <w:rPr>
      <w:bCs/>
      <w:snapToGrid w:val="0"/>
      <w:color w:val="000000"/>
      <w:kern w:val="24"/>
      <w:szCs w:val="21"/>
      <w:lang w:val="de-DE"/>
    </w:rPr>
  </w:style>
  <w:style w:type="character" w:customStyle="1" w:styleId="260">
    <w:name w:val="cucd-0 Char"/>
    <w:link w:val="249"/>
    <w:qFormat/>
    <w:uiPriority w:val="0"/>
    <w:rPr>
      <w:kern w:val="2"/>
      <w:sz w:val="24"/>
      <w:szCs w:val="24"/>
    </w:rPr>
  </w:style>
  <w:style w:type="character" w:customStyle="1" w:styleId="261">
    <w:name w:val="cucd-4 Char Char"/>
    <w:link w:val="262"/>
    <w:qFormat/>
    <w:uiPriority w:val="0"/>
    <w:rPr>
      <w:b/>
      <w:kern w:val="2"/>
      <w:sz w:val="24"/>
      <w:szCs w:val="24"/>
    </w:rPr>
  </w:style>
  <w:style w:type="paragraph" w:customStyle="1" w:styleId="262">
    <w:name w:val="cucd-4"/>
    <w:next w:val="249"/>
    <w:link w:val="261"/>
    <w:qFormat/>
    <w:uiPriority w:val="0"/>
    <w:pPr>
      <w:numPr>
        <w:ilvl w:val="3"/>
        <w:numId w:val="11"/>
      </w:numPr>
      <w:spacing w:line="360" w:lineRule="auto"/>
      <w:jc w:val="center"/>
      <w:outlineLvl w:val="3"/>
    </w:pPr>
    <w:rPr>
      <w:rFonts w:ascii="Times New Roman" w:hAnsi="Times New Roman" w:eastAsia="宋体" w:cs="Times New Roman"/>
      <w:b/>
      <w:kern w:val="2"/>
      <w:sz w:val="24"/>
      <w:szCs w:val="24"/>
      <w:lang w:val="en-US" w:eastAsia="zh-CN" w:bidi="ar-SA"/>
    </w:rPr>
  </w:style>
  <w:style w:type="paragraph" w:customStyle="1" w:styleId="263">
    <w:name w:val="cucd-1"/>
    <w:next w:val="264"/>
    <w:qFormat/>
    <w:uiPriority w:val="0"/>
    <w:pPr>
      <w:pageBreakBefore/>
      <w:numPr>
        <w:ilvl w:val="0"/>
        <w:numId w:val="11"/>
      </w:numPr>
      <w:tabs>
        <w:tab w:val="left" w:pos="425"/>
        <w:tab w:val="clear" w:pos="1985"/>
      </w:tabs>
      <w:spacing w:beforeLines="100" w:afterLines="50" w:line="360" w:lineRule="auto"/>
      <w:ind w:left="425"/>
      <w:jc w:val="center"/>
      <w:outlineLvl w:val="0"/>
    </w:pPr>
    <w:rPr>
      <w:rFonts w:ascii="Times New Roman" w:hAnsi="Times New Roman" w:eastAsia="黑体" w:cs="Times New Roman"/>
      <w:b/>
      <w:kern w:val="2"/>
      <w:sz w:val="36"/>
      <w:szCs w:val="24"/>
      <w:lang w:val="en-US" w:eastAsia="zh-CN" w:bidi="ar-SA"/>
    </w:rPr>
  </w:style>
  <w:style w:type="paragraph" w:customStyle="1" w:styleId="264">
    <w:name w:val="cucd-2"/>
    <w:next w:val="265"/>
    <w:qFormat/>
    <w:uiPriority w:val="0"/>
    <w:pPr>
      <w:numPr>
        <w:ilvl w:val="1"/>
        <w:numId w:val="11"/>
      </w:numPr>
      <w:spacing w:line="360" w:lineRule="auto"/>
      <w:jc w:val="center"/>
      <w:outlineLvl w:val="1"/>
    </w:pPr>
    <w:rPr>
      <w:rFonts w:ascii="Times New Roman" w:hAnsi="Times New Roman" w:eastAsia="黑体" w:cs="Times New Roman"/>
      <w:b/>
      <w:kern w:val="2"/>
      <w:sz w:val="30"/>
      <w:szCs w:val="24"/>
      <w:lang w:val="en-US" w:eastAsia="zh-CN" w:bidi="ar-SA"/>
    </w:rPr>
  </w:style>
  <w:style w:type="paragraph" w:customStyle="1" w:styleId="265">
    <w:name w:val="cucd-3"/>
    <w:next w:val="262"/>
    <w:link w:val="270"/>
    <w:qFormat/>
    <w:uiPriority w:val="0"/>
    <w:pPr>
      <w:numPr>
        <w:ilvl w:val="2"/>
        <w:numId w:val="11"/>
      </w:numPr>
      <w:spacing w:line="360" w:lineRule="auto"/>
      <w:jc w:val="center"/>
      <w:outlineLvl w:val="2"/>
    </w:pPr>
    <w:rPr>
      <w:rFonts w:ascii="Times New Roman" w:hAnsi="Times New Roman" w:eastAsia="宋体" w:cs="Times New Roman"/>
      <w:b/>
      <w:kern w:val="2"/>
      <w:sz w:val="28"/>
      <w:szCs w:val="24"/>
      <w:lang w:val="en-US" w:eastAsia="zh-CN" w:bidi="ar-SA"/>
    </w:rPr>
  </w:style>
  <w:style w:type="paragraph" w:customStyle="1" w:styleId="266">
    <w:name w:val="Bullet"/>
    <w:basedOn w:val="1"/>
    <w:qFormat/>
    <w:uiPriority w:val="0"/>
    <w:pPr>
      <w:widowControl/>
      <w:numPr>
        <w:ilvl w:val="0"/>
        <w:numId w:val="12"/>
      </w:numPr>
      <w:spacing w:after="60" w:line="300" w:lineRule="atLeast"/>
      <w:ind w:firstLine="0"/>
      <w:jc w:val="left"/>
    </w:pPr>
    <w:rPr>
      <w:rFonts w:ascii="Arial" w:hAnsi="Arial"/>
      <w:kern w:val="0"/>
      <w:sz w:val="22"/>
      <w:szCs w:val="20"/>
    </w:rPr>
  </w:style>
  <w:style w:type="paragraph" w:customStyle="1" w:styleId="267">
    <w:name w:val="样式 标题 4 + 段前: 7.8 磅"/>
    <w:basedOn w:val="7"/>
    <w:qFormat/>
    <w:uiPriority w:val="0"/>
    <w:pPr>
      <w:keepNext/>
      <w:keepLines/>
      <w:tabs>
        <w:tab w:val="left" w:pos="425"/>
      </w:tabs>
      <w:snapToGrid/>
      <w:spacing w:beforeLines="20" w:line="240" w:lineRule="exact"/>
      <w:ind w:left="425" w:hanging="425"/>
      <w:jc w:val="both"/>
      <w:textAlignment w:val="baseline"/>
    </w:pPr>
    <w:rPr>
      <w:rFonts w:hAnsi="宋体" w:eastAsia="仿宋_GB2312" w:cs="Arial"/>
      <w:kern w:val="2"/>
      <w:szCs w:val="21"/>
      <w:lang w:val="zh-CN"/>
    </w:rPr>
  </w:style>
  <w:style w:type="paragraph" w:customStyle="1" w:styleId="268">
    <w:name w:val="样式 样式 标题 3 + (西文)粗体 + Times New Roman 段前: 7.8 磅 段后: 7.8 磅 行距:..."/>
    <w:basedOn w:val="1"/>
    <w:qFormat/>
    <w:uiPriority w:val="0"/>
    <w:pPr>
      <w:keepNext/>
      <w:keepLines/>
      <w:numPr>
        <w:ilvl w:val="2"/>
        <w:numId w:val="13"/>
      </w:numPr>
      <w:spacing w:after="156" w:line="312" w:lineRule="auto"/>
      <w:ind w:firstLine="0"/>
      <w:jc w:val="left"/>
      <w:outlineLvl w:val="2"/>
    </w:pPr>
    <w:rPr>
      <w:rFonts w:eastAsia="仿宋_GB2312" w:cs="宋体"/>
      <w:b/>
      <w:bCs/>
      <w:sz w:val="24"/>
      <w:szCs w:val="20"/>
      <w:lang w:val="zh-CN" w:bidi="th-TH"/>
    </w:rPr>
  </w:style>
  <w:style w:type="paragraph" w:customStyle="1" w:styleId="269">
    <w:name w:val="样式 cucd-0 + 宋体"/>
    <w:basedOn w:val="249"/>
    <w:qFormat/>
    <w:uiPriority w:val="0"/>
    <w:rPr>
      <w:rFonts w:ascii="宋体" w:hAnsi="宋体"/>
    </w:rPr>
  </w:style>
  <w:style w:type="character" w:customStyle="1" w:styleId="270">
    <w:name w:val="cucd-3 Char Char"/>
    <w:link w:val="265"/>
    <w:qFormat/>
    <w:uiPriority w:val="0"/>
    <w:rPr>
      <w:b/>
      <w:kern w:val="2"/>
      <w:sz w:val="28"/>
      <w:szCs w:val="24"/>
    </w:rPr>
  </w:style>
  <w:style w:type="paragraph" w:customStyle="1" w:styleId="271">
    <w:name w:val="样式 标题 3Char标题3H3h33rd level第二层条头小标题小节标题标题 3 Char Char...1"/>
    <w:basedOn w:val="6"/>
    <w:qFormat/>
    <w:uiPriority w:val="0"/>
    <w:pPr>
      <w:keepNext/>
      <w:keepLines/>
      <w:adjustRightInd/>
      <w:snapToGrid/>
      <w:spacing w:line="500" w:lineRule="exact"/>
    </w:pPr>
    <w:rPr>
      <w:rFonts w:cs="宋体"/>
      <w:bCs/>
      <w:color w:val="000000"/>
      <w:szCs w:val="20"/>
      <w:lang w:val="zh-CN"/>
    </w:rPr>
  </w:style>
  <w:style w:type="paragraph" w:customStyle="1" w:styleId="272">
    <w:name w:val="样式 首行缩进:  0.85 厘米5"/>
    <w:basedOn w:val="1"/>
    <w:qFormat/>
    <w:uiPriority w:val="0"/>
    <w:pPr>
      <w:spacing w:line="264" w:lineRule="auto"/>
      <w:ind w:firstLine="482"/>
      <w:jc w:val="left"/>
    </w:pPr>
    <w:rPr>
      <w:sz w:val="24"/>
      <w:szCs w:val="20"/>
    </w:rPr>
  </w:style>
  <w:style w:type="paragraph" w:customStyle="1" w:styleId="273">
    <w:name w:val="样式 标题 5标题 5 Char标题 5 Char Char + 行距: 多倍行距 1.1 字行"/>
    <w:basedOn w:val="8"/>
    <w:link w:val="275"/>
    <w:qFormat/>
    <w:uiPriority w:val="0"/>
    <w:pPr>
      <w:keepNext/>
      <w:keepLines/>
      <w:numPr>
        <w:numId w:val="0"/>
      </w:numPr>
      <w:snapToGrid/>
      <w:spacing w:line="264" w:lineRule="auto"/>
      <w:textAlignment w:val="baseline"/>
    </w:pPr>
    <w:rPr>
      <w:lang w:val="zh-CN"/>
    </w:rPr>
  </w:style>
  <w:style w:type="paragraph" w:customStyle="1" w:styleId="274">
    <w:name w:val="样式 标题 4 + 首行缩进:  0.74 厘米"/>
    <w:basedOn w:val="7"/>
    <w:qFormat/>
    <w:uiPriority w:val="0"/>
    <w:pPr>
      <w:keepNext/>
      <w:keepLines/>
      <w:snapToGrid/>
      <w:spacing w:line="264" w:lineRule="auto"/>
      <w:ind w:firstLine="420"/>
      <w:jc w:val="both"/>
    </w:pPr>
    <w:rPr>
      <w:rFonts w:ascii="Arial" w:hAnsi="Arial"/>
      <w:kern w:val="2"/>
      <w:szCs w:val="20"/>
      <w:lang w:val="zh-CN"/>
    </w:rPr>
  </w:style>
  <w:style w:type="character" w:customStyle="1" w:styleId="275">
    <w:name w:val="样式 标题 5标题 5 Char标题 5 Char Char + 行距: 多倍行距 1.1 字行 Char"/>
    <w:link w:val="273"/>
    <w:qFormat/>
    <w:uiPriority w:val="0"/>
    <w:rPr>
      <w:sz w:val="24"/>
      <w:szCs w:val="24"/>
      <w:lang w:val="zh-CN"/>
    </w:rPr>
  </w:style>
  <w:style w:type="paragraph" w:customStyle="1" w:styleId="276">
    <w:name w:val="reader-word-layer"/>
    <w:basedOn w:val="1"/>
    <w:qFormat/>
    <w:uiPriority w:val="0"/>
    <w:pPr>
      <w:widowControl/>
      <w:spacing w:beforeAutospacing="1" w:after="100" w:afterAutospacing="1"/>
      <w:jc w:val="left"/>
    </w:pPr>
    <w:rPr>
      <w:rFonts w:ascii="宋体" w:hAnsi="宋体" w:cs="宋体"/>
      <w:kern w:val="0"/>
      <w:sz w:val="24"/>
    </w:rPr>
  </w:style>
  <w:style w:type="paragraph" w:customStyle="1" w:styleId="277">
    <w:name w:val="样式 标题 3标题 3 Char Char标题 3 Charstyle3条标题3 bullet2标题 31标题 ..."/>
    <w:basedOn w:val="6"/>
    <w:qFormat/>
    <w:uiPriority w:val="0"/>
    <w:pPr>
      <w:keepNext/>
      <w:keepLines/>
      <w:tabs>
        <w:tab w:val="left" w:pos="1200"/>
      </w:tabs>
      <w:spacing w:after="120" w:line="264" w:lineRule="auto"/>
      <w:ind w:left="1200" w:hanging="360"/>
    </w:pPr>
    <w:rPr>
      <w:rFonts w:eastAsia="黑体"/>
      <w:kern w:val="24"/>
      <w:sz w:val="28"/>
      <w:szCs w:val="20"/>
      <w:lang w:val="zh-CN"/>
    </w:rPr>
  </w:style>
  <w:style w:type="paragraph" w:customStyle="1" w:styleId="278">
    <w:name w:val="样式 首行缩进:  0.85 厘米"/>
    <w:basedOn w:val="1"/>
    <w:qFormat/>
    <w:uiPriority w:val="0"/>
    <w:pPr>
      <w:spacing w:line="300" w:lineRule="auto"/>
      <w:ind w:firstLine="480" w:firstLineChars="200"/>
      <w:jc w:val="left"/>
    </w:pPr>
    <w:rPr>
      <w:sz w:val="24"/>
      <w:szCs w:val="20"/>
    </w:rPr>
  </w:style>
  <w:style w:type="paragraph" w:customStyle="1" w:styleId="279">
    <w:name w:val="样式 小四 黑色 左 首行缩进:  31.7 磅 段前: 2.4 磅 行距: 1.5 倍行距"/>
    <w:basedOn w:val="1"/>
    <w:qFormat/>
    <w:uiPriority w:val="0"/>
    <w:pPr>
      <w:spacing w:line="360" w:lineRule="auto"/>
      <w:ind w:firstLine="360"/>
      <w:jc w:val="left"/>
    </w:pPr>
    <w:rPr>
      <w:rFonts w:cs="宋体"/>
      <w:b/>
      <w:color w:val="000000"/>
      <w:kern w:val="0"/>
      <w:sz w:val="24"/>
      <w:szCs w:val="20"/>
    </w:rPr>
  </w:style>
  <w:style w:type="paragraph" w:customStyle="1" w:styleId="280">
    <w:name w:val="正文首行缩进 2 + Times New Roman"/>
    <w:basedOn w:val="1"/>
    <w:link w:val="281"/>
    <w:qFormat/>
    <w:uiPriority w:val="0"/>
    <w:pPr>
      <w:autoSpaceDE w:val="0"/>
      <w:autoSpaceDN w:val="0"/>
      <w:adjustRightInd w:val="0"/>
      <w:snapToGrid w:val="0"/>
      <w:spacing w:afterLines="20" w:line="360" w:lineRule="auto"/>
      <w:ind w:firstLine="480" w:firstLineChars="200"/>
      <w:jc w:val="left"/>
    </w:pPr>
    <w:rPr>
      <w:kern w:val="0"/>
      <w:sz w:val="24"/>
      <w:lang w:val="zh-CN"/>
    </w:rPr>
  </w:style>
  <w:style w:type="character" w:customStyle="1" w:styleId="281">
    <w:name w:val="正文首行缩进 2 + Times New Roman Char2"/>
    <w:link w:val="280"/>
    <w:qFormat/>
    <w:uiPriority w:val="0"/>
    <w:rPr>
      <w:sz w:val="24"/>
      <w:szCs w:val="24"/>
      <w:lang w:val="zh-CN"/>
    </w:rPr>
  </w:style>
  <w:style w:type="character" w:customStyle="1" w:styleId="282">
    <w:name w:val="表 Char1"/>
    <w:link w:val="158"/>
    <w:qFormat/>
    <w:uiPriority w:val="0"/>
    <w:rPr>
      <w:spacing w:val="2"/>
      <w:kern w:val="2"/>
      <w:sz w:val="21"/>
    </w:rPr>
  </w:style>
  <w:style w:type="paragraph" w:customStyle="1" w:styleId="283">
    <w:name w:val="表格样式"/>
    <w:basedOn w:val="1"/>
    <w:qFormat/>
    <w:uiPriority w:val="0"/>
    <w:pPr>
      <w:widowControl/>
      <w:spacing w:line="360" w:lineRule="auto"/>
      <w:jc w:val="center"/>
    </w:pPr>
    <w:rPr>
      <w:kern w:val="0"/>
      <w:sz w:val="20"/>
      <w:szCs w:val="21"/>
    </w:rPr>
  </w:style>
  <w:style w:type="paragraph" w:customStyle="1" w:styleId="284">
    <w:name w:val="样式 样式 正文文字 + Times New Roman + 黑色"/>
    <w:basedOn w:val="1"/>
    <w:qFormat/>
    <w:uiPriority w:val="0"/>
    <w:pPr>
      <w:snapToGrid w:val="0"/>
      <w:spacing w:beforeLines="50"/>
      <w:ind w:firstLine="480" w:firstLineChars="200"/>
      <w:jc w:val="left"/>
    </w:pPr>
    <w:rPr>
      <w:rFonts w:hAnsi="宋体"/>
      <w:color w:val="000000"/>
      <w:kern w:val="0"/>
      <w:sz w:val="24"/>
      <w:lang w:val="de-DE"/>
    </w:rPr>
  </w:style>
  <w:style w:type="paragraph" w:customStyle="1" w:styleId="285">
    <w:name w:val="样式 样式 样式 样式 样式 正文文本 +1 + 首行缩进:  2 字符 段后: 0 磅 行距: 多倍行距 1.2 字行 + 首..."/>
    <w:basedOn w:val="1"/>
    <w:qFormat/>
    <w:uiPriority w:val="0"/>
    <w:pPr>
      <w:spacing w:beforeLines="50"/>
      <w:ind w:firstLine="480" w:firstLineChars="200"/>
      <w:jc w:val="left"/>
      <w:textAlignment w:val="baseline"/>
    </w:pPr>
    <w:rPr>
      <w:rFonts w:hAnsi="宋体"/>
      <w:sz w:val="24"/>
      <w:szCs w:val="20"/>
    </w:rPr>
  </w:style>
  <w:style w:type="character" w:customStyle="1" w:styleId="286">
    <w:name w:val="图表目录 Char"/>
    <w:link w:val="60"/>
    <w:qFormat/>
    <w:uiPriority w:val="99"/>
    <w:rPr>
      <w:rFonts w:ascii="Calibri" w:hAnsi="Calibri" w:cs="Calibri"/>
    </w:rPr>
  </w:style>
  <w:style w:type="paragraph" w:customStyle="1" w:styleId="287">
    <w:name w:val="表格左五"/>
    <w:basedOn w:val="1"/>
    <w:link w:val="288"/>
    <w:qFormat/>
    <w:uiPriority w:val="0"/>
    <w:pPr>
      <w:spacing w:line="280" w:lineRule="exact"/>
      <w:jc w:val="center"/>
    </w:pPr>
    <w:rPr>
      <w:kern w:val="0"/>
      <w:sz w:val="20"/>
      <w:lang w:val="zh-CN"/>
    </w:rPr>
  </w:style>
  <w:style w:type="character" w:customStyle="1" w:styleId="288">
    <w:name w:val="表格左五 Char"/>
    <w:link w:val="287"/>
    <w:qFormat/>
    <w:uiPriority w:val="0"/>
    <w:rPr>
      <w:szCs w:val="24"/>
      <w:lang w:val="zh-CN"/>
    </w:rPr>
  </w:style>
  <w:style w:type="paragraph" w:customStyle="1" w:styleId="289">
    <w:name w:val="表格_正文"/>
    <w:qFormat/>
    <w:uiPriority w:val="0"/>
    <w:pPr>
      <w:widowControl w:val="0"/>
      <w:adjustRightInd w:val="0"/>
      <w:snapToGrid w:val="0"/>
      <w:spacing w:line="360" w:lineRule="exact"/>
      <w:jc w:val="center"/>
    </w:pPr>
    <w:rPr>
      <w:rFonts w:ascii="Times New Roman" w:hAnsi="Times New Roman" w:eastAsia="宋体" w:cs="Times New Roman"/>
      <w:sz w:val="21"/>
      <w:lang w:val="en-US" w:eastAsia="zh-CN" w:bidi="ar-SA"/>
    </w:rPr>
  </w:style>
  <w:style w:type="paragraph" w:customStyle="1" w:styleId="290">
    <w:name w:val="样式 报告正文 + 段前: 0.25 行"/>
    <w:basedOn w:val="1"/>
    <w:qFormat/>
    <w:uiPriority w:val="0"/>
    <w:pPr>
      <w:adjustRightInd w:val="0"/>
      <w:spacing w:beforeLines="25" w:line="360" w:lineRule="auto"/>
      <w:ind w:firstLine="482"/>
      <w:jc w:val="left"/>
      <w:textAlignment w:val="baseline"/>
    </w:pPr>
    <w:rPr>
      <w:rFonts w:cs="宋体"/>
      <w:snapToGrid w:val="0"/>
      <w:kern w:val="24"/>
      <w:sz w:val="24"/>
      <w:szCs w:val="20"/>
    </w:rPr>
  </w:style>
  <w:style w:type="paragraph" w:customStyle="1" w:styleId="291">
    <w:name w:val="Char Char Char Char Char Char Char Char Char1 Char Char Char Char"/>
    <w:basedOn w:val="1"/>
    <w:qFormat/>
    <w:uiPriority w:val="0"/>
    <w:pPr>
      <w:jc w:val="left"/>
    </w:pPr>
    <w:rPr>
      <w:sz w:val="24"/>
    </w:rPr>
  </w:style>
  <w:style w:type="paragraph" w:customStyle="1" w:styleId="292">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93">
    <w:name w:val="题注 Char"/>
    <w:link w:val="21"/>
    <w:qFormat/>
    <w:uiPriority w:val="35"/>
    <w:rPr>
      <w:rFonts w:ascii="Cambria" w:hAnsi="Cambria" w:eastAsia="黑体"/>
    </w:rPr>
  </w:style>
  <w:style w:type="paragraph" w:customStyle="1" w:styleId="294">
    <w:name w:val="报告表一级标题"/>
    <w:basedOn w:val="1"/>
    <w:qFormat/>
    <w:uiPriority w:val="0"/>
    <w:pPr>
      <w:widowControl/>
      <w:numPr>
        <w:ilvl w:val="0"/>
        <w:numId w:val="14"/>
      </w:numPr>
      <w:jc w:val="left"/>
    </w:pPr>
    <w:rPr>
      <w:kern w:val="0"/>
      <w:sz w:val="20"/>
      <w:szCs w:val="20"/>
    </w:rPr>
  </w:style>
  <w:style w:type="character" w:customStyle="1" w:styleId="295">
    <w:name w:val="headline-content2"/>
    <w:qFormat/>
    <w:uiPriority w:val="0"/>
  </w:style>
  <w:style w:type="paragraph" w:customStyle="1" w:styleId="296">
    <w:name w:val="证书页文字左"/>
    <w:basedOn w:val="1"/>
    <w:qFormat/>
    <w:uiPriority w:val="0"/>
    <w:pPr>
      <w:jc w:val="left"/>
    </w:pPr>
    <w:rPr>
      <w:rFonts w:ascii="Calibri" w:hAnsi="Calibri"/>
      <w:sz w:val="22"/>
      <w:szCs w:val="22"/>
    </w:rPr>
  </w:style>
  <w:style w:type="table" w:customStyle="1" w:styleId="297">
    <w:name w:val="网格型1"/>
    <w:basedOn w:val="7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98">
    <w:name w:val="四级"/>
    <w:basedOn w:val="7"/>
    <w:qFormat/>
    <w:uiPriority w:val="0"/>
    <w:pPr>
      <w:tabs>
        <w:tab w:val="left" w:pos="1080"/>
      </w:tabs>
      <w:spacing w:line="240" w:lineRule="exact"/>
    </w:pPr>
    <w:rPr>
      <w:rFonts w:cs="宋体"/>
      <w:snapToGrid w:val="0"/>
    </w:rPr>
  </w:style>
  <w:style w:type="character" w:customStyle="1" w:styleId="299">
    <w:name w:val="edit_font_color"/>
    <w:basedOn w:val="117"/>
    <w:qFormat/>
    <w:uiPriority w:val="0"/>
  </w:style>
  <w:style w:type="character" w:customStyle="1" w:styleId="300">
    <w:name w:val="占位符文本1"/>
    <w:basedOn w:val="117"/>
    <w:semiHidden/>
    <w:qFormat/>
    <w:uiPriority w:val="99"/>
    <w:rPr>
      <w:color w:val="808080"/>
    </w:rPr>
  </w:style>
  <w:style w:type="paragraph" w:customStyle="1" w:styleId="301">
    <w:name w:val="正文段落"/>
    <w:basedOn w:val="1"/>
    <w:qFormat/>
    <w:uiPriority w:val="0"/>
    <w:pPr>
      <w:autoSpaceDE w:val="0"/>
      <w:autoSpaceDN w:val="0"/>
      <w:adjustRightInd w:val="0"/>
      <w:snapToGrid w:val="0"/>
      <w:spacing w:line="500" w:lineRule="exact"/>
      <w:ind w:firstLine="200" w:firstLineChars="200"/>
      <w:jc w:val="left"/>
      <w:textAlignment w:val="baseline"/>
    </w:pPr>
    <w:rPr>
      <w:rFonts w:ascii="宋体" w:hAnsi="Tms Rmn" w:eastAsia="仿宋_GB2312"/>
      <w:kern w:val="0"/>
      <w:sz w:val="28"/>
      <w:szCs w:val="20"/>
    </w:rPr>
  </w:style>
  <w:style w:type="paragraph" w:customStyle="1" w:styleId="302">
    <w:name w:val="报告书表格"/>
    <w:basedOn w:val="1"/>
    <w:qFormat/>
    <w:uiPriority w:val="0"/>
    <w:pPr>
      <w:adjustRightInd w:val="0"/>
      <w:snapToGrid w:val="0"/>
      <w:spacing w:line="360" w:lineRule="auto"/>
      <w:ind w:firstLine="480" w:firstLineChars="200"/>
      <w:jc w:val="center"/>
      <w:textAlignment w:val="baseline"/>
    </w:pPr>
    <w:rPr>
      <w:kern w:val="0"/>
      <w:sz w:val="24"/>
    </w:rPr>
  </w:style>
  <w:style w:type="paragraph" w:customStyle="1" w:styleId="303">
    <w:name w:val="_Style 9"/>
    <w:basedOn w:val="1"/>
    <w:qFormat/>
    <w:uiPriority w:val="1"/>
    <w:pPr>
      <w:adjustRightInd w:val="0"/>
      <w:snapToGrid w:val="0"/>
      <w:spacing w:line="360" w:lineRule="auto"/>
      <w:ind w:firstLine="420" w:firstLineChars="200"/>
      <w:jc w:val="left"/>
    </w:pPr>
    <w:rPr>
      <w:rFonts w:ascii="Calibri" w:hAnsi="Calibri"/>
      <w:kern w:val="0"/>
      <w:sz w:val="24"/>
    </w:rPr>
  </w:style>
  <w:style w:type="paragraph" w:customStyle="1" w:styleId="304">
    <w:name w:val="font11"/>
    <w:basedOn w:val="1"/>
    <w:semiHidden/>
    <w:qFormat/>
    <w:uiPriority w:val="0"/>
    <w:pPr>
      <w:widowControl/>
      <w:tabs>
        <w:tab w:val="left" w:pos="1032"/>
      </w:tabs>
      <w:adjustRightInd w:val="0"/>
      <w:snapToGrid w:val="0"/>
      <w:spacing w:before="100" w:after="100" w:line="360" w:lineRule="auto"/>
      <w:ind w:firstLine="480" w:firstLineChars="200"/>
      <w:jc w:val="left"/>
    </w:pPr>
    <w:rPr>
      <w:rFonts w:ascii="Romantic" w:hAnsi="Romantic"/>
      <w:kern w:val="0"/>
      <w:sz w:val="24"/>
      <w:szCs w:val="20"/>
    </w:rPr>
  </w:style>
  <w:style w:type="paragraph" w:customStyle="1" w:styleId="305">
    <w:name w:val="新正文"/>
    <w:basedOn w:val="1"/>
    <w:qFormat/>
    <w:uiPriority w:val="0"/>
    <w:pPr>
      <w:adjustRightInd w:val="0"/>
      <w:snapToGrid w:val="0"/>
      <w:spacing w:line="480" w:lineRule="exact"/>
      <w:ind w:firstLine="482" w:firstLineChars="200"/>
      <w:jc w:val="left"/>
    </w:pPr>
    <w:rPr>
      <w:rFonts w:ascii="仿宋_GB2312" w:eastAsia="仿宋_GB2312"/>
      <w:bCs/>
      <w:kern w:val="0"/>
      <w:sz w:val="28"/>
      <w:szCs w:val="20"/>
    </w:rPr>
  </w:style>
  <w:style w:type="character" w:customStyle="1" w:styleId="306">
    <w:name w:val="font21"/>
    <w:basedOn w:val="117"/>
    <w:qFormat/>
    <w:uiPriority w:val="0"/>
    <w:rPr>
      <w:rFonts w:hint="default" w:ascii="Times New Roman" w:hAnsi="Times New Roman" w:cs="Times New Roman"/>
      <w:color w:val="000000"/>
      <w:sz w:val="24"/>
      <w:szCs w:val="24"/>
      <w:u w:val="none"/>
      <w:vertAlign w:val="superscript"/>
    </w:rPr>
  </w:style>
  <w:style w:type="character" w:customStyle="1" w:styleId="307">
    <w:name w:val="font31"/>
    <w:basedOn w:val="117"/>
    <w:qFormat/>
    <w:uiPriority w:val="0"/>
    <w:rPr>
      <w:rFonts w:hint="default" w:ascii="Times New Roman" w:hAnsi="Times New Roman" w:cs="Times New Roman"/>
      <w:color w:val="000000"/>
      <w:sz w:val="24"/>
      <w:szCs w:val="24"/>
      <w:u w:val="none"/>
    </w:rPr>
  </w:style>
  <w:style w:type="character" w:customStyle="1" w:styleId="308">
    <w:name w:val="font01"/>
    <w:basedOn w:val="117"/>
    <w:qFormat/>
    <w:uiPriority w:val="0"/>
    <w:rPr>
      <w:rFonts w:hint="eastAsia" w:ascii="宋体" w:hAnsi="宋体" w:eastAsia="宋体" w:cs="宋体"/>
      <w:color w:val="000000"/>
      <w:sz w:val="24"/>
      <w:szCs w:val="24"/>
      <w:u w:val="none"/>
    </w:rPr>
  </w:style>
  <w:style w:type="character" w:customStyle="1" w:styleId="309">
    <w:name w:val="font81"/>
    <w:basedOn w:val="117"/>
    <w:qFormat/>
    <w:uiPriority w:val="0"/>
    <w:rPr>
      <w:rFonts w:hint="eastAsia" w:ascii="宋体" w:hAnsi="宋体" w:eastAsia="宋体" w:cs="宋体"/>
      <w:color w:val="000000"/>
      <w:sz w:val="18"/>
      <w:szCs w:val="18"/>
      <w:u w:val="none"/>
    </w:rPr>
  </w:style>
  <w:style w:type="character" w:customStyle="1" w:styleId="310">
    <w:name w:val="font71"/>
    <w:basedOn w:val="117"/>
    <w:qFormat/>
    <w:uiPriority w:val="0"/>
    <w:rPr>
      <w:rFonts w:hint="default" w:ascii="Times New Roman" w:hAnsi="Times New Roman" w:cs="Times New Roman"/>
      <w:color w:val="000000"/>
      <w:sz w:val="18"/>
      <w:szCs w:val="18"/>
      <w:u w:val="none"/>
    </w:rPr>
  </w:style>
  <w:style w:type="character" w:customStyle="1" w:styleId="311">
    <w:name w:val="font51"/>
    <w:basedOn w:val="117"/>
    <w:qFormat/>
    <w:uiPriority w:val="0"/>
    <w:rPr>
      <w:rFonts w:hint="default" w:ascii="Times New Roman" w:hAnsi="Times New Roman" w:cs="Times New Roman"/>
      <w:color w:val="000000"/>
      <w:sz w:val="21"/>
      <w:szCs w:val="21"/>
      <w:u w:val="none"/>
      <w:vertAlign w:val="subscript"/>
    </w:rPr>
  </w:style>
  <w:style w:type="character" w:customStyle="1" w:styleId="312">
    <w:name w:val="font91"/>
    <w:basedOn w:val="117"/>
    <w:qFormat/>
    <w:uiPriority w:val="0"/>
    <w:rPr>
      <w:rFonts w:hint="default" w:ascii="Times New Roman" w:hAnsi="Times New Roman" w:cs="Times New Roman"/>
      <w:color w:val="000000"/>
      <w:sz w:val="21"/>
      <w:szCs w:val="21"/>
      <w:u w:val="none"/>
    </w:rPr>
  </w:style>
  <w:style w:type="character" w:customStyle="1" w:styleId="313">
    <w:name w:val="font41"/>
    <w:basedOn w:val="117"/>
    <w:qFormat/>
    <w:uiPriority w:val="0"/>
    <w:rPr>
      <w:rFonts w:hint="default" w:ascii="Times New Roman" w:hAnsi="Times New Roman" w:cs="Times New Roman"/>
      <w:color w:val="000000"/>
      <w:sz w:val="20"/>
      <w:szCs w:val="20"/>
      <w:u w:val="none"/>
    </w:rPr>
  </w:style>
  <w:style w:type="character" w:customStyle="1" w:styleId="314">
    <w:name w:val="font61"/>
    <w:basedOn w:val="117"/>
    <w:qFormat/>
    <w:uiPriority w:val="0"/>
    <w:rPr>
      <w:rFonts w:hint="eastAsia" w:ascii="宋体" w:hAnsi="宋体" w:eastAsia="宋体" w:cs="宋体"/>
      <w:color w:val="000000"/>
      <w:sz w:val="20"/>
      <w:szCs w:val="20"/>
      <w:u w:val="none"/>
    </w:rPr>
  </w:style>
  <w:style w:type="paragraph" w:customStyle="1" w:styleId="315">
    <w:name w:val="列出段落3"/>
    <w:basedOn w:val="1"/>
    <w:qFormat/>
    <w:uiPriority w:val="0"/>
    <w:pPr>
      <w:adjustRightInd w:val="0"/>
      <w:snapToGrid w:val="0"/>
      <w:spacing w:line="360" w:lineRule="auto"/>
      <w:ind w:firstLine="420" w:firstLineChars="200"/>
      <w:jc w:val="left"/>
    </w:pPr>
    <w:rPr>
      <w:rFonts w:ascii="Calibri" w:hAnsi="Calibri"/>
      <w:kern w:val="0"/>
      <w:sz w:val="24"/>
      <w:szCs w:val="22"/>
    </w:rPr>
  </w:style>
  <w:style w:type="paragraph" w:customStyle="1" w:styleId="316">
    <w:name w:val="7表格(治)"/>
    <w:qFormat/>
    <w:uiPriority w:val="0"/>
    <w:pPr>
      <w:widowControl w:val="0"/>
      <w:adjustRightInd w:val="0"/>
      <w:snapToGrid w:val="0"/>
      <w:jc w:val="center"/>
    </w:pPr>
    <w:rPr>
      <w:rFonts w:ascii="Times New Roman" w:hAnsi="Times New Roman" w:eastAsia="宋体" w:cs="Times New Roman"/>
      <w:kern w:val="2"/>
      <w:sz w:val="21"/>
      <w:szCs w:val="21"/>
      <w:lang w:val="en-US" w:eastAsia="zh-CN" w:bidi="ar-SA"/>
    </w:rPr>
  </w:style>
  <w:style w:type="paragraph" w:customStyle="1" w:styleId="317">
    <w:name w:val="大纲正文"/>
    <w:basedOn w:val="1"/>
    <w:qFormat/>
    <w:uiPriority w:val="0"/>
    <w:pPr>
      <w:widowControl/>
      <w:adjustRightInd w:val="0"/>
      <w:snapToGrid w:val="0"/>
      <w:spacing w:afterLines="50" w:line="300" w:lineRule="auto"/>
      <w:ind w:firstLine="480" w:firstLineChars="200"/>
      <w:jc w:val="left"/>
    </w:pPr>
    <w:rPr>
      <w:rFonts w:ascii="仿宋_GB2312" w:eastAsia="仿宋_GB2312"/>
      <w:kern w:val="0"/>
      <w:sz w:val="24"/>
      <w:szCs w:val="20"/>
    </w:rPr>
  </w:style>
  <w:style w:type="paragraph" w:customStyle="1" w:styleId="318">
    <w:name w:val="xl24"/>
    <w:basedOn w:val="1"/>
    <w:qFormat/>
    <w:uiPriority w:val="0"/>
    <w:pPr>
      <w:adjustRightInd w:val="0"/>
      <w:snapToGrid w:val="0"/>
      <w:spacing w:beforeAutospacing="1" w:afterAutospacing="1" w:line="360" w:lineRule="auto"/>
      <w:ind w:firstLine="480" w:firstLineChars="200"/>
      <w:jc w:val="center"/>
    </w:pPr>
    <w:rPr>
      <w:kern w:val="0"/>
      <w:sz w:val="24"/>
    </w:rPr>
  </w:style>
  <w:style w:type="character" w:customStyle="1" w:styleId="319">
    <w:name w:val="样式4 Char"/>
    <w:basedOn w:val="117"/>
    <w:link w:val="153"/>
    <w:qFormat/>
    <w:locked/>
    <w:uiPriority w:val="0"/>
    <w:rPr>
      <w:rFonts w:ascii="楷体_GB2312" w:hAnsi="楷体" w:eastAsia="楷体_GB2312"/>
      <w:b/>
      <w:kern w:val="2"/>
      <w:sz w:val="28"/>
      <w:szCs w:val="28"/>
    </w:rPr>
  </w:style>
  <w:style w:type="character" w:customStyle="1" w:styleId="320">
    <w:name w:val="正文1 Char1"/>
    <w:basedOn w:val="117"/>
    <w:qFormat/>
    <w:uiPriority w:val="0"/>
    <w:rPr>
      <w:kern w:val="2"/>
      <w:sz w:val="24"/>
      <w:szCs w:val="24"/>
    </w:rPr>
  </w:style>
  <w:style w:type="paragraph" w:customStyle="1" w:styleId="321">
    <w:name w:val="正文文本缩进 21"/>
    <w:basedOn w:val="1"/>
    <w:qFormat/>
    <w:uiPriority w:val="0"/>
    <w:pPr>
      <w:spacing w:after="120" w:line="480" w:lineRule="auto"/>
      <w:ind w:left="420" w:leftChars="200"/>
    </w:pPr>
  </w:style>
  <w:style w:type="character" w:customStyle="1" w:styleId="322">
    <w:name w:val="show-img-bd"/>
    <w:basedOn w:val="117"/>
    <w:qFormat/>
    <w:uiPriority w:val="0"/>
  </w:style>
  <w:style w:type="paragraph" w:customStyle="1" w:styleId="323">
    <w:name w:val="Char Char Char Char Char Char1"/>
    <w:basedOn w:val="1"/>
    <w:qFormat/>
    <w:uiPriority w:val="0"/>
    <w:rPr>
      <w:sz w:val="24"/>
    </w:rPr>
  </w:style>
  <w:style w:type="character" w:customStyle="1" w:styleId="324">
    <w:name w:val="apple-converted-space"/>
    <w:basedOn w:val="117"/>
    <w:qFormat/>
    <w:uiPriority w:val="0"/>
  </w:style>
  <w:style w:type="paragraph" w:customStyle="1" w:styleId="325">
    <w:name w:val="样式 样式 样式 样式 Arial 小四 行距: 1.5 倍行距 + 首行缩进:  2 字符 + 首行缩进:  2 字符 + 宋体"/>
    <w:basedOn w:val="1"/>
    <w:link w:val="326"/>
    <w:qFormat/>
    <w:uiPriority w:val="0"/>
    <w:pPr>
      <w:spacing w:line="440" w:lineRule="exact"/>
      <w:ind w:firstLine="200" w:firstLineChars="200"/>
    </w:pPr>
    <w:rPr>
      <w:rFonts w:ascii="Arial" w:hAnsi="Arial" w:cs="宋体"/>
      <w:sz w:val="24"/>
    </w:rPr>
  </w:style>
  <w:style w:type="character" w:customStyle="1" w:styleId="326">
    <w:name w:val="样式 样式 样式 样式 Arial 小四 行距: 1.5 倍行距 + 首行缩进:  2 字符 + 首行缩进:  2 字符 + 宋体 Char"/>
    <w:basedOn w:val="117"/>
    <w:link w:val="325"/>
    <w:qFormat/>
    <w:uiPriority w:val="0"/>
    <w:rPr>
      <w:rFonts w:ascii="Arial" w:hAnsi="Arial" w:cs="宋体"/>
      <w:kern w:val="2"/>
      <w:sz w:val="24"/>
      <w:szCs w:val="24"/>
    </w:rPr>
  </w:style>
  <w:style w:type="paragraph" w:customStyle="1" w:styleId="327">
    <w:name w:val="p15"/>
    <w:basedOn w:val="1"/>
    <w:qFormat/>
    <w:uiPriority w:val="0"/>
    <w:pPr>
      <w:widowControl/>
    </w:pPr>
    <w:rPr>
      <w:rFonts w:ascii="Calibri" w:hAnsi="Calibri" w:cs="Calibri"/>
      <w:kern w:val="0"/>
      <w:szCs w:val="21"/>
    </w:rPr>
  </w:style>
  <w:style w:type="paragraph" w:customStyle="1" w:styleId="328">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jpeg"/><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A64EA-CFB9-49BE-9679-09CDE5145F25}">
  <ds:schemaRefs/>
</ds:datastoreItem>
</file>

<file path=docProps/app.xml><?xml version="1.0" encoding="utf-8"?>
<Properties xmlns="http://schemas.openxmlformats.org/officeDocument/2006/extended-properties" xmlns:vt="http://schemas.openxmlformats.org/officeDocument/2006/docPropsVTypes">
  <Template>Normal</Template>
  <Company>平顶山市润青环保科技有限公司</Company>
  <Pages>94</Pages>
  <Words>10841</Words>
  <Characters>61798</Characters>
  <Lines>514</Lines>
  <Paragraphs>144</Paragraphs>
  <TotalTime>4</TotalTime>
  <ScaleCrop>false</ScaleCrop>
  <LinksUpToDate>false</LinksUpToDate>
  <CharactersWithSpaces>72495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2018-07-19T07:43:00Z</dcterms:created>
  <dc:creator>Legend User</dc:creator>
  <cp:lastModifiedBy>张宛</cp:lastModifiedBy>
  <cp:lastPrinted>2020-03-05T00:59:00Z</cp:lastPrinted>
  <dcterms:modified xsi:type="dcterms:W3CDTF">2020-10-28T04:09:12Z</dcterms:modified>
  <dc:title>建设项目环境影响报告表</dc:title>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