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2BA8" w:rsidRDefault="00BA2BA8">
      <w:pPr>
        <w:jc w:val="center"/>
        <w:rPr>
          <w:b/>
          <w:sz w:val="72"/>
          <w:szCs w:val="72"/>
        </w:rPr>
      </w:pPr>
    </w:p>
    <w:p w:rsidR="00BA2BA8" w:rsidRDefault="00C30B75">
      <w:pPr>
        <w:jc w:val="center"/>
        <w:rPr>
          <w:b/>
          <w:sz w:val="72"/>
          <w:szCs w:val="72"/>
        </w:rPr>
      </w:pPr>
      <w:r>
        <w:rPr>
          <w:rFonts w:hint="eastAsia"/>
          <w:b/>
          <w:sz w:val="72"/>
          <w:szCs w:val="72"/>
        </w:rPr>
        <w:t>建设项目环境影响报告表</w:t>
      </w:r>
    </w:p>
    <w:p w:rsidR="00BA2BA8" w:rsidRDefault="00BA2BA8">
      <w:pPr>
        <w:jc w:val="center"/>
        <w:rPr>
          <w:sz w:val="36"/>
        </w:rPr>
      </w:pPr>
    </w:p>
    <w:p w:rsidR="00BA2BA8" w:rsidRDefault="00C30B75">
      <w:pPr>
        <w:spacing w:line="360" w:lineRule="auto"/>
        <w:jc w:val="center"/>
        <w:rPr>
          <w:sz w:val="36"/>
          <w:u w:val="single"/>
        </w:rPr>
      </w:pPr>
      <w:r>
        <w:rPr>
          <w:rFonts w:hint="eastAsia"/>
          <w:sz w:val="36"/>
        </w:rPr>
        <w:t>（报批版）</w:t>
      </w:r>
    </w:p>
    <w:p w:rsidR="00BA2BA8" w:rsidRDefault="00BA2BA8">
      <w:pPr>
        <w:spacing w:line="360" w:lineRule="auto"/>
        <w:rPr>
          <w:sz w:val="36"/>
          <w:u w:val="single"/>
        </w:rPr>
      </w:pPr>
    </w:p>
    <w:p w:rsidR="00BA2BA8" w:rsidRDefault="00BA2BA8">
      <w:pPr>
        <w:spacing w:line="360" w:lineRule="auto"/>
        <w:rPr>
          <w:sz w:val="36"/>
          <w:u w:val="single"/>
        </w:rPr>
      </w:pPr>
    </w:p>
    <w:p w:rsidR="00BA2BA8" w:rsidRDefault="00BA2BA8">
      <w:pPr>
        <w:jc w:val="center"/>
        <w:rPr>
          <w:b/>
          <w:sz w:val="36"/>
          <w:szCs w:val="36"/>
        </w:rPr>
      </w:pPr>
    </w:p>
    <w:p w:rsidR="00BA2BA8" w:rsidRDefault="00BA2BA8">
      <w:pPr>
        <w:spacing w:line="800" w:lineRule="exact"/>
        <w:ind w:firstLineChars="345" w:firstLine="1108"/>
        <w:rPr>
          <w:b/>
          <w:bCs/>
          <w:sz w:val="32"/>
          <w:szCs w:val="32"/>
        </w:rPr>
      </w:pPr>
    </w:p>
    <w:p w:rsidR="00BA2BA8" w:rsidRDefault="00C30B75">
      <w:pPr>
        <w:spacing w:line="800" w:lineRule="exact"/>
        <w:ind w:leftChars="525" w:left="2693" w:hangingChars="495" w:hanging="1590"/>
        <w:rPr>
          <w:rFonts w:ascii="Times New Roman" w:hAnsi="Times New Roman" w:cs="Times New Roman"/>
          <w:b/>
          <w:bCs/>
          <w:sz w:val="32"/>
          <w:szCs w:val="32"/>
          <w:u w:val="single"/>
        </w:rPr>
      </w:pPr>
      <w:r>
        <w:rPr>
          <w:rFonts w:hint="eastAsia"/>
          <w:b/>
          <w:bCs/>
          <w:sz w:val="32"/>
          <w:szCs w:val="32"/>
        </w:rPr>
        <w:t>项目名称：</w:t>
      </w:r>
      <w:r>
        <w:rPr>
          <w:rFonts w:ascii="Times New Roman" w:hAnsiTheme="minorEastAsia" w:cs="Times New Roman"/>
          <w:b/>
          <w:bCs/>
          <w:sz w:val="32"/>
          <w:szCs w:val="32"/>
          <w:u w:val="single"/>
        </w:rPr>
        <w:t>平顶山润恒机械制造有限公司年产</w:t>
      </w:r>
      <w:r>
        <w:rPr>
          <w:rFonts w:ascii="Times New Roman" w:hAnsi="Times New Roman" w:cs="Times New Roman"/>
          <w:b/>
          <w:bCs/>
          <w:sz w:val="32"/>
          <w:szCs w:val="32"/>
          <w:u w:val="single"/>
        </w:rPr>
        <w:t>2</w:t>
      </w:r>
      <w:r>
        <w:rPr>
          <w:rFonts w:ascii="Times New Roman" w:hAnsiTheme="minorEastAsia" w:cs="Times New Roman"/>
          <w:b/>
          <w:bCs/>
          <w:sz w:val="32"/>
          <w:szCs w:val="32"/>
          <w:u w:val="single"/>
        </w:rPr>
        <w:t>万套机车轴承座</w:t>
      </w:r>
      <w:r>
        <w:rPr>
          <w:rFonts w:ascii="Times New Roman" w:hAnsi="Times New Roman" w:cs="Times New Roman"/>
          <w:b/>
          <w:bCs/>
          <w:sz w:val="32"/>
          <w:szCs w:val="32"/>
          <w:u w:val="single"/>
        </w:rPr>
        <w:t>2</w:t>
      </w:r>
      <w:r>
        <w:rPr>
          <w:rFonts w:ascii="Times New Roman" w:hAnsiTheme="minorEastAsia" w:cs="Times New Roman"/>
          <w:b/>
          <w:bCs/>
          <w:sz w:val="32"/>
          <w:szCs w:val="32"/>
          <w:u w:val="single"/>
        </w:rPr>
        <w:t>万件端盖生产线项目</w:t>
      </w:r>
    </w:p>
    <w:p w:rsidR="00BA2BA8" w:rsidRDefault="00BA2BA8" w:rsidP="007860C6">
      <w:pPr>
        <w:spacing w:line="800" w:lineRule="exact"/>
        <w:ind w:firstLineChars="345" w:firstLine="1005"/>
        <w:rPr>
          <w:b/>
          <w:bCs/>
          <w:w w:val="90"/>
          <w:sz w:val="32"/>
          <w:szCs w:val="32"/>
          <w:u w:val="single"/>
        </w:rPr>
      </w:pPr>
    </w:p>
    <w:p w:rsidR="00BA2BA8" w:rsidRDefault="00C30B75">
      <w:pPr>
        <w:spacing w:line="800" w:lineRule="exact"/>
        <w:ind w:firstLineChars="345" w:firstLine="1108"/>
        <w:rPr>
          <w:b/>
          <w:sz w:val="32"/>
          <w:u w:val="single"/>
        </w:rPr>
      </w:pPr>
      <w:r>
        <w:rPr>
          <w:rFonts w:ascii="Times New Roman" w:cs="Times New Roman"/>
          <w:b/>
          <w:sz w:val="32"/>
        </w:rPr>
        <w:t>建设单位：</w:t>
      </w:r>
      <w:r>
        <w:rPr>
          <w:rFonts w:ascii="Times New Roman" w:cs="Times New Roman" w:hint="eastAsia"/>
          <w:b/>
          <w:bCs/>
          <w:sz w:val="32"/>
          <w:szCs w:val="32"/>
          <w:u w:val="single"/>
        </w:rPr>
        <w:t>平顶山润恒机械制造有限公司</w:t>
      </w:r>
      <w:r>
        <w:rPr>
          <w:rFonts w:ascii="Times New Roman" w:cs="Times New Roman" w:hint="eastAsia"/>
          <w:b/>
          <w:bCs/>
          <w:sz w:val="32"/>
          <w:szCs w:val="32"/>
          <w:u w:val="single"/>
        </w:rPr>
        <w:t xml:space="preserve"> </w:t>
      </w:r>
      <w:r>
        <w:rPr>
          <w:rFonts w:ascii="Times New Roman" w:cs="Times New Roman" w:hint="eastAsia"/>
          <w:b/>
          <w:bCs/>
          <w:sz w:val="32"/>
          <w:szCs w:val="32"/>
          <w:u w:val="single"/>
        </w:rPr>
        <w:t>（盖章）</w:t>
      </w:r>
    </w:p>
    <w:p w:rsidR="00BA2BA8" w:rsidRDefault="00BA2BA8">
      <w:pPr>
        <w:spacing w:line="360" w:lineRule="auto"/>
        <w:rPr>
          <w:b/>
          <w:sz w:val="32"/>
          <w:u w:val="single"/>
        </w:rPr>
      </w:pPr>
    </w:p>
    <w:p w:rsidR="00BA2BA8" w:rsidRDefault="00BA2BA8">
      <w:pPr>
        <w:spacing w:line="360" w:lineRule="auto"/>
        <w:rPr>
          <w:b/>
          <w:sz w:val="32"/>
          <w:u w:val="single"/>
        </w:rPr>
      </w:pPr>
    </w:p>
    <w:p w:rsidR="00BA2BA8" w:rsidRDefault="00C30B75">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Pr>
          <w:rFonts w:ascii="Times New Roman" w:hAnsi="Times New Roman" w:cs="Times New Roman" w:hint="eastAsia"/>
          <w:b/>
          <w:sz w:val="32"/>
        </w:rPr>
        <w:t>20</w:t>
      </w:r>
      <w:r>
        <w:rPr>
          <w:rFonts w:ascii="Times New Roman" w:hAnsiTheme="minorEastAsia" w:cs="Times New Roman"/>
          <w:b/>
          <w:sz w:val="32"/>
        </w:rPr>
        <w:t>年</w:t>
      </w:r>
      <w:r w:rsidRPr="007F2686">
        <w:rPr>
          <w:rFonts w:ascii="Times New Roman" w:hAnsi="Times New Roman" w:cs="Times New Roman"/>
          <w:b/>
          <w:sz w:val="32"/>
        </w:rPr>
        <w:t>0</w:t>
      </w:r>
      <w:r w:rsidR="007F2686" w:rsidRPr="007F2686">
        <w:rPr>
          <w:rFonts w:ascii="Times New Roman" w:hAnsi="Times New Roman" w:cs="Times New Roman" w:hint="eastAsia"/>
          <w:b/>
          <w:sz w:val="32"/>
        </w:rPr>
        <w:t>7</w:t>
      </w:r>
      <w:r>
        <w:rPr>
          <w:rFonts w:ascii="Times New Roman" w:hAnsiTheme="minorEastAsia" w:cs="Times New Roman"/>
          <w:b/>
          <w:sz w:val="32"/>
        </w:rPr>
        <w:t>月</w:t>
      </w:r>
    </w:p>
    <w:p w:rsidR="00BA2BA8" w:rsidRDefault="00CA6131">
      <w:pPr>
        <w:spacing w:line="360" w:lineRule="auto"/>
        <w:jc w:val="center"/>
        <w:rPr>
          <w:rFonts w:ascii="Times New Roman" w:hAnsi="Times New Roman" w:cs="Times New Roman"/>
          <w:b/>
        </w:rPr>
      </w:pPr>
      <w:r w:rsidRPr="00CA6131">
        <w:rPr>
          <w:rFonts w:ascii="Times New Roman" w:hAnsiTheme="minorEastAsia" w:cs="Times New Roman"/>
          <w:b/>
          <w:sz w:val="32"/>
        </w:rPr>
        <w:pict>
          <v:rect id="_x0000_s2421" style="position:absolute;left:0;text-align:left;margin-left:214.05pt;margin-top:66.6pt;width:29.4pt;height:10.9pt;z-index:251828224" stroked="f"/>
        </w:pict>
      </w:r>
      <w:r w:rsidR="00C30B75">
        <w:rPr>
          <w:rFonts w:ascii="Times New Roman" w:hAnsiTheme="minorEastAsia" w:cs="Times New Roman"/>
          <w:b/>
          <w:sz w:val="32"/>
        </w:rPr>
        <w:t>国家环境保护部制</w:t>
      </w:r>
    </w:p>
    <w:p w:rsidR="00BA2BA8" w:rsidRDefault="00BA2BA8">
      <w:pPr>
        <w:pStyle w:val="17"/>
        <w:ind w:firstLineChars="0" w:firstLine="0"/>
        <w:rPr>
          <w:rFonts w:eastAsia="宋体"/>
          <w:b/>
        </w:rPr>
        <w:sectPr w:rsidR="00BA2BA8">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p>
    <w:p w:rsidR="00BA2BA8" w:rsidRDefault="00C30B75">
      <w:pPr>
        <w:pStyle w:val="17"/>
        <w:ind w:firstLineChars="0" w:firstLine="0"/>
        <w:rPr>
          <w:rFonts w:eastAsia="宋体"/>
          <w:b/>
        </w:rPr>
      </w:pPr>
      <w:r>
        <w:rPr>
          <w:rFonts w:eastAsia="宋体"/>
          <w:b/>
        </w:rPr>
        <w:lastRenderedPageBreak/>
        <w:t>建设项目基本情况</w:t>
      </w:r>
    </w:p>
    <w:tbl>
      <w:tblPr>
        <w:tblW w:w="8958"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1544"/>
        <w:gridCol w:w="1076"/>
        <w:gridCol w:w="555"/>
        <w:gridCol w:w="723"/>
        <w:gridCol w:w="226"/>
        <w:gridCol w:w="1225"/>
        <w:gridCol w:w="246"/>
        <w:gridCol w:w="1298"/>
        <w:gridCol w:w="2065"/>
      </w:tblGrid>
      <w:tr w:rsidR="00BA2BA8">
        <w:trPr>
          <w:trHeight w:hRule="exact" w:val="671"/>
          <w:jc w:val="center"/>
        </w:trPr>
        <w:tc>
          <w:tcPr>
            <w:tcW w:w="1544" w:type="dxa"/>
            <w:tcBorders>
              <w:top w:val="single" w:sz="8"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项目名称</w:t>
            </w:r>
          </w:p>
        </w:tc>
        <w:tc>
          <w:tcPr>
            <w:tcW w:w="7414" w:type="dxa"/>
            <w:gridSpan w:val="8"/>
            <w:tcBorders>
              <w:top w:val="single" w:sz="8" w:space="0" w:color="auto"/>
              <w:left w:val="single" w:sz="6" w:space="0" w:color="auto"/>
              <w:bottom w:val="single" w:sz="6" w:space="0" w:color="auto"/>
              <w:right w:val="single" w:sz="8" w:space="0" w:color="auto"/>
            </w:tcBorders>
            <w:vAlign w:val="center"/>
          </w:tcPr>
          <w:p w:rsidR="00BA2BA8" w:rsidRDefault="00C30B75">
            <w:pPr>
              <w:jc w:val="center"/>
              <w:rPr>
                <w:rFonts w:ascii="Times New Roman" w:cs="Times New Roman"/>
                <w:sz w:val="24"/>
                <w:szCs w:val="24"/>
              </w:rPr>
            </w:pPr>
            <w:r>
              <w:rPr>
                <w:rFonts w:ascii="Times New Roman" w:cs="Times New Roman" w:hint="eastAsia"/>
                <w:sz w:val="24"/>
                <w:szCs w:val="24"/>
              </w:rPr>
              <w:t>平顶山润恒机械制造有限公司年产</w:t>
            </w:r>
            <w:r>
              <w:rPr>
                <w:rFonts w:ascii="Times New Roman" w:cs="Times New Roman" w:hint="eastAsia"/>
                <w:sz w:val="24"/>
                <w:szCs w:val="24"/>
              </w:rPr>
              <w:t>2</w:t>
            </w:r>
            <w:r>
              <w:rPr>
                <w:rFonts w:ascii="Times New Roman" w:cs="Times New Roman" w:hint="eastAsia"/>
                <w:sz w:val="24"/>
                <w:szCs w:val="24"/>
              </w:rPr>
              <w:t>万套机车轴承座</w:t>
            </w:r>
            <w:r>
              <w:rPr>
                <w:rFonts w:ascii="Times New Roman" w:cs="Times New Roman" w:hint="eastAsia"/>
                <w:sz w:val="24"/>
                <w:szCs w:val="24"/>
              </w:rPr>
              <w:t>2</w:t>
            </w:r>
            <w:r>
              <w:rPr>
                <w:rFonts w:ascii="Times New Roman" w:cs="Times New Roman" w:hint="eastAsia"/>
                <w:sz w:val="24"/>
                <w:szCs w:val="24"/>
              </w:rPr>
              <w:t>万件端盖</w:t>
            </w:r>
          </w:p>
          <w:p w:rsidR="00BA2BA8" w:rsidRDefault="00C30B75">
            <w:pPr>
              <w:jc w:val="center"/>
              <w:rPr>
                <w:rFonts w:ascii="Times New Roman" w:hAnsi="Times New Roman" w:cs="Times New Roman"/>
                <w:sz w:val="24"/>
              </w:rPr>
            </w:pPr>
            <w:r>
              <w:rPr>
                <w:rFonts w:ascii="Times New Roman" w:cs="Times New Roman" w:hint="eastAsia"/>
                <w:sz w:val="24"/>
                <w:szCs w:val="24"/>
              </w:rPr>
              <w:t>生产线项目</w:t>
            </w:r>
          </w:p>
        </w:tc>
      </w:tr>
      <w:tr w:rsidR="00BA2BA8">
        <w:trPr>
          <w:trHeight w:hRule="exact" w:val="313"/>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建设单位</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szCs w:val="24"/>
              </w:rPr>
              <w:t>平顶山润恒机械制造有限公司</w:t>
            </w:r>
          </w:p>
        </w:tc>
      </w:tr>
      <w:tr w:rsidR="00BA2BA8">
        <w:trPr>
          <w:trHeight w:hRule="exact" w:val="301"/>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法人代表</w:t>
            </w:r>
          </w:p>
        </w:tc>
        <w:tc>
          <w:tcPr>
            <w:tcW w:w="2580" w:type="dxa"/>
            <w:gridSpan w:val="4"/>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hint="eastAsia"/>
                <w:sz w:val="24"/>
              </w:rPr>
              <w:t>李延强</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联系人</w:t>
            </w:r>
          </w:p>
        </w:tc>
        <w:tc>
          <w:tcPr>
            <w:tcW w:w="3363" w:type="dxa"/>
            <w:gridSpan w:val="2"/>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hint="eastAsia"/>
                <w:sz w:val="24"/>
              </w:rPr>
              <w:t>李延强</w:t>
            </w:r>
          </w:p>
        </w:tc>
      </w:tr>
      <w:tr w:rsidR="00BA2BA8">
        <w:trPr>
          <w:trHeight w:val="362"/>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通讯地址</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hint="eastAsia"/>
                <w:sz w:val="24"/>
              </w:rPr>
              <w:t>平顶山市叶县仙台镇西马庄村村南平顶山润恒机械制造有限公司</w:t>
            </w:r>
          </w:p>
        </w:tc>
      </w:tr>
      <w:tr w:rsidR="00BA2BA8">
        <w:trPr>
          <w:trHeight w:val="93"/>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联系电话</w:t>
            </w:r>
          </w:p>
        </w:tc>
        <w:tc>
          <w:tcPr>
            <w:tcW w:w="163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hint="eastAsia"/>
                <w:sz w:val="24"/>
              </w:rPr>
              <w:t>18537562123</w:t>
            </w:r>
          </w:p>
        </w:tc>
        <w:tc>
          <w:tcPr>
            <w:tcW w:w="949"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hint="eastAsia"/>
                <w:sz w:val="24"/>
              </w:rPr>
              <w:t>03758667987</w:t>
            </w:r>
          </w:p>
        </w:tc>
        <w:tc>
          <w:tcPr>
            <w:tcW w:w="1298" w:type="dxa"/>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065" w:type="dxa"/>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ascii="Times New Roman" w:hAnsi="Times New Roman" w:cs="Times New Roman" w:hint="eastAsia"/>
                <w:sz w:val="24"/>
              </w:rPr>
              <w:t>221</w:t>
            </w:r>
          </w:p>
        </w:tc>
      </w:tr>
      <w:tr w:rsidR="00BA2BA8">
        <w:trPr>
          <w:trHeight w:val="96"/>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建设地点</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平顶山市叶县仙台镇西马庄村村南</w:t>
            </w:r>
          </w:p>
        </w:tc>
      </w:tr>
      <w:tr w:rsidR="00BA2BA8">
        <w:trPr>
          <w:trHeigh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备案部门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cs="Times New Roman"/>
                <w:sz w:val="24"/>
              </w:rPr>
            </w:pPr>
            <w:r>
              <w:rPr>
                <w:rFonts w:ascii="Times New Roman" w:cs="Times New Roman" w:hint="eastAsia"/>
                <w:sz w:val="24"/>
              </w:rPr>
              <w:t>叶县发展和改革</w:t>
            </w:r>
          </w:p>
          <w:p w:rsidR="00BA2BA8" w:rsidRDefault="00C30B75">
            <w:pPr>
              <w:adjustRightInd w:val="0"/>
              <w:snapToGrid w:val="0"/>
              <w:jc w:val="center"/>
              <w:rPr>
                <w:rFonts w:ascii="Times New Roman" w:cs="Times New Roman"/>
                <w:sz w:val="24"/>
              </w:rPr>
            </w:pPr>
            <w:r>
              <w:rPr>
                <w:rFonts w:ascii="Times New Roman" w:cs="Times New Roman" w:hint="eastAsia"/>
                <w:sz w:val="24"/>
              </w:rPr>
              <w:t>委员会</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项目代码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2019-410422-34-03-065293</w:t>
            </w:r>
          </w:p>
        </w:tc>
      </w:tr>
      <w:tr w:rsidR="00BA2BA8">
        <w:trPr>
          <w:trHeight w:val="123"/>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建设性质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BA2BA8" w:rsidRDefault="00C30B75" w:rsidP="005567F4">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CA6131">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w:instrText>
            </w:r>
            <w:r>
              <w:rPr>
                <w:rFonts w:ascii="Times New Roman" w:hAnsi="Times New Roman" w:cs="Times New Roman"/>
                <w:sz w:val="24"/>
              </w:rPr>
              <w:instrText>)</w:instrText>
            </w:r>
            <w:r w:rsidR="00CA6131">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行业类别</w:t>
            </w:r>
          </w:p>
          <w:p w:rsidR="00BA2BA8" w:rsidRDefault="00C30B75">
            <w:pPr>
              <w:adjustRightInd w:val="0"/>
              <w:snapToGrid w:val="0"/>
              <w:jc w:val="center"/>
              <w:rPr>
                <w:rFonts w:ascii="Times New Roman" w:hAnsi="Times New Roman" w:cs="Times New Roman"/>
                <w:sz w:val="24"/>
              </w:rPr>
            </w:pPr>
            <w:r>
              <w:rPr>
                <w:rFonts w:ascii="Times New Roman" w:cs="Times New Roman"/>
                <w:sz w:val="24"/>
              </w:rPr>
              <w:t>及代码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kern w:val="0"/>
                <w:sz w:val="24"/>
                <w:szCs w:val="24"/>
                <w:highlight w:val="yellow"/>
              </w:rPr>
            </w:pPr>
            <w:r>
              <w:rPr>
                <w:rFonts w:ascii="Times New Roman" w:hAnsi="Times New Roman" w:cs="Times New Roman" w:hint="eastAsia"/>
                <w:kern w:val="0"/>
                <w:sz w:val="24"/>
                <w:szCs w:val="24"/>
              </w:rPr>
              <w:t>机械零部件加工（</w:t>
            </w:r>
            <w:r>
              <w:rPr>
                <w:rFonts w:ascii="Times New Roman" w:hAnsi="Times New Roman" w:cs="Times New Roman" w:hint="eastAsia"/>
                <w:kern w:val="0"/>
                <w:sz w:val="24"/>
                <w:szCs w:val="24"/>
              </w:rPr>
              <w:t>C3484</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 xml:space="preserve"> </w:t>
            </w:r>
          </w:p>
        </w:tc>
      </w:tr>
      <w:tr w:rsidR="00BA2BA8">
        <w:trPr>
          <w:trHeight w:val="114"/>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占地面积</w:t>
            </w:r>
          </w:p>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BA2BA8" w:rsidRDefault="00C30B75" w:rsidP="007860C6">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2000</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绿化面积</w:t>
            </w:r>
          </w:p>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BA2BA8" w:rsidRDefault="00C30B75" w:rsidP="007860C6">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BA2BA8">
        <w:trPr>
          <w:trHeight w:val="169"/>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总投资</w:t>
            </w:r>
          </w:p>
          <w:p w:rsidR="00BA2BA8" w:rsidRDefault="00C30B75">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hint="eastAsia"/>
                <w:sz w:val="24"/>
              </w:rPr>
              <w:t>150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hint="eastAsia"/>
                <w:sz w:val="24"/>
              </w:rPr>
              <w:t>10</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环保投资占总投资比例</w:t>
            </w:r>
          </w:p>
        </w:tc>
        <w:tc>
          <w:tcPr>
            <w:tcW w:w="2065" w:type="dxa"/>
            <w:tcBorders>
              <w:top w:val="single" w:sz="6" w:space="0" w:color="auto"/>
              <w:left w:val="single" w:sz="6" w:space="0" w:color="auto"/>
              <w:bottom w:val="single" w:sz="6" w:space="0" w:color="auto"/>
              <w:right w:val="single" w:sz="8"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hint="eastAsia"/>
                <w:sz w:val="24"/>
              </w:rPr>
              <w:t>6.67</w:t>
            </w:r>
            <w:r>
              <w:rPr>
                <w:rFonts w:ascii="Times New Roman" w:hAnsi="Times New Roman" w:cs="Times New Roman"/>
                <w:sz w:val="24"/>
              </w:rPr>
              <w:t>%</w:t>
            </w:r>
          </w:p>
        </w:tc>
      </w:tr>
      <w:tr w:rsidR="00BA2BA8">
        <w:trPr>
          <w:trHeight w:hRule="exac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评价经费</w:t>
            </w:r>
          </w:p>
          <w:p w:rsidR="00BA2BA8" w:rsidRDefault="00C30B75">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BA2BA8" w:rsidRDefault="00C30B75">
            <w:pPr>
              <w:adjustRightInd w:val="0"/>
              <w:snapToGrid w:val="0"/>
              <w:jc w:val="center"/>
              <w:rPr>
                <w:rFonts w:ascii="Times New Roman" w:hAnsi="Times New Roman" w:cs="Times New Roman"/>
                <w:sz w:val="24"/>
              </w:rPr>
            </w:pPr>
            <w:r>
              <w:rPr>
                <w:rFonts w:ascii="Times New Roman" w:cs="Times New Roman"/>
                <w:sz w:val="24"/>
              </w:rPr>
              <w:t>投产日期</w:t>
            </w:r>
          </w:p>
        </w:tc>
        <w:tc>
          <w:tcPr>
            <w:tcW w:w="5060" w:type="dxa"/>
            <w:gridSpan w:val="5"/>
            <w:tcBorders>
              <w:top w:val="single" w:sz="6" w:space="0" w:color="auto"/>
              <w:left w:val="single" w:sz="6" w:space="0" w:color="auto"/>
              <w:bottom w:val="single" w:sz="6" w:space="0" w:color="auto"/>
              <w:right w:val="single" w:sz="8" w:space="0" w:color="auto"/>
            </w:tcBorders>
            <w:vAlign w:val="center"/>
          </w:tcPr>
          <w:p w:rsidR="00BA2BA8" w:rsidRDefault="00BA2BA8">
            <w:pPr>
              <w:adjustRightInd w:val="0"/>
              <w:snapToGrid w:val="0"/>
              <w:jc w:val="center"/>
              <w:rPr>
                <w:rFonts w:ascii="Times New Roman" w:hAnsi="Times New Roman" w:cs="Times New Roman"/>
                <w:sz w:val="24"/>
              </w:rPr>
            </w:pPr>
          </w:p>
        </w:tc>
      </w:tr>
      <w:tr w:rsidR="00BA2BA8">
        <w:trPr>
          <w:trHeight w:val="946"/>
          <w:jc w:val="center"/>
        </w:trPr>
        <w:tc>
          <w:tcPr>
            <w:tcW w:w="8958" w:type="dxa"/>
            <w:gridSpan w:val="9"/>
            <w:tcBorders>
              <w:top w:val="single" w:sz="6" w:space="0" w:color="auto"/>
              <w:left w:val="single" w:sz="8" w:space="0" w:color="auto"/>
              <w:right w:val="single" w:sz="8" w:space="0" w:color="auto"/>
            </w:tcBorders>
            <w:vAlign w:val="center"/>
          </w:tcPr>
          <w:p w:rsidR="00BA2BA8" w:rsidRDefault="00C30B75" w:rsidP="008910A8">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BA2BA8" w:rsidRDefault="00C30B75">
            <w:pPr>
              <w:adjustRightInd w:val="0"/>
              <w:snapToGrid w:val="0"/>
              <w:spacing w:line="360" w:lineRule="auto"/>
              <w:ind w:firstLineChars="200" w:firstLine="458"/>
              <w:rPr>
                <w:rFonts w:ascii="Times New Roman" w:hAnsi="Times New Roman" w:cs="Times New Roman"/>
                <w:sz w:val="24"/>
              </w:rPr>
            </w:pPr>
            <w:r>
              <w:rPr>
                <w:rFonts w:ascii="Times New Roman" w:hAnsi="Times New Roman" w:cs="Times New Roman"/>
                <w:b/>
                <w:sz w:val="24"/>
              </w:rPr>
              <w:t>一、项目由来</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平顶山润恒机械制造有限公司年产</w:t>
            </w:r>
            <w:r>
              <w:rPr>
                <w:rFonts w:ascii="Times New Roman" w:hAnsi="Times New Roman" w:cs="Times New Roman" w:hint="eastAsia"/>
                <w:sz w:val="24"/>
                <w:szCs w:val="24"/>
              </w:rPr>
              <w:t>2</w:t>
            </w:r>
            <w:r>
              <w:rPr>
                <w:rFonts w:ascii="Times New Roman" w:hAnsi="Times New Roman" w:cs="Times New Roman" w:hint="eastAsia"/>
                <w:sz w:val="24"/>
                <w:szCs w:val="24"/>
              </w:rPr>
              <w:t>万套机车轴承座</w:t>
            </w:r>
            <w:r>
              <w:rPr>
                <w:rFonts w:ascii="Times New Roman" w:hAnsi="Times New Roman" w:cs="Times New Roman" w:hint="eastAsia"/>
                <w:sz w:val="24"/>
                <w:szCs w:val="24"/>
              </w:rPr>
              <w:t>2</w:t>
            </w:r>
            <w:r>
              <w:rPr>
                <w:rFonts w:ascii="Times New Roman" w:hAnsi="Times New Roman" w:cs="Times New Roman" w:hint="eastAsia"/>
                <w:sz w:val="24"/>
                <w:szCs w:val="24"/>
              </w:rPr>
              <w:t>万件端盖生产线项目位于</w:t>
            </w:r>
            <w:r>
              <w:rPr>
                <w:rFonts w:ascii="Times New Roman" w:hAnsi="Times New Roman" w:cs="Times New Roman"/>
                <w:sz w:val="24"/>
                <w:szCs w:val="24"/>
              </w:rPr>
              <w:t>平顶山市叶县仙台镇西马庄村村南</w:t>
            </w:r>
            <w:r>
              <w:rPr>
                <w:rFonts w:ascii="Times New Roman" w:hAnsi="Times New Roman" w:cs="Times New Roman" w:hint="eastAsia"/>
                <w:sz w:val="24"/>
                <w:szCs w:val="24"/>
              </w:rPr>
              <w:t>，该项目为仙台镇人民政府招商引资扶贫项目，占地面积</w:t>
            </w:r>
            <w:r>
              <w:rPr>
                <w:rFonts w:ascii="Times New Roman" w:hAnsi="Times New Roman" w:cs="Times New Roman" w:hint="eastAsia"/>
                <w:sz w:val="24"/>
                <w:szCs w:val="24"/>
              </w:rPr>
              <w:t>2000</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hint="eastAsia"/>
                <w:sz w:val="24"/>
                <w:szCs w:val="24"/>
              </w:rPr>
              <w:t>，建筑面积</w:t>
            </w:r>
            <w:r>
              <w:rPr>
                <w:rFonts w:ascii="Times New Roman" w:hAnsi="Times New Roman" w:cs="Times New Roman" w:hint="eastAsia"/>
                <w:sz w:val="24"/>
                <w:szCs w:val="24"/>
              </w:rPr>
              <w:t>750</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hint="eastAsia"/>
                <w:sz w:val="24"/>
                <w:szCs w:val="24"/>
              </w:rPr>
              <w:t>，总投资</w:t>
            </w:r>
            <w:r>
              <w:rPr>
                <w:rFonts w:ascii="Times New Roman" w:hAnsi="Times New Roman" w:cs="Times New Roman" w:hint="eastAsia"/>
                <w:sz w:val="24"/>
                <w:szCs w:val="24"/>
              </w:rPr>
              <w:t>150</w:t>
            </w:r>
            <w:r>
              <w:rPr>
                <w:rFonts w:ascii="Times New Roman" w:hAnsi="Times New Roman" w:cs="Times New Roman" w:hint="eastAsia"/>
                <w:sz w:val="24"/>
                <w:szCs w:val="24"/>
              </w:rPr>
              <w:t>万元，项目中心经纬度：</w:t>
            </w:r>
            <w:r>
              <w:rPr>
                <w:rFonts w:ascii="Times New Roman" w:hAnsiTheme="minorEastAsia" w:cs="Times New Roman" w:hint="eastAsia"/>
                <w:color w:val="000000"/>
                <w:kern w:val="0"/>
                <w:sz w:val="24"/>
              </w:rPr>
              <w:t>经度</w:t>
            </w:r>
            <w:r>
              <w:rPr>
                <w:rFonts w:ascii="Times New Roman" w:hAnsi="Times New Roman" w:cs="Times New Roman"/>
                <w:kern w:val="0"/>
                <w:sz w:val="24"/>
              </w:rPr>
              <w:t>113.</w:t>
            </w:r>
            <w:r>
              <w:rPr>
                <w:rFonts w:ascii="Times New Roman" w:hAnsi="Times New Roman" w:cs="Times New Roman" w:hint="eastAsia"/>
                <w:kern w:val="0"/>
                <w:sz w:val="24"/>
              </w:rPr>
              <w:t>4409</w:t>
            </w:r>
            <w:r>
              <w:rPr>
                <w:rFonts w:ascii="Times New Roman" w:hAnsi="Times New Roman" w:cs="Times New Roman"/>
                <w:kern w:val="0"/>
                <w:sz w:val="24"/>
              </w:rPr>
              <w:t>°</w:t>
            </w:r>
            <w:r>
              <w:rPr>
                <w:rFonts w:ascii="Times New Roman" w:hAnsiTheme="minorEastAsia" w:cs="Times New Roman" w:hint="eastAsia"/>
                <w:kern w:val="0"/>
                <w:sz w:val="24"/>
              </w:rPr>
              <w:t>、纬度</w:t>
            </w:r>
            <w:r>
              <w:rPr>
                <w:rFonts w:ascii="Times New Roman" w:hAnsi="Times New Roman" w:cs="Times New Roman"/>
                <w:kern w:val="0"/>
                <w:sz w:val="24"/>
              </w:rPr>
              <w:t>33.</w:t>
            </w:r>
            <w:r>
              <w:rPr>
                <w:rFonts w:ascii="Times New Roman" w:hAnsi="Times New Roman" w:cs="Times New Roman" w:hint="eastAsia"/>
                <w:kern w:val="0"/>
                <w:sz w:val="24"/>
              </w:rPr>
              <w:t>5282</w:t>
            </w:r>
            <w:r>
              <w:rPr>
                <w:rFonts w:ascii="Times New Roman" w:hAnsi="Times New Roman" w:cs="Times New Roman"/>
                <w:kern w:val="0"/>
                <w:sz w:val="24"/>
              </w:rPr>
              <w:t>°</w:t>
            </w:r>
            <w:r>
              <w:rPr>
                <w:rFonts w:ascii="Times New Roman" w:hAnsiTheme="minorEastAsia" w:cs="Times New Roman" w:hint="eastAsia"/>
                <w:color w:val="000000"/>
                <w:kern w:val="0"/>
                <w:sz w:val="24"/>
              </w:rPr>
              <w:t>。</w:t>
            </w:r>
            <w:r>
              <w:rPr>
                <w:rFonts w:ascii="Times New Roman" w:hAnsi="Times New Roman" w:cs="Times New Roman" w:hint="eastAsia"/>
                <w:sz w:val="24"/>
                <w:szCs w:val="24"/>
              </w:rPr>
              <w:t>该公司主要从事机车轴承座、端盖生产。</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经对照《产业结构调整指导目录》（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，属于允许范畴，该项目符合产业政策</w:t>
            </w:r>
            <w:r>
              <w:rPr>
                <w:rFonts w:ascii="Times New Roman" w:hAnsi="Times New Roman" w:cs="Times New Roman" w:hint="eastAsia"/>
                <w:sz w:val="24"/>
                <w:szCs w:val="24"/>
              </w:rPr>
              <w:t>。</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按照《中华人民共和国环境保护法》、《中华人民共和国环境影响评价法》以及《建设项目环境保护管理条例》的要求，本项目应进行环境影响评价。依据《建设项目环境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号》）规定，本项目属于第</w:t>
            </w:r>
            <w:r>
              <w:rPr>
                <w:rFonts w:ascii="Times New Roman" w:hAnsi="Times New Roman" w:cs="Times New Roman" w:hint="eastAsia"/>
                <w:sz w:val="24"/>
                <w:szCs w:val="24"/>
              </w:rPr>
              <w:t>二十四</w:t>
            </w:r>
            <w:r>
              <w:rPr>
                <w:rFonts w:ascii="Times New Roman" w:hAnsi="Times New Roman" w:cs="Times New Roman"/>
                <w:sz w:val="24"/>
                <w:szCs w:val="24"/>
              </w:rPr>
              <w:t>“</w:t>
            </w:r>
            <w:r>
              <w:rPr>
                <w:rFonts w:hint="eastAsia"/>
                <w:color w:val="000000"/>
                <w:kern w:val="0"/>
                <w:sz w:val="24"/>
                <w:szCs w:val="24"/>
              </w:rPr>
              <w:t>专用设备制造业</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70</w:t>
            </w:r>
            <w:r>
              <w:rPr>
                <w:rFonts w:ascii="Times New Roman" w:hAnsi="Times New Roman" w:cs="Times New Roman" w:hint="eastAsia"/>
                <w:sz w:val="24"/>
                <w:szCs w:val="24"/>
              </w:rPr>
              <w:t>专用设备制造及维修”中的其他类别</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编制环境影响报告表。本项目工艺包括</w:t>
            </w:r>
            <w:r>
              <w:rPr>
                <w:rFonts w:ascii="Times New Roman" w:hAnsi="Times New Roman" w:cs="Times New Roman" w:hint="eastAsia"/>
                <w:sz w:val="24"/>
                <w:szCs w:val="24"/>
              </w:rPr>
              <w:t>机加工、焊接、喷涂（水性漆）、烘干</w:t>
            </w:r>
            <w:r>
              <w:rPr>
                <w:rFonts w:ascii="Times New Roman" w:hAnsi="Times New Roman" w:cs="Times New Roman"/>
                <w:sz w:val="24"/>
                <w:szCs w:val="24"/>
              </w:rPr>
              <w:t>等工序。</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受平顶山润恒机械制造有限公司的委托（委托书见附件</w:t>
            </w:r>
            <w:r>
              <w:rPr>
                <w:rFonts w:ascii="Times New Roman" w:hAnsi="Times New Roman" w:cs="Times New Roman"/>
                <w:sz w:val="24"/>
                <w:szCs w:val="24"/>
              </w:rPr>
              <w:t>1</w:t>
            </w:r>
            <w:r>
              <w:rPr>
                <w:rFonts w:ascii="Times New Roman" w:hAnsi="Times New Roman" w:cs="Times New Roman"/>
                <w:sz w:val="24"/>
                <w:szCs w:val="24"/>
              </w:rPr>
              <w:t>），</w:t>
            </w:r>
            <w:r>
              <w:rPr>
                <w:rFonts w:hint="eastAsia"/>
                <w:kern w:val="0"/>
                <w:sz w:val="24"/>
              </w:rPr>
              <w:t>深圳华越环境技术咨询</w:t>
            </w:r>
            <w:r>
              <w:rPr>
                <w:rFonts w:hint="eastAsia"/>
                <w:kern w:val="0"/>
                <w:sz w:val="24"/>
              </w:rPr>
              <w:lastRenderedPageBreak/>
              <w:t>有限公司</w:t>
            </w:r>
            <w:r>
              <w:rPr>
                <w:rFonts w:ascii="Times New Roman" w:hAnsi="Times New Roman" w:cs="Times New Roman"/>
                <w:sz w:val="24"/>
                <w:szCs w:val="24"/>
              </w:rPr>
              <w:t>承担了平顶山润恒机械制造有限公司年产</w:t>
            </w:r>
            <w:r>
              <w:rPr>
                <w:rFonts w:ascii="Times New Roman" w:hAnsi="Times New Roman" w:cs="Times New Roman"/>
                <w:sz w:val="24"/>
                <w:szCs w:val="24"/>
              </w:rPr>
              <w:t>2</w:t>
            </w:r>
            <w:r>
              <w:rPr>
                <w:rFonts w:ascii="Times New Roman" w:hAnsi="Times New Roman" w:cs="Times New Roman"/>
                <w:sz w:val="24"/>
                <w:szCs w:val="24"/>
              </w:rPr>
              <w:t>万套机车轴承座</w:t>
            </w:r>
            <w:r>
              <w:rPr>
                <w:rFonts w:ascii="Times New Roman" w:hAnsi="Times New Roman" w:cs="Times New Roman"/>
                <w:sz w:val="24"/>
                <w:szCs w:val="24"/>
              </w:rPr>
              <w:t>2</w:t>
            </w:r>
            <w:r>
              <w:rPr>
                <w:rFonts w:ascii="Times New Roman" w:hAnsi="Times New Roman" w:cs="Times New Roman"/>
                <w:sz w:val="24"/>
                <w:szCs w:val="24"/>
              </w:rPr>
              <w:t>万件端盖生产线项目的环境影响评价工作。经过对现场调查，并查阅有关资料，按照环境影响评价有关技术规范，本着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E76B37" w:rsidRDefault="00C30B75" w:rsidP="00E76B37">
            <w:pPr>
              <w:adjustRightInd w:val="0"/>
              <w:snapToGrid w:val="0"/>
              <w:spacing w:line="360" w:lineRule="auto"/>
              <w:ind w:firstLineChars="196" w:firstLine="447"/>
              <w:rPr>
                <w:rFonts w:ascii="Times New Roman" w:hAnsi="Times New Roman" w:cs="Times New Roman" w:hint="eastAsia"/>
                <w:sz w:val="24"/>
              </w:rPr>
            </w:pPr>
            <w:r>
              <w:rPr>
                <w:rFonts w:ascii="Times New Roman" w:hAnsi="Times New Roman" w:cs="Times New Roman"/>
                <w:sz w:val="24"/>
              </w:rPr>
              <w:t>根据现场调查，项目</w:t>
            </w:r>
            <w:r>
              <w:rPr>
                <w:rFonts w:ascii="Times New Roman" w:hAnsi="Times New Roman" w:cs="Times New Roman" w:hint="eastAsia"/>
                <w:sz w:val="24"/>
              </w:rPr>
              <w:t>位于</w:t>
            </w:r>
            <w:r>
              <w:rPr>
                <w:rFonts w:ascii="Times New Roman" w:hAnsi="Times New Roman" w:cs="Times New Roman" w:hint="eastAsia"/>
                <w:sz w:val="24"/>
                <w:szCs w:val="24"/>
              </w:rPr>
              <w:t>平顶山市叶县仙台镇西马庄村村南</w:t>
            </w:r>
            <w:r>
              <w:rPr>
                <w:rFonts w:ascii="Times New Roman" w:hAnsi="Times New Roman" w:cs="Times New Roman"/>
                <w:sz w:val="24"/>
                <w:szCs w:val="24"/>
              </w:rPr>
              <w:t>（租赁</w:t>
            </w:r>
            <w:r>
              <w:rPr>
                <w:rFonts w:ascii="Times New Roman" w:hAnsi="Times New Roman" w:cs="Times New Roman" w:hint="eastAsia"/>
                <w:sz w:val="24"/>
                <w:szCs w:val="24"/>
              </w:rPr>
              <w:t>扶贫车间</w:t>
            </w:r>
            <w:r>
              <w:rPr>
                <w:rFonts w:ascii="Times New Roman" w:hAnsi="Times New Roman" w:cs="Times New Roman"/>
                <w:sz w:val="24"/>
                <w:szCs w:val="24"/>
              </w:rPr>
              <w:t>，租赁协议见附件</w:t>
            </w: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sz w:val="24"/>
              </w:rPr>
              <w:t>，占地面积</w:t>
            </w:r>
            <w:r>
              <w:rPr>
                <w:rFonts w:ascii="Times New Roman" w:hAnsi="Times New Roman" w:cs="Times New Roman" w:hint="eastAsia"/>
                <w:sz w:val="24"/>
              </w:rPr>
              <w:t>2000</w:t>
            </w:r>
            <w:r>
              <w:rPr>
                <w:rFonts w:ascii="Times New Roman" w:hAnsi="Times New Roman" w:cs="Times New Roman"/>
                <w:sz w:val="24"/>
              </w:rPr>
              <w:t>平方米，</w:t>
            </w:r>
            <w:r>
              <w:rPr>
                <w:rFonts w:ascii="Times New Roman" w:hAnsi="Times New Roman" w:cs="Times New Roman" w:hint="eastAsia"/>
                <w:sz w:val="24"/>
              </w:rPr>
              <w:t>建筑面积</w:t>
            </w:r>
            <w:r>
              <w:rPr>
                <w:rFonts w:ascii="Times New Roman" w:hAnsi="Times New Roman" w:cs="Times New Roman" w:hint="eastAsia"/>
                <w:sz w:val="24"/>
              </w:rPr>
              <w:t>750</w:t>
            </w:r>
            <w:r>
              <w:rPr>
                <w:rFonts w:ascii="Times New Roman" w:hAnsi="Times New Roman" w:cs="Times New Roman" w:hint="eastAsia"/>
                <w:sz w:val="24"/>
              </w:rPr>
              <w:t>平方米</w:t>
            </w:r>
            <w:r w:rsidR="00666D03">
              <w:rPr>
                <w:rFonts w:ascii="Times New Roman" w:hAnsi="Times New Roman" w:cs="Times New Roman" w:hint="eastAsia"/>
                <w:sz w:val="24"/>
              </w:rPr>
              <w:t>，</w:t>
            </w:r>
            <w:r w:rsidR="00E76B37" w:rsidRPr="00E76B37">
              <w:rPr>
                <w:rFonts w:ascii="Times New Roman" w:hAnsi="Times New Roman" w:cs="Times New Roman" w:hint="eastAsia"/>
                <w:sz w:val="24"/>
              </w:rPr>
              <w:t>尚未开工建设</w:t>
            </w:r>
            <w:r w:rsidR="00E76B37" w:rsidRPr="00E76B37">
              <w:rPr>
                <w:rFonts w:ascii="Times New Roman" w:hAnsi="Times New Roman" w:cs="Times New Roman"/>
                <w:sz w:val="24"/>
              </w:rPr>
              <w:t>。</w:t>
            </w:r>
          </w:p>
          <w:p w:rsidR="00BA2BA8" w:rsidRDefault="00C30B75" w:rsidP="00E76B37">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二、建设项目概况</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Pr>
                <w:rFonts w:ascii="Times New Roman" w:hAnsi="Times New Roman" w:cs="Times New Roman"/>
                <w:sz w:val="24"/>
                <w:szCs w:val="24"/>
              </w:rPr>
              <w:t>平顶山润恒机械制造有限公司年产</w:t>
            </w:r>
            <w:r>
              <w:rPr>
                <w:rFonts w:ascii="Times New Roman" w:hAnsi="Times New Roman" w:cs="Times New Roman"/>
                <w:sz w:val="24"/>
                <w:szCs w:val="24"/>
              </w:rPr>
              <w:t>2</w:t>
            </w:r>
            <w:r>
              <w:rPr>
                <w:rFonts w:ascii="Times New Roman" w:hAnsi="Times New Roman" w:cs="Times New Roman"/>
                <w:sz w:val="24"/>
                <w:szCs w:val="24"/>
              </w:rPr>
              <w:t>万套机车轴承座</w:t>
            </w:r>
            <w:r>
              <w:rPr>
                <w:rFonts w:ascii="Times New Roman" w:hAnsi="Times New Roman" w:cs="Times New Roman"/>
                <w:sz w:val="24"/>
                <w:szCs w:val="24"/>
              </w:rPr>
              <w:t>2</w:t>
            </w:r>
            <w:r>
              <w:rPr>
                <w:rFonts w:ascii="Times New Roman" w:hAnsi="Times New Roman" w:cs="Times New Roman"/>
                <w:sz w:val="24"/>
                <w:szCs w:val="24"/>
              </w:rPr>
              <w:t>万件端盖生产线项目</w:t>
            </w:r>
          </w:p>
          <w:p w:rsidR="00D019CB"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、项目性质：新建</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、建设单位：平顶山润恒机械制造有限公司</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、生产规模：</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项目建成后，</w:t>
            </w:r>
            <w:r>
              <w:rPr>
                <w:rFonts w:ascii="Times New Roman" w:hAnsi="Times New Roman" w:cs="Times New Roman" w:hint="eastAsia"/>
                <w:sz w:val="24"/>
              </w:rPr>
              <w:t>年产</w:t>
            </w:r>
            <w:r>
              <w:rPr>
                <w:rFonts w:ascii="Times New Roman" w:hAnsi="Times New Roman" w:cs="Times New Roman" w:hint="eastAsia"/>
                <w:sz w:val="24"/>
              </w:rPr>
              <w:t>2</w:t>
            </w:r>
            <w:r>
              <w:rPr>
                <w:rFonts w:ascii="Times New Roman" w:hAnsi="Times New Roman" w:cs="Times New Roman" w:hint="eastAsia"/>
                <w:sz w:val="24"/>
              </w:rPr>
              <w:t>万套机车轴承座</w:t>
            </w:r>
            <w:r>
              <w:rPr>
                <w:rFonts w:ascii="Times New Roman" w:hAnsi="Times New Roman" w:cs="Times New Roman" w:hint="eastAsia"/>
                <w:sz w:val="24"/>
              </w:rPr>
              <w:t>2</w:t>
            </w:r>
            <w:r>
              <w:rPr>
                <w:rFonts w:ascii="Times New Roman" w:hAnsi="Times New Roman" w:cs="Times New Roman" w:hint="eastAsia"/>
                <w:sz w:val="24"/>
              </w:rPr>
              <w:t>万件端盖</w:t>
            </w:r>
            <w:r>
              <w:rPr>
                <w:rFonts w:ascii="Times New Roman" w:hAnsi="Times New Roman" w:cs="Times New Roman"/>
                <w:sz w:val="24"/>
              </w:rPr>
              <w:t>。</w:t>
            </w:r>
          </w:p>
          <w:p w:rsidR="00BA2BA8" w:rsidRDefault="00C30B75" w:rsidP="007860C6">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、项目位置及周边环境</w:t>
            </w:r>
          </w:p>
          <w:p w:rsidR="00BA2BA8" w:rsidRDefault="00C30B75" w:rsidP="007860C6">
            <w:pPr>
              <w:adjustRightInd w:val="0"/>
              <w:snapToGrid w:val="0"/>
              <w:spacing w:line="360" w:lineRule="auto"/>
              <w:ind w:firstLineChars="200" w:firstLine="456"/>
              <w:rPr>
                <w:rFonts w:ascii="Times New Roman" w:hAnsi="Times New Roman" w:cs="Times New Roman"/>
                <w:color w:val="FF0000"/>
                <w:sz w:val="24"/>
              </w:rPr>
            </w:pPr>
            <w:r>
              <w:rPr>
                <w:rFonts w:ascii="Times New Roman" w:hAnsi="Times New Roman" w:cs="Times New Roman"/>
                <w:sz w:val="24"/>
              </w:rPr>
              <w:t>项目位于</w:t>
            </w:r>
            <w:r>
              <w:rPr>
                <w:rFonts w:ascii="Times New Roman" w:hAnsi="Times New Roman" w:cs="Times New Roman" w:hint="eastAsia"/>
                <w:sz w:val="24"/>
                <w:szCs w:val="24"/>
              </w:rPr>
              <w:t>平顶山市叶县仙台镇西马庄村村南</w:t>
            </w:r>
            <w:r>
              <w:rPr>
                <w:rFonts w:ascii="Times New Roman" w:hAnsi="Times New Roman" w:cs="Times New Roman"/>
                <w:sz w:val="24"/>
              </w:rPr>
              <w:t>，项目东西北</w:t>
            </w:r>
            <w:r>
              <w:rPr>
                <w:rFonts w:ascii="Times New Roman" w:hAnsi="Times New Roman" w:cs="Times New Roman" w:hint="eastAsia"/>
                <w:sz w:val="24"/>
              </w:rPr>
              <w:t>三面均为空地，南临乡路；南侧</w:t>
            </w:r>
            <w:r>
              <w:rPr>
                <w:rFonts w:ascii="Times New Roman" w:hAnsi="Times New Roman" w:cs="Times New Roman" w:hint="eastAsia"/>
                <w:sz w:val="24"/>
              </w:rPr>
              <w:t>450m</w:t>
            </w:r>
            <w:r>
              <w:rPr>
                <w:rFonts w:ascii="Times New Roman" w:hAnsi="Times New Roman" w:cs="Times New Roman" w:hint="eastAsia"/>
                <w:sz w:val="24"/>
              </w:rPr>
              <w:t>为马河</w:t>
            </w:r>
            <w:r>
              <w:rPr>
                <w:rFonts w:ascii="Times New Roman" w:hAnsi="Times New Roman" w:cs="Times New Roman" w:hint="eastAsia"/>
                <w:bCs/>
                <w:sz w:val="24"/>
              </w:rPr>
              <w:t>。南侧</w:t>
            </w:r>
            <w:r>
              <w:rPr>
                <w:rFonts w:ascii="Times New Roman" w:hAnsi="Times New Roman" w:cs="Times New Roman" w:hint="eastAsia"/>
                <w:bCs/>
                <w:sz w:val="24"/>
              </w:rPr>
              <w:t>2744m</w:t>
            </w:r>
            <w:r>
              <w:rPr>
                <w:rFonts w:ascii="Times New Roman" w:hAnsi="Times New Roman" w:cs="Times New Roman" w:hint="eastAsia"/>
                <w:bCs/>
                <w:sz w:val="24"/>
              </w:rPr>
              <w:t>为澧河，项目北侧</w:t>
            </w:r>
            <w:r>
              <w:rPr>
                <w:rFonts w:ascii="Times New Roman" w:hAnsi="Times New Roman" w:cs="Times New Roman" w:hint="eastAsia"/>
                <w:bCs/>
                <w:sz w:val="24"/>
              </w:rPr>
              <w:t>115m</w:t>
            </w:r>
            <w:r>
              <w:rPr>
                <w:rFonts w:ascii="Times New Roman" w:hAnsi="Times New Roman" w:cs="Times New Roman" w:hint="eastAsia"/>
                <w:bCs/>
                <w:sz w:val="24"/>
              </w:rPr>
              <w:t>为西马庄村，东侧</w:t>
            </w:r>
            <w:r>
              <w:rPr>
                <w:rFonts w:ascii="Times New Roman" w:hAnsi="Times New Roman" w:cs="Times New Roman" w:hint="eastAsia"/>
                <w:bCs/>
                <w:sz w:val="24"/>
              </w:rPr>
              <w:t>246m</w:t>
            </w:r>
            <w:r>
              <w:rPr>
                <w:rFonts w:ascii="Times New Roman" w:hAnsi="Times New Roman" w:cs="Times New Roman" w:hint="eastAsia"/>
                <w:bCs/>
                <w:sz w:val="24"/>
              </w:rPr>
              <w:t>为西南拐村。</w:t>
            </w:r>
            <w:r>
              <w:rPr>
                <w:rFonts w:ascii="Times New Roman" w:hAnsi="Times New Roman" w:cs="Times New Roman"/>
                <w:sz w:val="24"/>
              </w:rPr>
              <w:t>项目地理位置图见附图</w:t>
            </w:r>
            <w:r>
              <w:rPr>
                <w:rFonts w:ascii="Times New Roman" w:hAnsi="Times New Roman" w:cs="Times New Roman"/>
                <w:sz w:val="24"/>
              </w:rPr>
              <w:t>1</w:t>
            </w:r>
            <w:r>
              <w:rPr>
                <w:rFonts w:ascii="Times New Roman" w:hAnsi="Times New Roman" w:cs="Times New Roman"/>
                <w:sz w:val="24"/>
              </w:rPr>
              <w:t>，项目周围情况卫星图见附图</w:t>
            </w:r>
            <w:r>
              <w:rPr>
                <w:rFonts w:ascii="Times New Roman" w:hAnsi="Times New Roman" w:cs="Times New Roman" w:hint="eastAsia"/>
                <w:sz w:val="24"/>
              </w:rPr>
              <w:t>2</w:t>
            </w:r>
            <w:r>
              <w:rPr>
                <w:rFonts w:ascii="Times New Roman" w:hAnsi="Times New Roman" w:cs="Times New Roman"/>
                <w:sz w:val="24"/>
              </w:rPr>
              <w:t>，平面布置见附图</w:t>
            </w:r>
            <w:r>
              <w:rPr>
                <w:rFonts w:ascii="Times New Roman" w:hAnsi="Times New Roman" w:cs="Times New Roman" w:hint="eastAsia"/>
                <w:sz w:val="24"/>
              </w:rPr>
              <w:t>3</w:t>
            </w:r>
            <w:r>
              <w:rPr>
                <w:rFonts w:ascii="Times New Roman" w:hAnsi="Times New Roman" w:cs="Times New Roman"/>
                <w:sz w:val="24"/>
              </w:rPr>
              <w:t>。</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、建设内容</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本项目总投资</w:t>
            </w:r>
            <w:r>
              <w:rPr>
                <w:rFonts w:ascii="Times New Roman" w:hAnsi="Times New Roman" w:cs="Times New Roman" w:hint="eastAsia"/>
                <w:sz w:val="24"/>
              </w:rPr>
              <w:t>150</w:t>
            </w:r>
            <w:r>
              <w:rPr>
                <w:rFonts w:ascii="Times New Roman" w:hAnsi="Times New Roman" w:cs="Times New Roman"/>
                <w:sz w:val="24"/>
              </w:rPr>
              <w:t>万元，总占地面积</w:t>
            </w:r>
            <w:r>
              <w:rPr>
                <w:rFonts w:ascii="Times New Roman" w:hAnsi="Times New Roman" w:cs="Times New Roman" w:hint="eastAsia"/>
                <w:sz w:val="24"/>
              </w:rPr>
              <w:t>2000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，总建筑面积</w:t>
            </w:r>
            <w:r>
              <w:rPr>
                <w:rFonts w:ascii="Times New Roman" w:hAnsi="Times New Roman" w:cs="Times New Roman" w:hint="eastAsia"/>
                <w:sz w:val="24"/>
              </w:rPr>
              <w:t>750</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，本项目建设内容一览表详见表</w:t>
            </w:r>
            <w:r>
              <w:rPr>
                <w:rFonts w:ascii="Times New Roman" w:hAnsi="Times New Roman" w:cs="Times New Roman"/>
                <w:sz w:val="24"/>
              </w:rPr>
              <w:t>1</w:t>
            </w:r>
            <w:r>
              <w:rPr>
                <w:rFonts w:ascii="Times New Roman" w:hAnsi="Times New Roman" w:cs="Times New Roman"/>
                <w:sz w:val="24"/>
              </w:rPr>
              <w:t>。</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1 </w:t>
            </w:r>
            <w:r>
              <w:rPr>
                <w:rFonts w:ascii="Times New Roman" w:hAnsi="Times New Roman" w:cs="Times New Roman"/>
                <w:b/>
                <w:sz w:val="24"/>
                <w:szCs w:val="24"/>
              </w:rPr>
              <w:t>项目工程建设一览表</w:t>
            </w:r>
          </w:p>
          <w:tbl>
            <w:tblPr>
              <w:tblW w:w="8742" w:type="dxa"/>
              <w:jc w:val="center"/>
              <w:tblBorders>
                <w:top w:val="single" w:sz="4" w:space="0" w:color="auto"/>
                <w:bottom w:val="single" w:sz="4" w:space="0" w:color="auto"/>
              </w:tblBorders>
              <w:tblLayout w:type="fixed"/>
              <w:tblLook w:val="04A0"/>
            </w:tblPr>
            <w:tblGrid>
              <w:gridCol w:w="631"/>
              <w:gridCol w:w="673"/>
              <w:gridCol w:w="5359"/>
              <w:gridCol w:w="2079"/>
            </w:tblGrid>
            <w:tr w:rsidR="00BA2BA8">
              <w:trPr>
                <w:trHeight w:val="281"/>
                <w:jc w:val="center"/>
              </w:trPr>
              <w:tc>
                <w:tcPr>
                  <w:tcW w:w="1304" w:type="dxa"/>
                  <w:gridSpan w:val="2"/>
                  <w:tcBorders>
                    <w:top w:val="single" w:sz="8" w:space="0" w:color="auto"/>
                    <w:left w:val="nil"/>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工程名称</w:t>
                  </w:r>
                </w:p>
              </w:tc>
              <w:tc>
                <w:tcPr>
                  <w:tcW w:w="5359" w:type="dxa"/>
                  <w:tcBorders>
                    <w:top w:val="single" w:sz="8" w:space="0" w:color="auto"/>
                    <w:left w:val="single" w:sz="4" w:space="0" w:color="auto"/>
                    <w:bottom w:val="single" w:sz="4" w:space="0" w:color="auto"/>
                    <w:right w:val="nil"/>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工程内容</w:t>
                  </w:r>
                </w:p>
              </w:tc>
              <w:tc>
                <w:tcPr>
                  <w:tcW w:w="2079" w:type="dxa"/>
                  <w:tcBorders>
                    <w:top w:val="single" w:sz="8" w:space="0" w:color="auto"/>
                    <w:left w:val="single" w:sz="4" w:space="0" w:color="auto"/>
                    <w:bottom w:val="single" w:sz="4" w:space="0" w:color="auto"/>
                    <w:right w:val="nil"/>
                  </w:tcBorders>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备注</w:t>
                  </w:r>
                </w:p>
              </w:tc>
            </w:tr>
            <w:tr w:rsidR="00BA2BA8">
              <w:trPr>
                <w:trHeight w:val="246"/>
                <w:jc w:val="center"/>
              </w:trPr>
              <w:tc>
                <w:tcPr>
                  <w:tcW w:w="631" w:type="dxa"/>
                  <w:tcBorders>
                    <w:top w:val="single" w:sz="4" w:space="0" w:color="auto"/>
                    <w:left w:val="nil"/>
                    <w:right w:val="single" w:sz="4" w:space="0" w:color="auto"/>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主体工程</w:t>
                  </w:r>
                </w:p>
              </w:tc>
              <w:tc>
                <w:tcPr>
                  <w:tcW w:w="673"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生产车间</w:t>
                  </w:r>
                </w:p>
              </w:tc>
              <w:tc>
                <w:tcPr>
                  <w:tcW w:w="535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rPr>
                      <w:rFonts w:ascii="Times New Roman" w:hAnsi="Times New Roman" w:cs="Times New Roman"/>
                      <w:b/>
                      <w:szCs w:val="21"/>
                    </w:rPr>
                  </w:pPr>
                  <w:r>
                    <w:rPr>
                      <w:rFonts w:ascii="Times New Roman" w:hAnsi="Times New Roman" w:cs="Times New Roman" w:hint="eastAsia"/>
                      <w:szCs w:val="21"/>
                    </w:rPr>
                    <w:t>一层扶贫车间</w:t>
                  </w:r>
                  <w:r>
                    <w:rPr>
                      <w:rFonts w:ascii="Times New Roman" w:hAnsi="Times New Roman" w:cs="Times New Roman"/>
                      <w:szCs w:val="21"/>
                    </w:rPr>
                    <w:t>，</w:t>
                  </w:r>
                  <w:r>
                    <w:rPr>
                      <w:rFonts w:ascii="Times New Roman" w:hAnsi="Times New Roman" w:cs="Times New Roman" w:hint="eastAsia"/>
                      <w:szCs w:val="21"/>
                    </w:rPr>
                    <w:t>占地</w:t>
                  </w:r>
                  <w:r>
                    <w:rPr>
                      <w:rFonts w:ascii="Times New Roman" w:hAnsi="Times New Roman" w:cs="Times New Roman"/>
                      <w:szCs w:val="21"/>
                    </w:rPr>
                    <w:t>面积约</w:t>
                  </w:r>
                  <w:r>
                    <w:rPr>
                      <w:rFonts w:ascii="Times New Roman" w:hAnsi="Times New Roman" w:cs="Times New Roman" w:hint="eastAsia"/>
                      <w:szCs w:val="21"/>
                    </w:rPr>
                    <w:t>500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hint="eastAsia"/>
                      <w:szCs w:val="21"/>
                    </w:rPr>
                    <w:t>喷漆房和烘干房各</w:t>
                  </w:r>
                  <w:r>
                    <w:rPr>
                      <w:rFonts w:ascii="Times New Roman" w:hAnsi="Times New Roman" w:cs="Times New Roman" w:hint="eastAsia"/>
                      <w:szCs w:val="21"/>
                    </w:rPr>
                    <w:t>1</w:t>
                  </w:r>
                  <w:r>
                    <w:rPr>
                      <w:rFonts w:ascii="Times New Roman" w:hAnsi="Times New Roman" w:cs="Times New Roman" w:hint="eastAsia"/>
                      <w:szCs w:val="21"/>
                    </w:rPr>
                    <w:t>间，占地</w:t>
                  </w:r>
                  <w:r>
                    <w:rPr>
                      <w:rFonts w:ascii="Times New Roman" w:hAnsi="Times New Roman" w:cs="Times New Roman"/>
                      <w:szCs w:val="21"/>
                    </w:rPr>
                    <w:t>面积约</w:t>
                  </w:r>
                  <w:r>
                    <w:rPr>
                      <w:rFonts w:ascii="Times New Roman" w:hAnsi="Times New Roman" w:cs="Times New Roman" w:hint="eastAsia"/>
                      <w:szCs w:val="21"/>
                    </w:rPr>
                    <w:t>100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hint="eastAsia"/>
                      <w:szCs w:val="21"/>
                    </w:rPr>
                    <w:t>。</w:t>
                  </w:r>
                </w:p>
              </w:tc>
              <w:tc>
                <w:tcPr>
                  <w:tcW w:w="207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依托现有</w:t>
                  </w:r>
                </w:p>
              </w:tc>
            </w:tr>
            <w:tr w:rsidR="00BA2BA8">
              <w:trPr>
                <w:trHeight w:val="397"/>
                <w:jc w:val="center"/>
              </w:trPr>
              <w:tc>
                <w:tcPr>
                  <w:tcW w:w="631" w:type="dxa"/>
                  <w:tcBorders>
                    <w:top w:val="single" w:sz="4" w:space="0" w:color="auto"/>
                    <w:left w:val="nil"/>
                    <w:right w:val="single" w:sz="4" w:space="0" w:color="auto"/>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储运工程</w:t>
                  </w:r>
                </w:p>
              </w:tc>
              <w:tc>
                <w:tcPr>
                  <w:tcW w:w="673" w:type="dxa"/>
                  <w:tcBorders>
                    <w:top w:val="single" w:sz="4" w:space="0" w:color="auto"/>
                    <w:left w:val="nil"/>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材料库</w:t>
                  </w:r>
                </w:p>
              </w:tc>
              <w:tc>
                <w:tcPr>
                  <w:tcW w:w="535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w:t>
                  </w:r>
                  <w:r>
                    <w:rPr>
                      <w:rFonts w:ascii="Times New Roman" w:hAnsi="Times New Roman" w:cs="Times New Roman"/>
                      <w:szCs w:val="21"/>
                    </w:rPr>
                    <w:t>，</w:t>
                  </w:r>
                  <w:r>
                    <w:rPr>
                      <w:rFonts w:ascii="Times New Roman" w:hAnsi="Times New Roman" w:cs="Times New Roman" w:hint="eastAsia"/>
                      <w:szCs w:val="21"/>
                    </w:rPr>
                    <w:t>占地</w:t>
                  </w:r>
                  <w:r>
                    <w:rPr>
                      <w:rFonts w:ascii="Times New Roman" w:hAnsi="Times New Roman" w:cs="Times New Roman"/>
                      <w:szCs w:val="21"/>
                    </w:rPr>
                    <w:t>面积约</w:t>
                  </w:r>
                  <w:r>
                    <w:rPr>
                      <w:rFonts w:ascii="Times New Roman" w:hAnsi="Times New Roman" w:cs="Times New Roman" w:hint="eastAsia"/>
                      <w:szCs w:val="21"/>
                    </w:rPr>
                    <w:t>30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hint="eastAsia"/>
                      <w:szCs w:val="21"/>
                    </w:rPr>
                    <w:t>主要用于材料的存放。</w:t>
                  </w:r>
                </w:p>
              </w:tc>
              <w:tc>
                <w:tcPr>
                  <w:tcW w:w="207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在车间内</w:t>
                  </w:r>
                </w:p>
              </w:tc>
            </w:tr>
            <w:tr w:rsidR="00BA2BA8">
              <w:trPr>
                <w:trHeight w:val="397"/>
                <w:jc w:val="center"/>
              </w:trPr>
              <w:tc>
                <w:tcPr>
                  <w:tcW w:w="631" w:type="dxa"/>
                  <w:vMerge w:val="restart"/>
                  <w:tcBorders>
                    <w:top w:val="single" w:sz="4" w:space="0" w:color="auto"/>
                    <w:left w:val="nil"/>
                    <w:right w:val="single" w:sz="4" w:space="0" w:color="auto"/>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辅助工程</w:t>
                  </w:r>
                </w:p>
              </w:tc>
              <w:tc>
                <w:tcPr>
                  <w:tcW w:w="673" w:type="dxa"/>
                  <w:tcBorders>
                    <w:top w:val="single" w:sz="4" w:space="0" w:color="auto"/>
                    <w:left w:val="nil"/>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办公室</w:t>
                  </w:r>
                </w:p>
              </w:tc>
              <w:tc>
                <w:tcPr>
                  <w:tcW w:w="535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间，占地面积约</w:t>
                  </w:r>
                  <w:r>
                    <w:rPr>
                      <w:rFonts w:ascii="Times New Roman" w:hAnsi="Times New Roman" w:cs="Times New Roman" w:hint="eastAsia"/>
                      <w:szCs w:val="21"/>
                    </w:rPr>
                    <w:t>40m</w:t>
                  </w:r>
                  <w:r>
                    <w:rPr>
                      <w:rFonts w:ascii="Times New Roman" w:hAnsi="Times New Roman" w:cs="Times New Roman" w:hint="eastAsia"/>
                      <w:szCs w:val="21"/>
                      <w:vertAlign w:val="superscript"/>
                    </w:rPr>
                    <w:t>2</w:t>
                  </w:r>
                  <w:r>
                    <w:rPr>
                      <w:rFonts w:ascii="Times New Roman" w:hAnsi="Times New Roman" w:cs="Times New Roman" w:hint="eastAsia"/>
                      <w:szCs w:val="21"/>
                    </w:rPr>
                    <w:t>，主要用于办公。</w:t>
                  </w:r>
                </w:p>
              </w:tc>
              <w:tc>
                <w:tcPr>
                  <w:tcW w:w="2079" w:type="dxa"/>
                  <w:vMerge w:val="restart"/>
                  <w:tcBorders>
                    <w:top w:val="single" w:sz="4" w:space="0" w:color="auto"/>
                    <w:left w:val="single" w:sz="4" w:space="0" w:color="auto"/>
                    <w:right w:val="nil"/>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color w:val="000000"/>
                      <w:szCs w:val="21"/>
                    </w:rPr>
                    <w:t>依托现有</w:t>
                  </w:r>
                </w:p>
              </w:tc>
            </w:tr>
            <w:tr w:rsidR="00BA2BA8">
              <w:trPr>
                <w:trHeight w:val="397"/>
                <w:jc w:val="center"/>
              </w:trPr>
              <w:tc>
                <w:tcPr>
                  <w:tcW w:w="631" w:type="dxa"/>
                  <w:vMerge/>
                  <w:tcBorders>
                    <w:left w:val="nil"/>
                    <w:right w:val="single" w:sz="4" w:space="0" w:color="auto"/>
                  </w:tcBorders>
                  <w:vAlign w:val="center"/>
                </w:tcPr>
                <w:p w:rsidR="00BA2BA8" w:rsidRDefault="00BA2BA8">
                  <w:pPr>
                    <w:adjustRightInd w:val="0"/>
                    <w:snapToGrid w:val="0"/>
                    <w:rPr>
                      <w:rFonts w:ascii="Times New Roman" w:hAnsi="Times New Roman" w:cs="Times New Roman"/>
                      <w:szCs w:val="21"/>
                    </w:rPr>
                  </w:pPr>
                </w:p>
              </w:tc>
              <w:tc>
                <w:tcPr>
                  <w:tcW w:w="673" w:type="dxa"/>
                  <w:tcBorders>
                    <w:top w:val="single" w:sz="4" w:space="0" w:color="auto"/>
                    <w:left w:val="nil"/>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食堂</w:t>
                  </w:r>
                </w:p>
              </w:tc>
              <w:tc>
                <w:tcPr>
                  <w:tcW w:w="535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间，占地面积约</w:t>
                  </w:r>
                  <w:r>
                    <w:rPr>
                      <w:rFonts w:ascii="Times New Roman" w:hAnsi="Times New Roman" w:cs="Times New Roman" w:hint="eastAsia"/>
                      <w:szCs w:val="21"/>
                    </w:rPr>
                    <w:t>40m</w:t>
                  </w:r>
                  <w:r>
                    <w:rPr>
                      <w:rFonts w:ascii="Times New Roman" w:hAnsi="Times New Roman" w:cs="Times New Roman" w:hint="eastAsia"/>
                      <w:szCs w:val="21"/>
                      <w:vertAlign w:val="superscript"/>
                    </w:rPr>
                    <w:t>2</w:t>
                  </w:r>
                  <w:r>
                    <w:rPr>
                      <w:rFonts w:ascii="Times New Roman" w:hAnsi="Times New Roman" w:cs="Times New Roman" w:hint="eastAsia"/>
                      <w:szCs w:val="21"/>
                    </w:rPr>
                    <w:t>，主要用员工用餐。</w:t>
                  </w:r>
                </w:p>
              </w:tc>
              <w:tc>
                <w:tcPr>
                  <w:tcW w:w="2079" w:type="dxa"/>
                  <w:vMerge/>
                  <w:tcBorders>
                    <w:left w:val="single" w:sz="4" w:space="0" w:color="auto"/>
                    <w:right w:val="nil"/>
                  </w:tcBorders>
                  <w:vAlign w:val="center"/>
                </w:tcPr>
                <w:p w:rsidR="00BA2BA8" w:rsidRDefault="00BA2BA8">
                  <w:pPr>
                    <w:adjustRightInd w:val="0"/>
                    <w:snapToGrid w:val="0"/>
                    <w:jc w:val="center"/>
                    <w:rPr>
                      <w:rFonts w:ascii="Times New Roman" w:hAnsi="Times New Roman" w:cs="Times New Roman"/>
                      <w:color w:val="000000"/>
                      <w:szCs w:val="21"/>
                    </w:rPr>
                  </w:pPr>
                </w:p>
              </w:tc>
            </w:tr>
            <w:tr w:rsidR="00BA2BA8">
              <w:trPr>
                <w:trHeight w:val="397"/>
                <w:jc w:val="center"/>
              </w:trPr>
              <w:tc>
                <w:tcPr>
                  <w:tcW w:w="631" w:type="dxa"/>
                  <w:vMerge/>
                  <w:tcBorders>
                    <w:left w:val="nil"/>
                    <w:right w:val="single" w:sz="4" w:space="0" w:color="auto"/>
                  </w:tcBorders>
                  <w:vAlign w:val="center"/>
                </w:tcPr>
                <w:p w:rsidR="00BA2BA8" w:rsidRDefault="00BA2BA8">
                  <w:pPr>
                    <w:adjustRightInd w:val="0"/>
                    <w:snapToGrid w:val="0"/>
                    <w:rPr>
                      <w:rFonts w:ascii="Times New Roman" w:hAnsi="Times New Roman" w:cs="Times New Roman"/>
                      <w:szCs w:val="21"/>
                    </w:rPr>
                  </w:pPr>
                </w:p>
              </w:tc>
              <w:tc>
                <w:tcPr>
                  <w:tcW w:w="673" w:type="dxa"/>
                  <w:tcBorders>
                    <w:top w:val="single" w:sz="4" w:space="0" w:color="auto"/>
                    <w:left w:val="nil"/>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宿舍</w:t>
                  </w:r>
                </w:p>
              </w:tc>
              <w:tc>
                <w:tcPr>
                  <w:tcW w:w="5359"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间，占地面积约</w:t>
                  </w:r>
                  <w:r>
                    <w:rPr>
                      <w:rFonts w:ascii="Times New Roman" w:hAnsi="Times New Roman" w:cs="Times New Roman" w:hint="eastAsia"/>
                      <w:szCs w:val="21"/>
                    </w:rPr>
                    <w:t>70m</w:t>
                  </w:r>
                  <w:r>
                    <w:rPr>
                      <w:rFonts w:ascii="Times New Roman" w:hAnsi="Times New Roman" w:cs="Times New Roman" w:hint="eastAsia"/>
                      <w:szCs w:val="21"/>
                      <w:vertAlign w:val="superscript"/>
                    </w:rPr>
                    <w:t>2</w:t>
                  </w:r>
                  <w:r>
                    <w:rPr>
                      <w:rFonts w:ascii="Times New Roman" w:hAnsi="Times New Roman" w:cs="Times New Roman" w:hint="eastAsia"/>
                      <w:szCs w:val="21"/>
                    </w:rPr>
                    <w:t>，主要用于员工休息。</w:t>
                  </w:r>
                </w:p>
              </w:tc>
              <w:tc>
                <w:tcPr>
                  <w:tcW w:w="2079" w:type="dxa"/>
                  <w:vMerge/>
                  <w:tcBorders>
                    <w:left w:val="single" w:sz="4" w:space="0" w:color="auto"/>
                    <w:bottom w:val="single" w:sz="4" w:space="0" w:color="auto"/>
                    <w:right w:val="nil"/>
                  </w:tcBorders>
                  <w:vAlign w:val="center"/>
                </w:tcPr>
                <w:p w:rsidR="00BA2BA8" w:rsidRDefault="00BA2BA8">
                  <w:pPr>
                    <w:adjustRightInd w:val="0"/>
                    <w:snapToGrid w:val="0"/>
                    <w:jc w:val="center"/>
                    <w:rPr>
                      <w:rFonts w:ascii="Times New Roman" w:hAnsi="Times New Roman" w:cs="Times New Roman"/>
                      <w:color w:val="000000"/>
                      <w:szCs w:val="21"/>
                    </w:rPr>
                  </w:pPr>
                </w:p>
              </w:tc>
            </w:tr>
            <w:tr w:rsidR="00BA2BA8">
              <w:trPr>
                <w:trHeight w:val="397"/>
                <w:jc w:val="center"/>
              </w:trPr>
              <w:tc>
                <w:tcPr>
                  <w:tcW w:w="631" w:type="dxa"/>
                  <w:vMerge w:val="restart"/>
                  <w:tcBorders>
                    <w:top w:val="single" w:sz="4" w:space="0" w:color="auto"/>
                    <w:left w:val="nil"/>
                    <w:bottom w:val="single" w:sz="4" w:space="0" w:color="auto"/>
                    <w:right w:val="single" w:sz="4" w:space="0" w:color="auto"/>
                  </w:tcBorders>
                  <w:vAlign w:val="center"/>
                </w:tcPr>
                <w:p w:rsidR="00BA2BA8" w:rsidRDefault="00BA2BA8">
                  <w:pPr>
                    <w:adjustRightInd w:val="0"/>
                    <w:snapToGrid w:val="0"/>
                    <w:rPr>
                      <w:rFonts w:ascii="Times New Roman" w:hAnsi="Times New Roman" w:cs="Times New Roman"/>
                      <w:szCs w:val="21"/>
                    </w:rPr>
                  </w:pPr>
                </w:p>
                <w:p w:rsidR="00BA2BA8" w:rsidRDefault="00BA2BA8">
                  <w:pPr>
                    <w:adjustRightInd w:val="0"/>
                    <w:snapToGrid w:val="0"/>
                    <w:jc w:val="center"/>
                    <w:rPr>
                      <w:rFonts w:ascii="Times New Roman" w:hAnsi="Times New Roman" w:cs="Times New Roman"/>
                      <w:szCs w:val="21"/>
                    </w:rPr>
                  </w:pPr>
                </w:p>
                <w:p w:rsidR="00BA2BA8" w:rsidRDefault="00BA2BA8">
                  <w:pPr>
                    <w:adjustRightInd w:val="0"/>
                    <w:snapToGrid w:val="0"/>
                    <w:jc w:val="center"/>
                    <w:rPr>
                      <w:rFonts w:ascii="Times New Roman" w:hAnsi="Times New Roman" w:cs="Times New Roman"/>
                      <w:szCs w:val="21"/>
                    </w:rPr>
                  </w:pP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lastRenderedPageBreak/>
                    <w:t>环</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保</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73"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szCs w:val="21"/>
                    </w:rPr>
                    <w:lastRenderedPageBreak/>
                    <w:t>废气</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处理</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措施</w:t>
                  </w:r>
                </w:p>
              </w:tc>
              <w:tc>
                <w:tcPr>
                  <w:tcW w:w="5359" w:type="dxa"/>
                  <w:tcBorders>
                    <w:top w:val="single" w:sz="4" w:space="0" w:color="auto"/>
                    <w:left w:val="single" w:sz="4" w:space="0" w:color="auto"/>
                    <w:bottom w:val="single" w:sz="4" w:space="0" w:color="auto"/>
                    <w:right w:val="nil"/>
                  </w:tcBorders>
                  <w:vAlign w:val="center"/>
                </w:tcPr>
                <w:p w:rsidR="00BA2BA8" w:rsidRDefault="00C30B75">
                  <w:pPr>
                    <w:widowControl/>
                    <w:jc w:val="left"/>
                    <w:rPr>
                      <w:rFonts w:ascii="Times New Roman" w:hAnsi="Times New Roman" w:cs="Times New Roman"/>
                      <w:szCs w:val="21"/>
                    </w:rPr>
                  </w:pPr>
                  <w:r>
                    <w:rPr>
                      <w:rFonts w:ascii="Times New Roman" w:hAnsi="Times New Roman" w:cs="Times New Roman" w:hint="eastAsia"/>
                      <w:szCs w:val="21"/>
                    </w:rPr>
                    <w:t>焊接烟尘：经移动式焊接烟尘净化器收集处理后排放；</w:t>
                  </w:r>
                </w:p>
                <w:p w:rsidR="00BA2BA8" w:rsidRDefault="00C30B75">
                  <w:pPr>
                    <w:widowControl/>
                    <w:jc w:val="left"/>
                    <w:rPr>
                      <w:rFonts w:ascii="Times New Roman" w:hAnsi="Times New Roman" w:cs="Times New Roman"/>
                      <w:szCs w:val="21"/>
                    </w:rPr>
                  </w:pPr>
                  <w:r>
                    <w:rPr>
                      <w:rFonts w:ascii="Times New Roman" w:hAnsi="Times New Roman" w:cs="Times New Roman"/>
                      <w:szCs w:val="21"/>
                    </w:rPr>
                    <w:t>喷漆废气：水喷淋吸收</w:t>
                  </w:r>
                  <w:r>
                    <w:rPr>
                      <w:rFonts w:ascii="Times New Roman" w:hAnsi="Times New Roman" w:cs="Times New Roman" w:hint="eastAsia"/>
                      <w:szCs w:val="21"/>
                    </w:rPr>
                    <w:t>＋</w:t>
                  </w:r>
                  <w:r>
                    <w:rPr>
                      <w:rFonts w:ascii="Times New Roman" w:hAnsi="Times New Roman" w:cs="Times New Roman" w:hint="eastAsia"/>
                      <w:szCs w:val="21"/>
                    </w:rPr>
                    <w:t>UV</w:t>
                  </w:r>
                  <w:r>
                    <w:rPr>
                      <w:rFonts w:ascii="Times New Roman" w:hAnsi="Times New Roman" w:cs="Times New Roman" w:hint="eastAsia"/>
                      <w:szCs w:val="21"/>
                    </w:rPr>
                    <w:t>光解</w:t>
                  </w:r>
                  <w:r>
                    <w:rPr>
                      <w:rFonts w:ascii="Times New Roman" w:hAnsi="Times New Roman" w:cs="Times New Roman" w:hint="eastAsia"/>
                      <w:szCs w:val="21"/>
                    </w:rPr>
                    <w:t>+</w:t>
                  </w:r>
                  <w:r>
                    <w:rPr>
                      <w:rFonts w:ascii="Times New Roman" w:hAnsi="Times New Roman" w:cs="Times New Roman" w:hint="eastAsia"/>
                      <w:szCs w:val="21"/>
                    </w:rPr>
                    <w:t>活性炭废气净化装置净化处理，</w:t>
                  </w:r>
                  <w:r>
                    <w:rPr>
                      <w:rFonts w:ascii="Times New Roman" w:hAnsi="Times New Roman" w:cs="Times New Roman"/>
                      <w:szCs w:val="21"/>
                    </w:rPr>
                    <w:t>净化处理后的废气通过</w:t>
                  </w:r>
                  <w:r>
                    <w:rPr>
                      <w:rFonts w:ascii="Times New Roman" w:hAnsi="Times New Roman" w:cs="Times New Roman"/>
                      <w:szCs w:val="21"/>
                    </w:rPr>
                    <w:t>15 m</w:t>
                  </w:r>
                  <w:r>
                    <w:rPr>
                      <w:rFonts w:ascii="Times New Roman" w:hAnsi="Times New Roman" w:cs="Times New Roman"/>
                      <w:szCs w:val="21"/>
                    </w:rPr>
                    <w:t>高排气筒排放；</w:t>
                  </w:r>
                </w:p>
                <w:p w:rsidR="00BA2BA8" w:rsidRDefault="00C30B75">
                  <w:pPr>
                    <w:widowControl/>
                    <w:jc w:val="left"/>
                    <w:rPr>
                      <w:rFonts w:ascii="Times New Roman" w:hAnsi="Times New Roman" w:cs="Times New Roman"/>
                      <w:szCs w:val="21"/>
                    </w:rPr>
                  </w:pPr>
                  <w:r>
                    <w:rPr>
                      <w:rFonts w:ascii="Times New Roman" w:hAnsi="Times New Roman" w:cs="Times New Roman" w:hint="eastAsia"/>
                      <w:szCs w:val="21"/>
                    </w:rPr>
                    <w:lastRenderedPageBreak/>
                    <w:t>食堂油烟：</w:t>
                  </w:r>
                  <w:r>
                    <w:rPr>
                      <w:rFonts w:ascii="Times New Roman" w:hAnsi="Times New Roman" w:cs="Times New Roman" w:hint="eastAsia"/>
                      <w:szCs w:val="21"/>
                      <w:lang w:val="zh-CN"/>
                    </w:rPr>
                    <w:t>油烟净化设施</w:t>
                  </w:r>
                  <w:r>
                    <w:rPr>
                      <w:rFonts w:ascii="Times New Roman" w:hAnsi="Times New Roman" w:cs="Times New Roman"/>
                      <w:szCs w:val="21"/>
                    </w:rPr>
                    <w:t>+</w:t>
                  </w:r>
                  <w:r>
                    <w:rPr>
                      <w:rFonts w:ascii="Times New Roman" w:hAnsi="Times New Roman" w:cs="Times New Roman" w:hint="eastAsia"/>
                      <w:szCs w:val="21"/>
                    </w:rPr>
                    <w:t>专用烟道排放；</w:t>
                  </w:r>
                </w:p>
              </w:tc>
              <w:tc>
                <w:tcPr>
                  <w:tcW w:w="2079" w:type="dxa"/>
                  <w:tcBorders>
                    <w:top w:val="single" w:sz="4" w:space="0" w:color="auto"/>
                    <w:left w:val="single" w:sz="4" w:space="0" w:color="auto"/>
                    <w:bottom w:val="single" w:sz="4" w:space="0" w:color="auto"/>
                    <w:right w:val="nil"/>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hint="eastAsia"/>
                      <w:szCs w:val="21"/>
                    </w:rPr>
                    <w:lastRenderedPageBreak/>
                    <w:t>新建</w:t>
                  </w:r>
                </w:p>
              </w:tc>
            </w:tr>
            <w:tr w:rsidR="00BA2BA8">
              <w:trPr>
                <w:trHeight w:val="471"/>
                <w:jc w:val="center"/>
              </w:trPr>
              <w:tc>
                <w:tcPr>
                  <w:tcW w:w="631" w:type="dxa"/>
                  <w:vMerge/>
                  <w:tcBorders>
                    <w:top w:val="single" w:sz="4" w:space="0" w:color="auto"/>
                    <w:left w:val="nil"/>
                    <w:bottom w:val="single" w:sz="4" w:space="0" w:color="auto"/>
                    <w:right w:val="single" w:sz="4" w:space="0" w:color="auto"/>
                  </w:tcBorders>
                  <w:vAlign w:val="center"/>
                </w:tcPr>
                <w:p w:rsidR="00BA2BA8" w:rsidRDefault="00BA2BA8" w:rsidP="007860C6">
                  <w:pPr>
                    <w:adjustRightInd w:val="0"/>
                    <w:snapToGrid w:val="0"/>
                    <w:ind w:firstLineChars="196" w:firstLine="388"/>
                    <w:jc w:val="center"/>
                    <w:rPr>
                      <w:rFonts w:ascii="Times New Roman" w:hAnsi="Times New Roman" w:cs="Times New Roman"/>
                      <w:szCs w:val="21"/>
                    </w:rPr>
                  </w:pPr>
                </w:p>
              </w:tc>
              <w:tc>
                <w:tcPr>
                  <w:tcW w:w="673" w:type="dxa"/>
                  <w:vMerge w:val="restart"/>
                  <w:tcBorders>
                    <w:left w:val="single" w:sz="4" w:space="0" w:color="auto"/>
                    <w:right w:val="single" w:sz="4" w:space="0" w:color="auto"/>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szCs w:val="21"/>
                    </w:rPr>
                    <w:t>废水</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处理</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措施</w:t>
                  </w:r>
                </w:p>
              </w:tc>
              <w:tc>
                <w:tcPr>
                  <w:tcW w:w="5359" w:type="dxa"/>
                  <w:tcBorders>
                    <w:top w:val="single" w:sz="4" w:space="0" w:color="auto"/>
                    <w:left w:val="single" w:sz="4" w:space="0" w:color="auto"/>
                    <w:bottom w:val="single" w:sz="4" w:space="0" w:color="auto"/>
                    <w:right w:val="nil"/>
                  </w:tcBorders>
                  <w:vAlign w:val="center"/>
                </w:tcPr>
                <w:p w:rsidR="00BA2BA8" w:rsidRDefault="00C30B75">
                  <w:pPr>
                    <w:rPr>
                      <w:rFonts w:ascii="Times New Roman" w:hAnsi="Times New Roman" w:cs="Times New Roman"/>
                      <w:szCs w:val="21"/>
                    </w:rPr>
                  </w:pPr>
                  <w:r>
                    <w:rPr>
                      <w:rFonts w:ascii="Times New Roman" w:hAnsi="Times New Roman" w:cs="Times New Roman"/>
                      <w:szCs w:val="21"/>
                    </w:rPr>
                    <w:t>生活污水经化粪池处理后</w:t>
                  </w:r>
                  <w:r>
                    <w:rPr>
                      <w:rFonts w:ascii="Times New Roman" w:hAnsiTheme="minorEastAsia" w:cs="Times New Roman"/>
                      <w:kern w:val="0"/>
                      <w:szCs w:val="21"/>
                    </w:rPr>
                    <w:t>作为农肥使用</w:t>
                  </w:r>
                  <w:r>
                    <w:rPr>
                      <w:rFonts w:ascii="Times New Roman" w:hAnsi="Times New Roman" w:cs="Times New Roman" w:hint="eastAsia"/>
                      <w:szCs w:val="21"/>
                    </w:rPr>
                    <w:t>；</w:t>
                  </w:r>
                </w:p>
              </w:tc>
              <w:tc>
                <w:tcPr>
                  <w:tcW w:w="2079" w:type="dxa"/>
                  <w:tcBorders>
                    <w:top w:val="single" w:sz="4" w:space="0" w:color="auto"/>
                    <w:left w:val="single" w:sz="4" w:space="0" w:color="auto"/>
                    <w:bottom w:val="single" w:sz="4" w:space="0" w:color="auto"/>
                    <w:right w:val="nil"/>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szCs w:val="21"/>
                    </w:rPr>
                    <w:t>依托现有</w:t>
                  </w:r>
                </w:p>
              </w:tc>
            </w:tr>
            <w:tr w:rsidR="00BA2BA8">
              <w:trPr>
                <w:trHeight w:val="266"/>
                <w:jc w:val="center"/>
              </w:trPr>
              <w:tc>
                <w:tcPr>
                  <w:tcW w:w="631" w:type="dxa"/>
                  <w:vMerge/>
                  <w:tcBorders>
                    <w:top w:val="single" w:sz="4" w:space="0" w:color="auto"/>
                    <w:left w:val="nil"/>
                    <w:bottom w:val="single" w:sz="4" w:space="0" w:color="auto"/>
                    <w:right w:val="single" w:sz="4" w:space="0" w:color="auto"/>
                  </w:tcBorders>
                  <w:vAlign w:val="center"/>
                </w:tcPr>
                <w:p w:rsidR="00BA2BA8" w:rsidRDefault="00BA2BA8" w:rsidP="007860C6">
                  <w:pPr>
                    <w:adjustRightInd w:val="0"/>
                    <w:snapToGrid w:val="0"/>
                    <w:ind w:firstLineChars="196" w:firstLine="388"/>
                    <w:jc w:val="center"/>
                    <w:rPr>
                      <w:rFonts w:ascii="Times New Roman" w:hAnsi="Times New Roman" w:cs="Times New Roman"/>
                      <w:szCs w:val="21"/>
                    </w:rPr>
                  </w:pPr>
                </w:p>
              </w:tc>
              <w:tc>
                <w:tcPr>
                  <w:tcW w:w="673" w:type="dxa"/>
                  <w:vMerge/>
                  <w:tcBorders>
                    <w:left w:val="single" w:sz="4" w:space="0" w:color="auto"/>
                    <w:bottom w:val="single" w:sz="4" w:space="0" w:color="auto"/>
                    <w:right w:val="single" w:sz="4" w:space="0" w:color="auto"/>
                  </w:tcBorders>
                  <w:vAlign w:val="center"/>
                </w:tcPr>
                <w:p w:rsidR="00BA2BA8" w:rsidRDefault="00BA2BA8">
                  <w:pPr>
                    <w:widowControl/>
                    <w:jc w:val="center"/>
                    <w:rPr>
                      <w:rFonts w:ascii="Times New Roman" w:hAnsi="Times New Roman" w:cs="Times New Roman"/>
                      <w:szCs w:val="21"/>
                    </w:rPr>
                  </w:pPr>
                </w:p>
              </w:tc>
              <w:tc>
                <w:tcPr>
                  <w:tcW w:w="5359" w:type="dxa"/>
                  <w:tcBorders>
                    <w:top w:val="single" w:sz="4" w:space="0" w:color="auto"/>
                    <w:left w:val="single" w:sz="4" w:space="0" w:color="auto"/>
                    <w:bottom w:val="single" w:sz="4" w:space="0" w:color="auto"/>
                    <w:right w:val="nil"/>
                  </w:tcBorders>
                  <w:vAlign w:val="center"/>
                </w:tcPr>
                <w:p w:rsidR="00BA2BA8" w:rsidRDefault="00C30B75">
                  <w:pPr>
                    <w:rPr>
                      <w:rFonts w:ascii="Times New Roman" w:hAnsi="Times New Roman" w:cs="Times New Roman"/>
                      <w:szCs w:val="21"/>
                    </w:rPr>
                  </w:pPr>
                  <w:r>
                    <w:rPr>
                      <w:rFonts w:ascii="Times New Roman" w:hAnsi="Times New Roman" w:cs="Times New Roman"/>
                      <w:szCs w:val="21"/>
                    </w:rPr>
                    <w:t>水喷淋吸收塔废水</w:t>
                  </w:r>
                  <w:r>
                    <w:rPr>
                      <w:rFonts w:ascii="Times New Roman" w:hAnsi="Times New Roman" w:cs="Times New Roman" w:hint="eastAsia"/>
                      <w:szCs w:val="21"/>
                    </w:rPr>
                    <w:t>，</w:t>
                  </w:r>
                  <w:r>
                    <w:rPr>
                      <w:rFonts w:ascii="Times New Roman" w:hAnsi="Times New Roman" w:cs="Times New Roman"/>
                      <w:szCs w:val="21"/>
                    </w:rPr>
                    <w:t>定期更换作为危废处理</w:t>
                  </w:r>
                  <w:r>
                    <w:rPr>
                      <w:rFonts w:ascii="Times New Roman" w:hAnsi="Times New Roman" w:cs="Times New Roman" w:hint="eastAsia"/>
                      <w:szCs w:val="21"/>
                    </w:rPr>
                    <w:t>，不外排；</w:t>
                  </w:r>
                </w:p>
              </w:tc>
              <w:tc>
                <w:tcPr>
                  <w:tcW w:w="2079"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新建</w:t>
                  </w:r>
                </w:p>
              </w:tc>
            </w:tr>
            <w:tr w:rsidR="00BA2BA8">
              <w:trPr>
                <w:trHeight w:val="397"/>
                <w:jc w:val="center"/>
              </w:trPr>
              <w:tc>
                <w:tcPr>
                  <w:tcW w:w="631" w:type="dxa"/>
                  <w:vMerge/>
                  <w:tcBorders>
                    <w:top w:val="single" w:sz="4" w:space="0" w:color="auto"/>
                    <w:left w:val="nil"/>
                    <w:bottom w:val="single" w:sz="4" w:space="0" w:color="auto"/>
                    <w:right w:val="single" w:sz="4" w:space="0" w:color="auto"/>
                  </w:tcBorders>
                  <w:vAlign w:val="center"/>
                </w:tcPr>
                <w:p w:rsidR="00BA2BA8" w:rsidRDefault="00BA2BA8" w:rsidP="007860C6">
                  <w:pPr>
                    <w:adjustRightInd w:val="0"/>
                    <w:snapToGrid w:val="0"/>
                    <w:ind w:firstLineChars="196" w:firstLine="388"/>
                    <w:jc w:val="center"/>
                    <w:rPr>
                      <w:rFonts w:ascii="Times New Roman"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szCs w:val="21"/>
                    </w:rPr>
                    <w:t>噪声</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治理</w:t>
                  </w:r>
                </w:p>
                <w:p w:rsidR="00BA2BA8" w:rsidRDefault="00C30B75">
                  <w:pPr>
                    <w:widowControl/>
                    <w:jc w:val="center"/>
                    <w:rPr>
                      <w:rFonts w:ascii="Times New Roman" w:hAnsi="Times New Roman" w:cs="Times New Roman"/>
                      <w:szCs w:val="21"/>
                    </w:rPr>
                  </w:pPr>
                  <w:r>
                    <w:rPr>
                      <w:rFonts w:ascii="Times New Roman" w:hAnsi="Times New Roman" w:cs="Times New Roman"/>
                      <w:szCs w:val="21"/>
                    </w:rPr>
                    <w:t>措施</w:t>
                  </w:r>
                </w:p>
              </w:tc>
              <w:tc>
                <w:tcPr>
                  <w:tcW w:w="5359" w:type="dxa"/>
                  <w:tcBorders>
                    <w:top w:val="single" w:sz="4" w:space="0" w:color="auto"/>
                    <w:left w:val="single" w:sz="4" w:space="0" w:color="auto"/>
                    <w:bottom w:val="single" w:sz="4" w:space="0" w:color="auto"/>
                    <w:right w:val="nil"/>
                  </w:tcBorders>
                  <w:vAlign w:val="center"/>
                </w:tcPr>
                <w:p w:rsidR="00BA2BA8" w:rsidRDefault="00C30B75">
                  <w:pPr>
                    <w:widowControl/>
                    <w:jc w:val="left"/>
                    <w:rPr>
                      <w:rFonts w:ascii="Times New Roman" w:hAnsi="Times New Roman" w:cs="Times New Roman"/>
                      <w:szCs w:val="21"/>
                    </w:rPr>
                  </w:pPr>
                  <w:r>
                    <w:rPr>
                      <w:rFonts w:ascii="Times New Roman" w:hAnsi="Times New Roman" w:cs="Times New Roman"/>
                      <w:szCs w:val="21"/>
                    </w:rPr>
                    <w:t>低噪设备、基础减震、厂房隔音、距离衰减等降噪措施</w:t>
                  </w:r>
                  <w:r>
                    <w:rPr>
                      <w:rFonts w:ascii="Times New Roman" w:hAnsi="Times New Roman" w:cs="Times New Roman" w:hint="eastAsia"/>
                      <w:szCs w:val="21"/>
                    </w:rPr>
                    <w:t>；</w:t>
                  </w:r>
                </w:p>
              </w:tc>
              <w:tc>
                <w:tcPr>
                  <w:tcW w:w="2079" w:type="dxa"/>
                  <w:tcBorders>
                    <w:top w:val="single" w:sz="4" w:space="0" w:color="auto"/>
                    <w:left w:val="single" w:sz="4" w:space="0" w:color="auto"/>
                    <w:bottom w:val="single" w:sz="4" w:space="0" w:color="auto"/>
                    <w:right w:val="nil"/>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BA2BA8">
              <w:trPr>
                <w:trHeight w:val="397"/>
                <w:jc w:val="center"/>
              </w:trPr>
              <w:tc>
                <w:tcPr>
                  <w:tcW w:w="631" w:type="dxa"/>
                  <w:vMerge/>
                  <w:tcBorders>
                    <w:top w:val="single" w:sz="4" w:space="0" w:color="auto"/>
                    <w:left w:val="nil"/>
                    <w:bottom w:val="single" w:sz="4" w:space="0" w:color="auto"/>
                    <w:right w:val="single" w:sz="4" w:space="0" w:color="auto"/>
                  </w:tcBorders>
                  <w:vAlign w:val="center"/>
                </w:tcPr>
                <w:p w:rsidR="00BA2BA8" w:rsidRDefault="00BA2BA8" w:rsidP="007860C6">
                  <w:pPr>
                    <w:adjustRightInd w:val="0"/>
                    <w:snapToGrid w:val="0"/>
                    <w:ind w:firstLineChars="196" w:firstLine="388"/>
                    <w:jc w:val="center"/>
                    <w:rPr>
                      <w:rFonts w:ascii="Times New Roman" w:hAnsi="Times New Roman"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固废</w:t>
                  </w:r>
                </w:p>
                <w:p w:rsidR="00BA2BA8" w:rsidRDefault="00C30B75">
                  <w:pPr>
                    <w:jc w:val="center"/>
                    <w:rPr>
                      <w:rFonts w:ascii="Times New Roman" w:hAnsi="Times New Roman" w:cs="Times New Roman"/>
                      <w:szCs w:val="21"/>
                    </w:rPr>
                  </w:pPr>
                  <w:r>
                    <w:rPr>
                      <w:rFonts w:ascii="Times New Roman" w:hAnsi="Times New Roman" w:cs="Times New Roman"/>
                      <w:szCs w:val="21"/>
                    </w:rPr>
                    <w:t>防治</w:t>
                  </w:r>
                </w:p>
                <w:p w:rsidR="00BA2BA8" w:rsidRDefault="00C30B75">
                  <w:pPr>
                    <w:jc w:val="center"/>
                    <w:rPr>
                      <w:rFonts w:ascii="Times New Roman" w:hAnsi="Times New Roman" w:cs="Times New Roman"/>
                      <w:szCs w:val="21"/>
                    </w:rPr>
                  </w:pPr>
                  <w:r>
                    <w:rPr>
                      <w:rFonts w:ascii="Times New Roman" w:hAnsi="Times New Roman" w:cs="Times New Roman"/>
                      <w:szCs w:val="21"/>
                    </w:rPr>
                    <w:t>措施</w:t>
                  </w:r>
                </w:p>
              </w:tc>
              <w:tc>
                <w:tcPr>
                  <w:tcW w:w="5359" w:type="dxa"/>
                  <w:tcBorders>
                    <w:top w:val="single" w:sz="4" w:space="0" w:color="auto"/>
                    <w:left w:val="single" w:sz="4" w:space="0" w:color="auto"/>
                    <w:bottom w:val="single" w:sz="4" w:space="0" w:color="auto"/>
                    <w:right w:val="nil"/>
                  </w:tcBorders>
                  <w:vAlign w:val="center"/>
                </w:tcPr>
                <w:p w:rsidR="00BA2BA8" w:rsidRDefault="00C30B75">
                  <w:pPr>
                    <w:widowControl/>
                    <w:jc w:val="left"/>
                    <w:rPr>
                      <w:rFonts w:ascii="Times New Roman" w:hAnsi="Times New Roman" w:cs="Times New Roman"/>
                      <w:szCs w:val="21"/>
                    </w:rPr>
                  </w:pPr>
                  <w:r>
                    <w:rPr>
                      <w:rFonts w:ascii="Times New Roman" w:hAnsi="Times New Roman" w:cs="Times New Roman"/>
                      <w:szCs w:val="21"/>
                    </w:rPr>
                    <w:t>本项目生产废物主要为废边角料</w:t>
                  </w:r>
                  <w:r>
                    <w:rPr>
                      <w:rFonts w:ascii="Times New Roman" w:hAnsi="Times New Roman" w:cs="Times New Roman" w:hint="eastAsia"/>
                      <w:szCs w:val="21"/>
                    </w:rPr>
                    <w:t>、漆渣</w:t>
                  </w:r>
                  <w:r>
                    <w:rPr>
                      <w:rFonts w:ascii="Times New Roman" w:hAnsi="Times New Roman" w:cs="Times New Roman"/>
                      <w:szCs w:val="21"/>
                    </w:rPr>
                    <w:t>和生活垃圾。</w:t>
                  </w:r>
                </w:p>
                <w:p w:rsidR="00BA2BA8" w:rsidRDefault="00C30B75">
                  <w:pPr>
                    <w:widowControl/>
                    <w:jc w:val="left"/>
                    <w:rPr>
                      <w:rFonts w:ascii="Times New Roman" w:hAnsi="Times New Roman" w:cs="Times New Roman"/>
                      <w:szCs w:val="21"/>
                    </w:rPr>
                  </w:pPr>
                  <w:r>
                    <w:rPr>
                      <w:rFonts w:ascii="Times New Roman" w:hAnsi="Times New Roman" w:cs="Times New Roman"/>
                      <w:szCs w:val="21"/>
                    </w:rPr>
                    <w:t>一般废固经固废暂存间</w:t>
                  </w:r>
                  <w:r>
                    <w:rPr>
                      <w:rFonts w:ascii="Times New Roman" w:hAnsiTheme="minorEastAsia" w:cs="Times New Roman"/>
                      <w:szCs w:val="21"/>
                    </w:rPr>
                    <w:t>（</w:t>
                  </w:r>
                  <w:r>
                    <w:rPr>
                      <w:rFonts w:ascii="Times New Roman" w:hAnsi="Times New Roman" w:cs="Times New Roman"/>
                      <w:szCs w:val="21"/>
                    </w:rPr>
                    <w:t>20m</w:t>
                  </w:r>
                  <w:r>
                    <w:rPr>
                      <w:rFonts w:ascii="Times New Roman" w:hAnsi="Times New Roman" w:cs="Times New Roman"/>
                      <w:szCs w:val="21"/>
                      <w:vertAlign w:val="superscript"/>
                    </w:rPr>
                    <w:t>2</w:t>
                  </w:r>
                  <w:r>
                    <w:rPr>
                      <w:rFonts w:ascii="Times New Roman" w:hAnsiTheme="minorEastAsia" w:cs="Times New Roman"/>
                      <w:szCs w:val="21"/>
                    </w:rPr>
                    <w:t>）</w:t>
                  </w:r>
                  <w:r>
                    <w:rPr>
                      <w:rFonts w:ascii="Times New Roman" w:hAnsi="Times New Roman" w:cs="Times New Roman"/>
                      <w:szCs w:val="21"/>
                    </w:rPr>
                    <w:t>收集后统一外售；</w:t>
                  </w:r>
                </w:p>
                <w:p w:rsidR="00BA2BA8" w:rsidRDefault="00C30B75">
                  <w:pPr>
                    <w:widowControl/>
                    <w:jc w:val="left"/>
                    <w:rPr>
                      <w:rFonts w:ascii="Times New Roman" w:hAnsi="Times New Roman" w:cs="Times New Roman"/>
                      <w:szCs w:val="21"/>
                    </w:rPr>
                  </w:pPr>
                  <w:r>
                    <w:rPr>
                      <w:rFonts w:ascii="Times New Roman" w:hAnsi="Times New Roman" w:cs="Times New Roman" w:hint="eastAsia"/>
                      <w:szCs w:val="21"/>
                    </w:rPr>
                    <w:t>生活垃圾一起交由环卫部门处理；</w:t>
                  </w:r>
                </w:p>
                <w:p w:rsidR="00BA2BA8" w:rsidRDefault="00C30B75">
                  <w:pPr>
                    <w:widowControl/>
                    <w:jc w:val="left"/>
                    <w:rPr>
                      <w:rFonts w:ascii="Times New Roman" w:hAnsi="Times New Roman" w:cs="Times New Roman"/>
                      <w:szCs w:val="21"/>
                    </w:rPr>
                  </w:pPr>
                  <w:r>
                    <w:rPr>
                      <w:rFonts w:ascii="Times New Roman" w:hAnsi="Times New Roman" w:cs="Times New Roman" w:hint="eastAsia"/>
                      <w:szCs w:val="21"/>
                    </w:rPr>
                    <w:t>废活性炭和漆渣</w:t>
                  </w:r>
                  <w:r>
                    <w:rPr>
                      <w:rFonts w:ascii="Times New Roman" w:hAnsi="Times New Roman" w:cs="Times New Roman"/>
                      <w:szCs w:val="21"/>
                    </w:rPr>
                    <w:t>为危险废物，危废暂存间</w:t>
                  </w:r>
                  <w:r>
                    <w:rPr>
                      <w:rFonts w:ascii="Times New Roman" w:hAnsiTheme="minorEastAsia" w:cs="Times New Roman"/>
                      <w:szCs w:val="21"/>
                    </w:rPr>
                    <w:t>（</w:t>
                  </w:r>
                  <w:r>
                    <w:rPr>
                      <w:rFonts w:ascii="Times New Roman" w:hAnsi="Times New Roman" w:cs="Times New Roman" w:hint="eastAsia"/>
                      <w:szCs w:val="21"/>
                    </w:rPr>
                    <w:t>1</w:t>
                  </w:r>
                  <w:r>
                    <w:rPr>
                      <w:rFonts w:ascii="Times New Roman" w:hAnsi="Times New Roman" w:cs="Times New Roman"/>
                      <w:szCs w:val="21"/>
                    </w:rPr>
                    <w:t>0m</w:t>
                  </w:r>
                  <w:r>
                    <w:rPr>
                      <w:rFonts w:ascii="Times New Roman" w:hAnsi="Times New Roman" w:cs="Times New Roman"/>
                      <w:szCs w:val="21"/>
                      <w:vertAlign w:val="superscript"/>
                    </w:rPr>
                    <w:t>2</w:t>
                  </w:r>
                  <w:r>
                    <w:rPr>
                      <w:rFonts w:ascii="Times New Roman" w:hAnsiTheme="minorEastAsia" w:cs="Times New Roman"/>
                      <w:szCs w:val="21"/>
                    </w:rPr>
                    <w:t>）</w:t>
                  </w:r>
                  <w:r>
                    <w:rPr>
                      <w:rFonts w:ascii="Times New Roman" w:hAnsi="Times New Roman" w:cs="Times New Roman"/>
                      <w:szCs w:val="21"/>
                    </w:rPr>
                    <w:t>暂存后交由有资质单位处理；</w:t>
                  </w:r>
                </w:p>
              </w:tc>
              <w:tc>
                <w:tcPr>
                  <w:tcW w:w="2079" w:type="dxa"/>
                  <w:tcBorders>
                    <w:top w:val="single" w:sz="4" w:space="0" w:color="auto"/>
                    <w:left w:val="single" w:sz="4" w:space="0" w:color="auto"/>
                    <w:bottom w:val="single" w:sz="4" w:space="0" w:color="auto"/>
                    <w:right w:val="nil"/>
                  </w:tcBorders>
                  <w:vAlign w:val="center"/>
                </w:tcPr>
                <w:p w:rsidR="00BA2BA8" w:rsidRDefault="00C30B75">
                  <w:pPr>
                    <w:widowControl/>
                    <w:jc w:val="center"/>
                    <w:rPr>
                      <w:rFonts w:ascii="Times New Roman" w:hAnsi="Times New Roman" w:cs="Times New Roman"/>
                      <w:szCs w:val="21"/>
                    </w:rPr>
                  </w:pPr>
                  <w:r>
                    <w:rPr>
                      <w:rFonts w:ascii="Times New Roman" w:hAnsi="Times New Roman" w:cs="Times New Roman" w:hint="eastAsia"/>
                      <w:szCs w:val="21"/>
                    </w:rPr>
                    <w:t>新建</w:t>
                  </w:r>
                </w:p>
              </w:tc>
            </w:tr>
            <w:tr w:rsidR="00BA2BA8">
              <w:trPr>
                <w:trHeight w:val="397"/>
                <w:jc w:val="center"/>
              </w:trPr>
              <w:tc>
                <w:tcPr>
                  <w:tcW w:w="631" w:type="dxa"/>
                  <w:vMerge w:val="restart"/>
                  <w:tcBorders>
                    <w:top w:val="single" w:sz="4" w:space="0" w:color="auto"/>
                    <w:left w:val="nil"/>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公</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用</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工</w:t>
                  </w:r>
                </w:p>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程</w:t>
                  </w:r>
                </w:p>
              </w:tc>
              <w:tc>
                <w:tcPr>
                  <w:tcW w:w="67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给水</w:t>
                  </w:r>
                </w:p>
              </w:tc>
              <w:tc>
                <w:tcPr>
                  <w:tcW w:w="5359" w:type="dxa"/>
                  <w:tcBorders>
                    <w:top w:val="single" w:sz="4" w:space="0" w:color="auto"/>
                    <w:left w:val="single" w:sz="4" w:space="0" w:color="auto"/>
                    <w:bottom w:val="single" w:sz="4" w:space="0" w:color="auto"/>
                    <w:right w:val="nil"/>
                  </w:tcBorders>
                  <w:vAlign w:val="center"/>
                </w:tcPr>
                <w:p w:rsidR="00BA2BA8" w:rsidRDefault="00C30B75">
                  <w:pPr>
                    <w:widowControl/>
                    <w:jc w:val="center"/>
                    <w:rPr>
                      <w:rFonts w:ascii="Times New Roman" w:hAnsi="Times New Roman" w:cs="Times New Roman"/>
                      <w:szCs w:val="21"/>
                    </w:rPr>
                  </w:pPr>
                  <w:r>
                    <w:rPr>
                      <w:color w:val="000000"/>
                      <w:szCs w:val="21"/>
                    </w:rPr>
                    <w:t>仙台镇</w:t>
                  </w:r>
                  <w:r>
                    <w:rPr>
                      <w:rFonts w:ascii="Times New Roman" w:hAnsi="Times New Roman" w:cs="Times New Roman"/>
                      <w:szCs w:val="21"/>
                    </w:rPr>
                    <w:t>供水管网</w:t>
                  </w:r>
                </w:p>
              </w:tc>
              <w:tc>
                <w:tcPr>
                  <w:tcW w:w="2079" w:type="dxa"/>
                  <w:tcBorders>
                    <w:top w:val="single" w:sz="4" w:space="0" w:color="auto"/>
                    <w:left w:val="single" w:sz="4" w:space="0" w:color="auto"/>
                    <w:bottom w:val="single" w:sz="4" w:space="0" w:color="auto"/>
                    <w:right w:val="nil"/>
                  </w:tcBorders>
                  <w:vAlign w:val="center"/>
                </w:tcPr>
                <w:p w:rsidR="00BA2BA8" w:rsidRDefault="00C30B75">
                  <w:pPr>
                    <w:widowControl/>
                    <w:jc w:val="center"/>
                    <w:rPr>
                      <w:color w:val="000000"/>
                      <w:szCs w:val="21"/>
                    </w:rPr>
                  </w:pPr>
                  <w:r>
                    <w:rPr>
                      <w:rFonts w:hint="eastAsia"/>
                      <w:color w:val="000000"/>
                      <w:szCs w:val="21"/>
                    </w:rPr>
                    <w:t>依托现有</w:t>
                  </w:r>
                </w:p>
              </w:tc>
            </w:tr>
            <w:tr w:rsidR="00BA2BA8">
              <w:trPr>
                <w:trHeight w:val="484"/>
                <w:jc w:val="center"/>
              </w:trPr>
              <w:tc>
                <w:tcPr>
                  <w:tcW w:w="631" w:type="dxa"/>
                  <w:vMerge/>
                  <w:tcBorders>
                    <w:left w:val="nil"/>
                    <w:right w:val="single" w:sz="4" w:space="0" w:color="auto"/>
                  </w:tcBorders>
                  <w:vAlign w:val="center"/>
                </w:tcPr>
                <w:p w:rsidR="00BA2BA8" w:rsidRDefault="00BA2BA8">
                  <w:pPr>
                    <w:adjustRightInd w:val="0"/>
                    <w:snapToGrid w:val="0"/>
                    <w:jc w:val="center"/>
                    <w:rPr>
                      <w:rFonts w:ascii="Times New Roman" w:hAnsi="Times New Roman" w:cs="Times New Roman"/>
                      <w:szCs w:val="21"/>
                    </w:rPr>
                  </w:pPr>
                </w:p>
              </w:tc>
              <w:tc>
                <w:tcPr>
                  <w:tcW w:w="673" w:type="dxa"/>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排水</w:t>
                  </w:r>
                </w:p>
              </w:tc>
              <w:tc>
                <w:tcPr>
                  <w:tcW w:w="5359" w:type="dxa"/>
                  <w:tcBorders>
                    <w:top w:val="single" w:sz="4" w:space="0" w:color="auto"/>
                    <w:left w:val="single" w:sz="4" w:space="0" w:color="auto"/>
                    <w:bottom w:val="single" w:sz="4" w:space="0" w:color="auto"/>
                    <w:right w:val="nil"/>
                  </w:tcBorders>
                  <w:vAlign w:val="center"/>
                </w:tcPr>
                <w:p w:rsidR="00BA2BA8" w:rsidRDefault="00C30B75">
                  <w:pPr>
                    <w:tabs>
                      <w:tab w:val="left" w:pos="360"/>
                    </w:tabs>
                    <w:jc w:val="center"/>
                    <w:rPr>
                      <w:rFonts w:ascii="Times New Roman" w:hAnsi="Times New Roman" w:cs="Times New Roman"/>
                      <w:szCs w:val="21"/>
                    </w:rPr>
                  </w:pPr>
                  <w:r>
                    <w:rPr>
                      <w:rFonts w:ascii="Times New Roman" w:hAnsi="Times New Roman" w:cs="Times New Roman" w:hint="eastAsia"/>
                      <w:szCs w:val="21"/>
                    </w:rPr>
                    <w:t>生活污水经化粪池处理后作为农肥使用。</w:t>
                  </w:r>
                </w:p>
              </w:tc>
              <w:tc>
                <w:tcPr>
                  <w:tcW w:w="2079" w:type="dxa"/>
                  <w:tcBorders>
                    <w:top w:val="single" w:sz="4" w:space="0" w:color="auto"/>
                    <w:left w:val="single" w:sz="4" w:space="0" w:color="auto"/>
                    <w:bottom w:val="single" w:sz="4" w:space="0" w:color="auto"/>
                    <w:right w:val="nil"/>
                  </w:tcBorders>
                  <w:vAlign w:val="center"/>
                </w:tcPr>
                <w:p w:rsidR="00BA2BA8" w:rsidRDefault="00C30B75">
                  <w:pPr>
                    <w:tabs>
                      <w:tab w:val="left" w:pos="360"/>
                    </w:tabs>
                    <w:jc w:val="center"/>
                    <w:rPr>
                      <w:rFonts w:ascii="Times New Roman" w:hAnsi="Times New Roman" w:cs="Times New Roman"/>
                      <w:szCs w:val="21"/>
                    </w:rPr>
                  </w:pPr>
                  <w:r>
                    <w:rPr>
                      <w:rFonts w:ascii="Times New Roman" w:hAnsi="Times New Roman" w:cs="Times New Roman" w:hint="eastAsia"/>
                      <w:szCs w:val="21"/>
                    </w:rPr>
                    <w:t>依托现有</w:t>
                  </w:r>
                </w:p>
              </w:tc>
            </w:tr>
            <w:tr w:rsidR="00BA2BA8">
              <w:trPr>
                <w:trHeight w:val="397"/>
                <w:jc w:val="center"/>
              </w:trPr>
              <w:tc>
                <w:tcPr>
                  <w:tcW w:w="631" w:type="dxa"/>
                  <w:vMerge/>
                  <w:tcBorders>
                    <w:left w:val="nil"/>
                    <w:bottom w:val="single" w:sz="8" w:space="0" w:color="auto"/>
                    <w:right w:val="single" w:sz="4" w:space="0" w:color="auto"/>
                  </w:tcBorders>
                  <w:vAlign w:val="center"/>
                </w:tcPr>
                <w:p w:rsidR="00BA2BA8" w:rsidRDefault="00BA2BA8">
                  <w:pPr>
                    <w:adjustRightInd w:val="0"/>
                    <w:snapToGrid w:val="0"/>
                    <w:jc w:val="center"/>
                    <w:rPr>
                      <w:rFonts w:ascii="Times New Roman" w:hAnsi="Times New Roman" w:cs="Times New Roman"/>
                      <w:szCs w:val="21"/>
                    </w:rPr>
                  </w:pPr>
                </w:p>
              </w:tc>
              <w:tc>
                <w:tcPr>
                  <w:tcW w:w="673" w:type="dxa"/>
                  <w:tcBorders>
                    <w:top w:val="single" w:sz="4" w:space="0" w:color="auto"/>
                    <w:left w:val="single" w:sz="4" w:space="0" w:color="auto"/>
                    <w:bottom w:val="single" w:sz="8"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供电</w:t>
                  </w:r>
                </w:p>
              </w:tc>
              <w:tc>
                <w:tcPr>
                  <w:tcW w:w="5359" w:type="dxa"/>
                  <w:tcBorders>
                    <w:top w:val="single" w:sz="4" w:space="0" w:color="auto"/>
                    <w:left w:val="single" w:sz="4" w:space="0" w:color="auto"/>
                    <w:bottom w:val="single" w:sz="8" w:space="0" w:color="auto"/>
                    <w:right w:val="nil"/>
                  </w:tcBorders>
                  <w:vAlign w:val="center"/>
                </w:tcPr>
                <w:p w:rsidR="00BA2BA8" w:rsidRDefault="00C30B75">
                  <w:pPr>
                    <w:jc w:val="center"/>
                    <w:rPr>
                      <w:rFonts w:ascii="Times New Roman" w:hAnsi="Times New Roman" w:cs="Times New Roman"/>
                      <w:szCs w:val="21"/>
                    </w:rPr>
                  </w:pPr>
                  <w:r>
                    <w:rPr>
                      <w:rFonts w:hint="eastAsia"/>
                      <w:color w:val="000000"/>
                      <w:szCs w:val="21"/>
                    </w:rPr>
                    <w:t>仙台镇</w:t>
                  </w:r>
                  <w:r>
                    <w:rPr>
                      <w:rFonts w:ascii="Times New Roman" w:hAnsi="Times New Roman" w:cs="Times New Roman"/>
                      <w:szCs w:val="21"/>
                    </w:rPr>
                    <w:t>供电管网</w:t>
                  </w:r>
                </w:p>
              </w:tc>
              <w:tc>
                <w:tcPr>
                  <w:tcW w:w="2079" w:type="dxa"/>
                  <w:tcBorders>
                    <w:top w:val="single" w:sz="4" w:space="0" w:color="auto"/>
                    <w:left w:val="single" w:sz="4" w:space="0" w:color="auto"/>
                    <w:bottom w:val="single" w:sz="8" w:space="0" w:color="auto"/>
                    <w:right w:val="nil"/>
                  </w:tcBorders>
                  <w:vAlign w:val="center"/>
                </w:tcPr>
                <w:p w:rsidR="00BA2BA8" w:rsidRDefault="00C30B75">
                  <w:pPr>
                    <w:jc w:val="center"/>
                    <w:rPr>
                      <w:color w:val="000000"/>
                      <w:szCs w:val="21"/>
                    </w:rPr>
                  </w:pPr>
                  <w:r>
                    <w:rPr>
                      <w:rFonts w:hint="eastAsia"/>
                      <w:color w:val="000000"/>
                      <w:szCs w:val="21"/>
                    </w:rPr>
                    <w:t>依托现有</w:t>
                  </w:r>
                </w:p>
              </w:tc>
            </w:tr>
          </w:tbl>
          <w:p w:rsidR="00BA2BA8" w:rsidRDefault="00C30B75" w:rsidP="007860C6">
            <w:pPr>
              <w:adjustRightInd w:val="0"/>
              <w:snapToGrid w:val="0"/>
              <w:spacing w:line="520" w:lineRule="exact"/>
              <w:ind w:firstLineChars="200" w:firstLine="456"/>
              <w:rPr>
                <w:rFonts w:ascii="Times New Roman" w:hAnsi="Times New Roman" w:cs="Times New Roman"/>
                <w:sz w:val="24"/>
              </w:rPr>
            </w:pPr>
            <w:r>
              <w:rPr>
                <w:rFonts w:ascii="Times New Roman" w:hAnsi="Times New Roman" w:cs="Times New Roman"/>
                <w:sz w:val="24"/>
              </w:rPr>
              <w:t>7</w:t>
            </w:r>
            <w:r>
              <w:rPr>
                <w:rFonts w:ascii="Times New Roman" w:cs="Times New Roman"/>
                <w:sz w:val="24"/>
              </w:rPr>
              <w:t>、主要产品方案</w:t>
            </w:r>
          </w:p>
          <w:p w:rsidR="00BA2BA8" w:rsidRDefault="00C30B75" w:rsidP="007860C6">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本项目产品一览表见表</w:t>
            </w:r>
            <w:r>
              <w:rPr>
                <w:rFonts w:ascii="Times New Roman" w:hAnsi="Times New Roman" w:cs="Times New Roman"/>
                <w:sz w:val="24"/>
              </w:rPr>
              <w:t>2</w:t>
            </w:r>
            <w:r>
              <w:rPr>
                <w:rFonts w:ascii="Times New Roman" w:cs="Times New Roman"/>
                <w:sz w:val="24"/>
              </w:rPr>
              <w:t>。</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2</w:t>
            </w:r>
            <w:r>
              <w:rPr>
                <w:rFonts w:ascii="Times New Roman" w:hAnsi="Times New Roman" w:cs="Times New Roman"/>
                <w:b/>
                <w:sz w:val="24"/>
                <w:szCs w:val="24"/>
              </w:rPr>
              <w:t>项目产品一览表</w:t>
            </w:r>
          </w:p>
          <w:tbl>
            <w:tblPr>
              <w:tblW w:w="8742" w:type="dxa"/>
              <w:jc w:val="center"/>
              <w:tblBorders>
                <w:top w:val="single" w:sz="8" w:space="0" w:color="auto"/>
                <w:bottom w:val="single" w:sz="12" w:space="0" w:color="auto"/>
                <w:insideH w:val="single" w:sz="4" w:space="0" w:color="auto"/>
                <w:insideV w:val="single" w:sz="4" w:space="0" w:color="auto"/>
              </w:tblBorders>
              <w:tblLayout w:type="fixed"/>
              <w:tblLook w:val="04A0"/>
            </w:tblPr>
            <w:tblGrid>
              <w:gridCol w:w="2061"/>
              <w:gridCol w:w="3756"/>
              <w:gridCol w:w="2925"/>
            </w:tblGrid>
            <w:tr w:rsidR="00BA2BA8">
              <w:trPr>
                <w:trHeight w:val="246"/>
                <w:jc w:val="center"/>
              </w:trPr>
              <w:tc>
                <w:tcPr>
                  <w:tcW w:w="2061" w:type="dxa"/>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3756" w:type="dxa"/>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2925" w:type="dxa"/>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BA2BA8">
              <w:trPr>
                <w:trHeight w:val="263"/>
                <w:jc w:val="center"/>
              </w:trPr>
              <w:tc>
                <w:tcPr>
                  <w:tcW w:w="2061" w:type="dxa"/>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3756"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机车轴承座</w:t>
                  </w:r>
                </w:p>
              </w:tc>
              <w:tc>
                <w:tcPr>
                  <w:tcW w:w="292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20000</w:t>
                  </w:r>
                  <w:r>
                    <w:rPr>
                      <w:rFonts w:ascii="Times New Roman" w:hAnsi="Times New Roman" w:cs="Times New Roman" w:hint="eastAsia"/>
                      <w:szCs w:val="21"/>
                    </w:rPr>
                    <w:t>套</w:t>
                  </w:r>
                  <w:r>
                    <w:rPr>
                      <w:rFonts w:ascii="Times New Roman" w:hAnsi="Times New Roman" w:cs="Times New Roman" w:hint="eastAsia"/>
                      <w:szCs w:val="21"/>
                    </w:rPr>
                    <w:t>/ a</w:t>
                  </w:r>
                </w:p>
              </w:tc>
            </w:tr>
            <w:tr w:rsidR="00BA2BA8">
              <w:trPr>
                <w:trHeight w:val="263"/>
                <w:jc w:val="center"/>
              </w:trPr>
              <w:tc>
                <w:tcPr>
                  <w:tcW w:w="2061" w:type="dxa"/>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3756"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端盖</w:t>
                  </w:r>
                </w:p>
              </w:tc>
              <w:tc>
                <w:tcPr>
                  <w:tcW w:w="292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20000</w:t>
                  </w:r>
                  <w:r>
                    <w:rPr>
                      <w:rFonts w:ascii="Times New Roman" w:hAnsi="Times New Roman" w:cs="Times New Roman" w:hint="eastAsia"/>
                      <w:szCs w:val="21"/>
                    </w:rPr>
                    <w:t>套</w:t>
                  </w:r>
                  <w:r>
                    <w:rPr>
                      <w:rFonts w:ascii="Times New Roman" w:hAnsi="Times New Roman" w:cs="Times New Roman" w:hint="eastAsia"/>
                      <w:szCs w:val="21"/>
                    </w:rPr>
                    <w:t>/ a</w:t>
                  </w:r>
                </w:p>
              </w:tc>
            </w:tr>
          </w:tbl>
          <w:p w:rsidR="00BA2BA8" w:rsidRDefault="00C30B75" w:rsidP="007860C6">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t>8</w:t>
            </w:r>
            <w:r>
              <w:rPr>
                <w:rFonts w:ascii="Times New Roman" w:cs="Times New Roman"/>
                <w:sz w:val="24"/>
              </w:rPr>
              <w:t>、原辅材料及能源消耗</w:t>
            </w:r>
          </w:p>
          <w:p w:rsidR="00BA2BA8" w:rsidRDefault="00C30B75" w:rsidP="007860C6">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项目原辅材料消耗情况见表</w:t>
            </w:r>
            <w:r>
              <w:rPr>
                <w:rFonts w:ascii="Times New Roman" w:hAnsi="Times New Roman" w:cs="Times New Roman"/>
                <w:sz w:val="24"/>
              </w:rPr>
              <w:t>3</w:t>
            </w:r>
            <w:r>
              <w:rPr>
                <w:rFonts w:ascii="Times New Roman" w:cs="Times New Roman"/>
                <w:sz w:val="24"/>
              </w:rPr>
              <w:t>。</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 xml:space="preserve">3 </w:t>
            </w:r>
            <w:r>
              <w:rPr>
                <w:rFonts w:ascii="Times New Roman" w:cs="Times New Roman"/>
                <w:b/>
                <w:sz w:val="24"/>
                <w:szCs w:val="24"/>
              </w:rPr>
              <w:t>项目主要原辅料用量一览表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56"/>
              <w:gridCol w:w="2147"/>
              <w:gridCol w:w="1701"/>
              <w:gridCol w:w="1276"/>
              <w:gridCol w:w="2362"/>
            </w:tblGrid>
            <w:tr w:rsidR="00BA2BA8">
              <w:trPr>
                <w:trHeight w:val="397"/>
                <w:jc w:val="center"/>
              </w:trPr>
              <w:tc>
                <w:tcPr>
                  <w:tcW w:w="3403" w:type="dxa"/>
                  <w:gridSpan w:val="2"/>
                  <w:vAlign w:val="center"/>
                </w:tcPr>
                <w:p w:rsidR="00BA2BA8" w:rsidRDefault="00C30B75">
                  <w:pPr>
                    <w:adjustRightInd w:val="0"/>
                    <w:snapToGrid w:val="0"/>
                    <w:jc w:val="center"/>
                    <w:rPr>
                      <w:rFonts w:ascii="Times New Roman" w:hAnsi="Times New Roman" w:cs="Times New Roman"/>
                      <w:b/>
                      <w:bCs/>
                      <w:kern w:val="0"/>
                      <w:szCs w:val="21"/>
                    </w:rPr>
                  </w:pPr>
                  <w:r>
                    <w:rPr>
                      <w:rFonts w:ascii="Times New Roman" w:cs="Times New Roman"/>
                      <w:b/>
                      <w:bCs/>
                      <w:kern w:val="0"/>
                      <w:szCs w:val="21"/>
                    </w:rPr>
                    <w:t>名称</w:t>
                  </w:r>
                </w:p>
              </w:tc>
              <w:tc>
                <w:tcPr>
                  <w:tcW w:w="1701" w:type="dxa"/>
                  <w:vAlign w:val="center"/>
                </w:tcPr>
                <w:p w:rsidR="00BA2BA8" w:rsidRDefault="00C30B75">
                  <w:pPr>
                    <w:adjustRightInd w:val="0"/>
                    <w:snapToGrid w:val="0"/>
                    <w:jc w:val="center"/>
                    <w:rPr>
                      <w:rFonts w:ascii="Times New Roman" w:hAnsi="Times New Roman" w:cs="Times New Roman"/>
                      <w:b/>
                      <w:bCs/>
                      <w:kern w:val="0"/>
                      <w:szCs w:val="21"/>
                    </w:rPr>
                  </w:pPr>
                  <w:r>
                    <w:rPr>
                      <w:rFonts w:ascii="Times New Roman" w:cs="Times New Roman"/>
                      <w:b/>
                      <w:bCs/>
                      <w:kern w:val="0"/>
                      <w:szCs w:val="21"/>
                    </w:rPr>
                    <w:t>规格</w:t>
                  </w:r>
                  <w:r>
                    <w:rPr>
                      <w:rFonts w:ascii="Times New Roman" w:hAnsi="Times New Roman" w:cs="Times New Roman"/>
                      <w:bCs/>
                      <w:kern w:val="0"/>
                      <w:szCs w:val="21"/>
                    </w:rPr>
                    <w:t>/</w:t>
                  </w:r>
                  <w:r>
                    <w:rPr>
                      <w:rFonts w:ascii="Times New Roman" w:cs="Times New Roman"/>
                      <w:b/>
                      <w:bCs/>
                      <w:kern w:val="0"/>
                      <w:szCs w:val="21"/>
                    </w:rPr>
                    <w:t>型号</w:t>
                  </w:r>
                </w:p>
              </w:tc>
              <w:tc>
                <w:tcPr>
                  <w:tcW w:w="1276" w:type="dxa"/>
                  <w:vAlign w:val="center"/>
                </w:tcPr>
                <w:p w:rsidR="00BA2BA8" w:rsidRDefault="00C30B75">
                  <w:pPr>
                    <w:adjustRightInd w:val="0"/>
                    <w:snapToGrid w:val="0"/>
                    <w:jc w:val="center"/>
                    <w:rPr>
                      <w:rFonts w:ascii="Times New Roman" w:hAnsi="Times New Roman" w:cs="Times New Roman"/>
                      <w:b/>
                      <w:bCs/>
                      <w:kern w:val="0"/>
                      <w:szCs w:val="21"/>
                    </w:rPr>
                  </w:pPr>
                  <w:r>
                    <w:rPr>
                      <w:rFonts w:ascii="Times New Roman" w:cs="Times New Roman"/>
                      <w:b/>
                      <w:bCs/>
                      <w:kern w:val="0"/>
                      <w:szCs w:val="21"/>
                    </w:rPr>
                    <w:t>年用量</w:t>
                  </w:r>
                </w:p>
              </w:tc>
              <w:tc>
                <w:tcPr>
                  <w:tcW w:w="2362" w:type="dxa"/>
                  <w:vAlign w:val="center"/>
                </w:tcPr>
                <w:p w:rsidR="00BA2BA8" w:rsidRDefault="00C30B75">
                  <w:pPr>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来源</w:t>
                  </w:r>
                </w:p>
              </w:tc>
            </w:tr>
            <w:tr w:rsidR="00BA2BA8">
              <w:trPr>
                <w:trHeight w:val="397"/>
                <w:jc w:val="center"/>
              </w:trPr>
              <w:tc>
                <w:tcPr>
                  <w:tcW w:w="1256" w:type="dxa"/>
                  <w:vMerge w:val="restart"/>
                  <w:vAlign w:val="center"/>
                </w:tcPr>
                <w:p w:rsidR="00BA2BA8" w:rsidRDefault="00C30B75">
                  <w:pPr>
                    <w:adjustRightInd w:val="0"/>
                    <w:snapToGrid w:val="0"/>
                    <w:jc w:val="center"/>
                    <w:rPr>
                      <w:rFonts w:ascii="Times New Roman" w:hAnsi="Times New Roman" w:cs="Times New Roman"/>
                      <w:bCs/>
                      <w:szCs w:val="21"/>
                    </w:rPr>
                  </w:pPr>
                  <w:r>
                    <w:rPr>
                      <w:rFonts w:ascii="Times New Roman" w:cs="Times New Roman"/>
                      <w:bCs/>
                      <w:szCs w:val="21"/>
                    </w:rPr>
                    <w:t>原辅材料</w:t>
                  </w:r>
                </w:p>
              </w:tc>
              <w:tc>
                <w:tcPr>
                  <w:tcW w:w="2147" w:type="dxa"/>
                  <w:vAlign w:val="center"/>
                </w:tcPr>
                <w:p w:rsidR="00BA2BA8" w:rsidRDefault="00C30B75">
                  <w:pPr>
                    <w:autoSpaceDE w:val="0"/>
                    <w:autoSpaceDN w:val="0"/>
                    <w:adjustRightInd w:val="0"/>
                    <w:jc w:val="center"/>
                    <w:rPr>
                      <w:rFonts w:ascii="Times New Roman" w:hAnsi="Times New Roman"/>
                      <w:kern w:val="0"/>
                      <w:sz w:val="20"/>
                      <w:szCs w:val="21"/>
                      <w:lang w:val="zh-CN"/>
                    </w:rPr>
                  </w:pPr>
                  <w:r>
                    <w:rPr>
                      <w:rFonts w:ascii="Times New Roman" w:hAnsi="Times New Roman" w:hint="eastAsia"/>
                      <w:kern w:val="0"/>
                      <w:sz w:val="20"/>
                      <w:szCs w:val="21"/>
                      <w:lang w:val="zh-CN"/>
                    </w:rPr>
                    <w:t>铝棒</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60</w:t>
                  </w:r>
                  <w:r>
                    <w:rPr>
                      <w:rFonts w:ascii="Times New Roman" w:hAnsi="Times New Roman" w:cs="Times New Roman"/>
                      <w:bCs/>
                      <w:kern w:val="0"/>
                      <w:szCs w:val="21"/>
                    </w:rPr>
                    <w:t>t/a</w:t>
                  </w:r>
                </w:p>
              </w:tc>
              <w:tc>
                <w:tcPr>
                  <w:tcW w:w="2362" w:type="dxa"/>
                  <w:vMerge w:val="restart"/>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客户提供</w:t>
                  </w: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szCs w:val="21"/>
                    </w:rPr>
                  </w:pPr>
                </w:p>
              </w:tc>
              <w:tc>
                <w:tcPr>
                  <w:tcW w:w="2147" w:type="dxa"/>
                  <w:vAlign w:val="center"/>
                </w:tcPr>
                <w:p w:rsidR="00BA2BA8" w:rsidRDefault="00C30B75">
                  <w:pPr>
                    <w:autoSpaceDE w:val="0"/>
                    <w:autoSpaceDN w:val="0"/>
                    <w:adjustRightInd w:val="0"/>
                    <w:jc w:val="center"/>
                    <w:rPr>
                      <w:rFonts w:ascii="Times New Roman" w:hAnsi="Times New Roman"/>
                      <w:kern w:val="0"/>
                      <w:sz w:val="20"/>
                      <w:szCs w:val="21"/>
                      <w:lang w:val="zh-CN"/>
                    </w:rPr>
                  </w:pPr>
                  <w:r>
                    <w:rPr>
                      <w:rFonts w:ascii="Times New Roman" w:hAnsi="Times New Roman" w:hint="eastAsia"/>
                      <w:kern w:val="0"/>
                      <w:sz w:val="20"/>
                      <w:szCs w:val="21"/>
                      <w:lang w:val="zh-CN"/>
                    </w:rPr>
                    <w:t>铜棒</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20</w:t>
                  </w:r>
                  <w:r>
                    <w:rPr>
                      <w:rFonts w:ascii="Times New Roman" w:hAnsi="Times New Roman" w:cs="Times New Roman"/>
                      <w:bCs/>
                      <w:kern w:val="0"/>
                      <w:szCs w:val="21"/>
                    </w:rPr>
                    <w:t>t/a</w:t>
                  </w:r>
                </w:p>
              </w:tc>
              <w:tc>
                <w:tcPr>
                  <w:tcW w:w="2362" w:type="dxa"/>
                  <w:vMerge/>
                  <w:vAlign w:val="center"/>
                </w:tcPr>
                <w:p w:rsidR="00BA2BA8" w:rsidRDefault="00BA2BA8">
                  <w:pPr>
                    <w:adjustRightInd w:val="0"/>
                    <w:snapToGrid w:val="0"/>
                    <w:jc w:val="center"/>
                    <w:rPr>
                      <w:rFonts w:ascii="Times New Roman" w:hAnsi="Times New Roman" w:cs="Times New Roman"/>
                      <w:bCs/>
                      <w:kern w:val="0"/>
                      <w:szCs w:val="21"/>
                    </w:rPr>
                  </w:pP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szCs w:val="21"/>
                    </w:rPr>
                  </w:pPr>
                </w:p>
              </w:tc>
              <w:tc>
                <w:tcPr>
                  <w:tcW w:w="2147" w:type="dxa"/>
                  <w:vAlign w:val="center"/>
                </w:tcPr>
                <w:p w:rsidR="00BA2BA8" w:rsidRDefault="00C30B75">
                  <w:pPr>
                    <w:autoSpaceDE w:val="0"/>
                    <w:autoSpaceDN w:val="0"/>
                    <w:adjustRightInd w:val="0"/>
                    <w:jc w:val="center"/>
                    <w:rPr>
                      <w:rFonts w:ascii="Times New Roman" w:hAnsi="Times New Roman"/>
                      <w:kern w:val="0"/>
                      <w:sz w:val="20"/>
                      <w:szCs w:val="21"/>
                      <w:lang w:val="zh-CN"/>
                    </w:rPr>
                  </w:pPr>
                  <w:r>
                    <w:rPr>
                      <w:rFonts w:ascii="Times New Roman" w:hAnsi="Times New Roman" w:hint="eastAsia"/>
                      <w:kern w:val="0"/>
                      <w:sz w:val="20"/>
                      <w:szCs w:val="21"/>
                      <w:lang w:val="zh-CN"/>
                    </w:rPr>
                    <w:t>钢板</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hint="eastAsia"/>
                      <w:kern w:val="0"/>
                      <w:sz w:val="20"/>
                      <w:szCs w:val="21"/>
                    </w:rPr>
                    <w:t>30</w:t>
                  </w:r>
                  <w:r>
                    <w:rPr>
                      <w:rFonts w:ascii="Times New Roman" w:hAnsi="Times New Roman"/>
                      <w:kern w:val="0"/>
                      <w:sz w:val="20"/>
                      <w:szCs w:val="21"/>
                    </w:rPr>
                    <w:t>t/a</w:t>
                  </w:r>
                </w:p>
              </w:tc>
              <w:tc>
                <w:tcPr>
                  <w:tcW w:w="2362" w:type="dxa"/>
                  <w:vMerge/>
                  <w:vAlign w:val="center"/>
                </w:tcPr>
                <w:p w:rsidR="00BA2BA8" w:rsidRDefault="00BA2BA8">
                  <w:pPr>
                    <w:adjustRightInd w:val="0"/>
                    <w:snapToGrid w:val="0"/>
                    <w:jc w:val="center"/>
                    <w:rPr>
                      <w:rFonts w:ascii="Times New Roman" w:hAnsi="Times New Roman" w:cs="Times New Roman"/>
                      <w:bCs/>
                      <w:kern w:val="0"/>
                      <w:szCs w:val="21"/>
                    </w:rPr>
                  </w:pP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szCs w:val="21"/>
                    </w:rPr>
                  </w:pPr>
                </w:p>
              </w:tc>
              <w:tc>
                <w:tcPr>
                  <w:tcW w:w="2147" w:type="dxa"/>
                  <w:vAlign w:val="center"/>
                </w:tcPr>
                <w:p w:rsidR="00BA2BA8" w:rsidRDefault="00C30B75">
                  <w:pPr>
                    <w:autoSpaceDE w:val="0"/>
                    <w:autoSpaceDN w:val="0"/>
                    <w:adjustRightInd w:val="0"/>
                    <w:jc w:val="center"/>
                    <w:rPr>
                      <w:rFonts w:ascii="Times New Roman" w:hAnsi="Times New Roman"/>
                      <w:kern w:val="0"/>
                      <w:sz w:val="20"/>
                      <w:szCs w:val="21"/>
                      <w:lang w:val="zh-CN"/>
                    </w:rPr>
                  </w:pPr>
                  <w:r>
                    <w:rPr>
                      <w:rFonts w:ascii="Times New Roman" w:hAnsi="Times New Roman" w:hint="eastAsia"/>
                      <w:kern w:val="0"/>
                      <w:sz w:val="20"/>
                      <w:szCs w:val="21"/>
                      <w:lang w:val="zh-CN"/>
                    </w:rPr>
                    <w:t>圆钢</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30</w:t>
                  </w:r>
                  <w:r>
                    <w:rPr>
                      <w:rFonts w:ascii="Times New Roman" w:hAnsi="Times New Roman" w:cs="Times New Roman"/>
                      <w:bCs/>
                      <w:kern w:val="0"/>
                      <w:szCs w:val="21"/>
                    </w:rPr>
                    <w:t>t/a</w:t>
                  </w:r>
                </w:p>
              </w:tc>
              <w:tc>
                <w:tcPr>
                  <w:tcW w:w="2362" w:type="dxa"/>
                  <w:vMerge/>
                  <w:vAlign w:val="center"/>
                </w:tcPr>
                <w:p w:rsidR="00BA2BA8" w:rsidRDefault="00BA2BA8">
                  <w:pPr>
                    <w:adjustRightInd w:val="0"/>
                    <w:snapToGrid w:val="0"/>
                    <w:jc w:val="center"/>
                    <w:rPr>
                      <w:rFonts w:ascii="Times New Roman" w:hAnsi="Times New Roman" w:cs="Times New Roman"/>
                      <w:bCs/>
                      <w:kern w:val="0"/>
                      <w:szCs w:val="21"/>
                    </w:rPr>
                  </w:pP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szCs w:val="21"/>
                    </w:rPr>
                  </w:pPr>
                </w:p>
              </w:tc>
              <w:tc>
                <w:tcPr>
                  <w:tcW w:w="2147" w:type="dxa"/>
                  <w:vAlign w:val="center"/>
                </w:tcPr>
                <w:p w:rsidR="00BA2BA8" w:rsidRDefault="00C30B75">
                  <w:pPr>
                    <w:adjustRightInd w:val="0"/>
                    <w:snapToGrid w:val="0"/>
                    <w:jc w:val="center"/>
                    <w:rPr>
                      <w:rFonts w:ascii="Times New Roman" w:hAnsi="Times New Roman" w:cs="Times New Roman"/>
                      <w:bCs/>
                      <w:szCs w:val="21"/>
                    </w:rPr>
                  </w:pPr>
                  <w:r>
                    <w:rPr>
                      <w:rFonts w:ascii="Times New Roman" w:hAnsi="Times New Roman" w:cs="Times New Roman" w:hint="eastAsia"/>
                      <w:bCs/>
                      <w:szCs w:val="21"/>
                    </w:rPr>
                    <w:t>焊条、焊丝</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4</w:t>
                  </w:r>
                  <w:r>
                    <w:rPr>
                      <w:rFonts w:ascii="Times New Roman" w:hAnsi="Times New Roman" w:cs="Times New Roman"/>
                      <w:bCs/>
                      <w:kern w:val="0"/>
                      <w:szCs w:val="21"/>
                    </w:rPr>
                    <w:t>t/a</w:t>
                  </w:r>
                </w:p>
              </w:tc>
              <w:tc>
                <w:tcPr>
                  <w:tcW w:w="2362" w:type="dxa"/>
                  <w:vMerge w:val="restart"/>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外购</w:t>
                  </w: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szCs w:val="21"/>
                    </w:rPr>
                  </w:pPr>
                </w:p>
              </w:tc>
              <w:tc>
                <w:tcPr>
                  <w:tcW w:w="2147" w:type="dxa"/>
                  <w:vAlign w:val="center"/>
                </w:tcPr>
                <w:p w:rsidR="00BA2BA8" w:rsidRDefault="00C30B75">
                  <w:pPr>
                    <w:adjustRightInd w:val="0"/>
                    <w:snapToGrid w:val="0"/>
                    <w:jc w:val="center"/>
                    <w:rPr>
                      <w:rFonts w:ascii="Times New Roman" w:hAnsi="Times New Roman" w:cs="Times New Roman"/>
                      <w:bCs/>
                      <w:szCs w:val="21"/>
                    </w:rPr>
                  </w:pPr>
                  <w:r>
                    <w:rPr>
                      <w:rFonts w:ascii="Times New Roman" w:hAnsi="Times New Roman" w:cs="Times New Roman"/>
                      <w:bCs/>
                      <w:szCs w:val="21"/>
                    </w:rPr>
                    <w:t>水性漆</w:t>
                  </w:r>
                </w:p>
              </w:tc>
              <w:tc>
                <w:tcPr>
                  <w:tcW w:w="1701"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25kg/</w:t>
                  </w:r>
                  <w:r>
                    <w:rPr>
                      <w:rFonts w:ascii="Times New Roman" w:hAnsi="Times New Roman" w:cs="Times New Roman"/>
                      <w:bCs/>
                      <w:kern w:val="0"/>
                      <w:szCs w:val="21"/>
                    </w:rPr>
                    <w:t>桶</w:t>
                  </w:r>
                </w:p>
              </w:tc>
              <w:tc>
                <w:tcPr>
                  <w:tcW w:w="1276"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1.344</w:t>
                  </w:r>
                  <w:r>
                    <w:rPr>
                      <w:rFonts w:ascii="Times New Roman" w:hAnsi="Times New Roman" w:cs="Times New Roman"/>
                      <w:bCs/>
                      <w:kern w:val="0"/>
                      <w:szCs w:val="21"/>
                    </w:rPr>
                    <w:t>t/a</w:t>
                  </w:r>
                </w:p>
              </w:tc>
              <w:tc>
                <w:tcPr>
                  <w:tcW w:w="2362" w:type="dxa"/>
                  <w:vMerge/>
                  <w:vAlign w:val="center"/>
                </w:tcPr>
                <w:p w:rsidR="00BA2BA8" w:rsidRDefault="00BA2BA8">
                  <w:pPr>
                    <w:adjustRightInd w:val="0"/>
                    <w:snapToGrid w:val="0"/>
                    <w:jc w:val="center"/>
                    <w:rPr>
                      <w:rFonts w:ascii="Times New Roman" w:hAnsi="Times New Roman" w:cs="Times New Roman"/>
                      <w:bCs/>
                      <w:kern w:val="0"/>
                      <w:szCs w:val="21"/>
                    </w:rPr>
                  </w:pPr>
                </w:p>
              </w:tc>
            </w:tr>
            <w:tr w:rsidR="00BA2BA8">
              <w:trPr>
                <w:trHeight w:val="431"/>
                <w:jc w:val="center"/>
              </w:trPr>
              <w:tc>
                <w:tcPr>
                  <w:tcW w:w="1256" w:type="dxa"/>
                  <w:vMerge w:val="restart"/>
                  <w:vAlign w:val="center"/>
                </w:tcPr>
                <w:p w:rsidR="00BA2BA8" w:rsidRDefault="00C30B75">
                  <w:pPr>
                    <w:adjustRightInd w:val="0"/>
                    <w:snapToGrid w:val="0"/>
                    <w:jc w:val="center"/>
                    <w:rPr>
                      <w:rFonts w:ascii="Times New Roman" w:cs="Times New Roman"/>
                      <w:bCs/>
                      <w:szCs w:val="21"/>
                    </w:rPr>
                  </w:pPr>
                  <w:r>
                    <w:rPr>
                      <w:rFonts w:ascii="Times New Roman" w:cs="Times New Roman"/>
                      <w:bCs/>
                      <w:szCs w:val="21"/>
                    </w:rPr>
                    <w:t>资（能）源</w:t>
                  </w:r>
                </w:p>
              </w:tc>
              <w:tc>
                <w:tcPr>
                  <w:tcW w:w="2147" w:type="dxa"/>
                  <w:vAlign w:val="center"/>
                </w:tcPr>
                <w:p w:rsidR="00BA2BA8" w:rsidRDefault="00C30B75">
                  <w:pPr>
                    <w:adjustRightInd w:val="0"/>
                    <w:snapToGrid w:val="0"/>
                    <w:jc w:val="center"/>
                    <w:rPr>
                      <w:rFonts w:ascii="Times New Roman" w:cs="Times New Roman"/>
                      <w:bCs/>
                      <w:kern w:val="0"/>
                      <w:szCs w:val="21"/>
                    </w:rPr>
                  </w:pPr>
                  <w:r>
                    <w:rPr>
                      <w:rFonts w:ascii="Times New Roman" w:cs="Times New Roman"/>
                      <w:bCs/>
                      <w:kern w:val="0"/>
                      <w:szCs w:val="21"/>
                    </w:rPr>
                    <w:t>水</w:t>
                  </w:r>
                </w:p>
              </w:tc>
              <w:tc>
                <w:tcPr>
                  <w:tcW w:w="2977" w:type="dxa"/>
                  <w:gridSpan w:val="2"/>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323</w:t>
                  </w:r>
                  <w:r>
                    <w:rPr>
                      <w:rFonts w:ascii="Times New Roman" w:hAnsi="Times New Roman" w:cs="Times New Roman"/>
                      <w:bCs/>
                      <w:kern w:val="0"/>
                      <w:szCs w:val="21"/>
                    </w:rPr>
                    <w:t>m</w:t>
                  </w:r>
                  <w:r>
                    <w:rPr>
                      <w:rFonts w:ascii="Times New Roman" w:hAnsi="Times New Roman" w:cs="Times New Roman"/>
                      <w:bCs/>
                      <w:kern w:val="0"/>
                      <w:szCs w:val="21"/>
                      <w:vertAlign w:val="superscript"/>
                    </w:rPr>
                    <w:t>3</w:t>
                  </w:r>
                  <w:r>
                    <w:rPr>
                      <w:rFonts w:ascii="Times New Roman" w:hAnsi="Times New Roman" w:cs="Times New Roman"/>
                      <w:bCs/>
                      <w:kern w:val="0"/>
                      <w:szCs w:val="21"/>
                    </w:rPr>
                    <w:t>/a</w:t>
                  </w:r>
                </w:p>
              </w:tc>
              <w:tc>
                <w:tcPr>
                  <w:tcW w:w="2362" w:type="dxa"/>
                  <w:vAlign w:val="center"/>
                </w:tcPr>
                <w:p w:rsidR="00BA2BA8" w:rsidRDefault="00C30B75">
                  <w:pPr>
                    <w:adjustRightInd w:val="0"/>
                    <w:snapToGrid w:val="0"/>
                    <w:jc w:val="center"/>
                    <w:rPr>
                      <w:rFonts w:ascii="Times New Roman" w:cs="Times New Roman"/>
                      <w:bCs/>
                      <w:kern w:val="0"/>
                      <w:szCs w:val="21"/>
                    </w:rPr>
                  </w:pPr>
                  <w:r>
                    <w:rPr>
                      <w:rFonts w:ascii="Times New Roman" w:cs="Times New Roman" w:hint="eastAsia"/>
                      <w:bCs/>
                      <w:kern w:val="0"/>
                      <w:szCs w:val="21"/>
                    </w:rPr>
                    <w:t>仙台镇供水管网</w:t>
                  </w:r>
                </w:p>
              </w:tc>
            </w:tr>
            <w:tr w:rsidR="00BA2BA8">
              <w:trPr>
                <w:trHeight w:val="397"/>
                <w:jc w:val="center"/>
              </w:trPr>
              <w:tc>
                <w:tcPr>
                  <w:tcW w:w="1256" w:type="dxa"/>
                  <w:vMerge/>
                  <w:vAlign w:val="center"/>
                </w:tcPr>
                <w:p w:rsidR="00BA2BA8" w:rsidRDefault="00BA2BA8">
                  <w:pPr>
                    <w:adjustRightInd w:val="0"/>
                    <w:snapToGrid w:val="0"/>
                    <w:jc w:val="center"/>
                    <w:rPr>
                      <w:rFonts w:ascii="Times New Roman" w:hAnsi="Times New Roman" w:cs="Times New Roman"/>
                      <w:bCs/>
                      <w:kern w:val="0"/>
                      <w:szCs w:val="21"/>
                    </w:rPr>
                  </w:pPr>
                </w:p>
              </w:tc>
              <w:tc>
                <w:tcPr>
                  <w:tcW w:w="2147"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cs="Times New Roman"/>
                      <w:bCs/>
                      <w:kern w:val="0"/>
                      <w:szCs w:val="21"/>
                    </w:rPr>
                    <w:t>电</w:t>
                  </w:r>
                </w:p>
              </w:tc>
              <w:tc>
                <w:tcPr>
                  <w:tcW w:w="2977" w:type="dxa"/>
                  <w:gridSpan w:val="2"/>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hAnsi="Times New Roman" w:cs="Times New Roman" w:hint="eastAsia"/>
                      <w:bCs/>
                      <w:kern w:val="0"/>
                      <w:szCs w:val="21"/>
                    </w:rPr>
                    <w:t>6.38</w:t>
                  </w:r>
                  <w:r>
                    <w:rPr>
                      <w:rFonts w:ascii="Times New Roman" w:hAnsi="Times New Roman" w:cs="Times New Roman"/>
                      <w:bCs/>
                      <w:kern w:val="0"/>
                      <w:szCs w:val="21"/>
                    </w:rPr>
                    <w:t>×10</w:t>
                  </w:r>
                  <w:r>
                    <w:rPr>
                      <w:rFonts w:ascii="Times New Roman" w:hAnsi="Times New Roman" w:cs="Times New Roman" w:hint="eastAsia"/>
                      <w:bCs/>
                      <w:kern w:val="0"/>
                      <w:szCs w:val="21"/>
                      <w:vertAlign w:val="superscript"/>
                    </w:rPr>
                    <w:t>3</w:t>
                  </w:r>
                  <w:r>
                    <w:rPr>
                      <w:rFonts w:ascii="Times New Roman" w:eastAsia="新宋体" w:hAnsi="Times New Roman" w:cs="Times New Roman"/>
                      <w:szCs w:val="21"/>
                    </w:rPr>
                    <w:t>kW·h/a</w:t>
                  </w:r>
                </w:p>
              </w:tc>
              <w:tc>
                <w:tcPr>
                  <w:tcW w:w="2362" w:type="dxa"/>
                  <w:vAlign w:val="center"/>
                </w:tcPr>
                <w:p w:rsidR="00BA2BA8" w:rsidRDefault="00C30B75">
                  <w:pPr>
                    <w:adjustRightInd w:val="0"/>
                    <w:snapToGrid w:val="0"/>
                    <w:jc w:val="center"/>
                    <w:rPr>
                      <w:rFonts w:ascii="Times New Roman" w:hAnsi="Times New Roman" w:cs="Times New Roman"/>
                      <w:bCs/>
                      <w:kern w:val="0"/>
                      <w:szCs w:val="21"/>
                    </w:rPr>
                  </w:pPr>
                  <w:r>
                    <w:rPr>
                      <w:rFonts w:ascii="Times New Roman" w:cs="Times New Roman" w:hint="eastAsia"/>
                      <w:bCs/>
                      <w:kern w:val="0"/>
                      <w:szCs w:val="21"/>
                    </w:rPr>
                    <w:t>仙台镇供电管网</w:t>
                  </w:r>
                </w:p>
              </w:tc>
            </w:tr>
          </w:tbl>
          <w:p w:rsidR="00BA2BA8" w:rsidRDefault="00C30B75" w:rsidP="008910A8">
            <w:pPr>
              <w:adjustRightInd w:val="0"/>
              <w:snapToGrid w:val="0"/>
              <w:spacing w:beforeLines="50" w:line="360" w:lineRule="auto"/>
              <w:ind w:firstLineChars="200" w:firstLine="458"/>
              <w:rPr>
                <w:rFonts w:ascii="Times New Roman" w:hAnsiTheme="minorEastAsia" w:cs="Times New Roman"/>
                <w:sz w:val="24"/>
                <w:szCs w:val="24"/>
              </w:rPr>
            </w:pPr>
            <w:r>
              <w:rPr>
                <w:rFonts w:ascii="Times New Roman" w:hAnsiTheme="minorEastAsia" w:cs="Times New Roman" w:hint="eastAsia"/>
                <w:b/>
                <w:bCs/>
                <w:sz w:val="24"/>
                <w:szCs w:val="24"/>
              </w:rPr>
              <w:t>水性漆</w:t>
            </w:r>
            <w:r>
              <w:rPr>
                <w:rFonts w:ascii="Times New Roman" w:hAnsiTheme="minorEastAsia" w:cs="Times New Roman"/>
                <w:sz w:val="24"/>
                <w:szCs w:val="24"/>
              </w:rPr>
              <w:t>：</w:t>
            </w:r>
            <w:r>
              <w:rPr>
                <w:rFonts w:ascii="Times New Roman" w:hAnsiTheme="minorEastAsia" w:cs="Times New Roman" w:hint="eastAsia"/>
                <w:sz w:val="24"/>
                <w:szCs w:val="24"/>
              </w:rPr>
              <w:t>水性漆就是以水为稀释剂、不含有机溶剂的涂料，不含苯、甲苯、二甲苯、</w:t>
            </w:r>
            <w:r>
              <w:rPr>
                <w:rFonts w:ascii="Times New Roman" w:hAnsiTheme="minorEastAsia" w:cs="Times New Roman" w:hint="eastAsia"/>
                <w:sz w:val="24"/>
                <w:szCs w:val="24"/>
              </w:rPr>
              <w:lastRenderedPageBreak/>
              <w:t>甲醛、游离</w:t>
            </w:r>
            <w:r>
              <w:rPr>
                <w:rFonts w:ascii="Times New Roman" w:hAnsiTheme="minorEastAsia" w:cs="Times New Roman" w:hint="eastAsia"/>
                <w:sz w:val="24"/>
                <w:szCs w:val="24"/>
              </w:rPr>
              <w:t>TDI</w:t>
            </w:r>
            <w:r>
              <w:rPr>
                <w:rFonts w:ascii="Times New Roman" w:hAnsiTheme="minorEastAsia" w:cs="Times New Roman" w:hint="eastAsia"/>
                <w:sz w:val="24"/>
                <w:szCs w:val="24"/>
              </w:rPr>
              <w:t>有毒重金属，挥发性有机物含量低，最高占</w:t>
            </w:r>
            <w:r>
              <w:rPr>
                <w:rFonts w:ascii="Times New Roman" w:hAnsiTheme="minorEastAsia" w:cs="Times New Roman" w:hint="eastAsia"/>
                <w:sz w:val="24"/>
                <w:szCs w:val="24"/>
              </w:rPr>
              <w:t>3%</w:t>
            </w:r>
            <w:r>
              <w:rPr>
                <w:rFonts w:ascii="Times New Roman" w:hAnsiTheme="minorEastAsia" w:cs="Times New Roman" w:hint="eastAsia"/>
                <w:sz w:val="24"/>
                <w:szCs w:val="24"/>
              </w:rPr>
              <w:t>，无毒无刺激气味，对人体无害，不污染环境，漆膜丰满、晶莹透亮、柔韧性好并且具有耐水、耐磨、耐老化、耐黄变、干燥快、使用方便、喷漆废气处理方便等特点。可使用在木器、金属、塑料、玻璃、建筑表面等多种材质上。本项目所用水性漆主要成分详见下表。</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4</w:t>
            </w:r>
            <w:r>
              <w:rPr>
                <w:rFonts w:ascii="Times New Roman" w:cs="Times New Roman" w:hint="eastAsia"/>
                <w:b/>
                <w:sz w:val="24"/>
                <w:szCs w:val="24"/>
              </w:rPr>
              <w:t>水性漆成分</w:t>
            </w:r>
            <w:r>
              <w:rPr>
                <w:rFonts w:ascii="Times New Roman" w:cs="Times New Roman"/>
                <w:b/>
                <w:sz w:val="24"/>
                <w:szCs w:val="24"/>
              </w:rPr>
              <w:t>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34"/>
              <w:gridCol w:w="4728"/>
              <w:gridCol w:w="2880"/>
            </w:tblGrid>
            <w:tr w:rsidR="00BA2BA8">
              <w:trPr>
                <w:trHeight w:val="312"/>
                <w:jc w:val="center"/>
              </w:trPr>
              <w:tc>
                <w:tcPr>
                  <w:tcW w:w="1134" w:type="dxa"/>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4728" w:type="dxa"/>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hAnsi="Times New Roman" w:cs="Times New Roman" w:hint="eastAsia"/>
                      <w:b/>
                      <w:szCs w:val="21"/>
                    </w:rPr>
                    <w:t>成分含量</w:t>
                  </w:r>
                  <w:r>
                    <w:rPr>
                      <w:rFonts w:ascii="Times New Roman" w:hAnsi="Times New Roman" w:cs="Times New Roman" w:hint="eastAsia"/>
                      <w:b/>
                      <w:szCs w:val="21"/>
                    </w:rPr>
                    <w:t xml:space="preserve">  </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指标</w:t>
                  </w:r>
                </w:p>
              </w:tc>
            </w:tr>
            <w:tr w:rsidR="00BA2BA8">
              <w:trPr>
                <w:trHeight w:val="312"/>
                <w:jc w:val="center"/>
              </w:trPr>
              <w:tc>
                <w:tcPr>
                  <w:tcW w:w="1134"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4728"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cs="Times New Roman" w:hint="eastAsia"/>
                      <w:bCs/>
                      <w:szCs w:val="21"/>
                    </w:rPr>
                    <w:t>水性环氧酯树脂（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35</w:t>
                  </w:r>
                </w:p>
              </w:tc>
            </w:tr>
            <w:tr w:rsidR="00BA2BA8">
              <w:trPr>
                <w:trHeight w:val="312"/>
                <w:jc w:val="center"/>
              </w:trPr>
              <w:tc>
                <w:tcPr>
                  <w:tcW w:w="1134"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4728" w:type="dxa"/>
                  <w:vAlign w:val="center"/>
                </w:tcPr>
                <w:p w:rsidR="00BA2BA8" w:rsidRDefault="00C30B75">
                  <w:pPr>
                    <w:adjustRightInd w:val="0"/>
                    <w:snapToGrid w:val="0"/>
                    <w:spacing w:line="300" w:lineRule="exact"/>
                    <w:jc w:val="center"/>
                    <w:rPr>
                      <w:rFonts w:ascii="Times New Roman" w:cs="Times New Roman"/>
                      <w:bCs/>
                      <w:szCs w:val="21"/>
                    </w:rPr>
                  </w:pPr>
                  <w:r>
                    <w:rPr>
                      <w:rFonts w:ascii="Times New Roman" w:cs="Times New Roman" w:hint="eastAsia"/>
                      <w:bCs/>
                      <w:szCs w:val="21"/>
                    </w:rPr>
                    <w:t>水性氨基树脂（</w:t>
                  </w:r>
                  <w:r>
                    <w:rPr>
                      <w:rFonts w:ascii="Times New Roman" w:cs="Times New Roman" w:hint="eastAsia"/>
                      <w:bCs/>
                      <w:szCs w:val="21"/>
                    </w:rPr>
                    <w:t>%</w:t>
                  </w:r>
                  <w:r>
                    <w:rPr>
                      <w:rFonts w:ascii="Times New Roman" w:cs="Times New Roman" w:hint="eastAsia"/>
                      <w:bCs/>
                      <w:szCs w:val="21"/>
                    </w:rPr>
                    <w:t>）</w:t>
                  </w:r>
                  <w:r>
                    <w:rPr>
                      <w:rFonts w:ascii="Times New Roman" w:cs="Times New Roman" w:hint="eastAsia"/>
                      <w:bCs/>
                      <w:szCs w:val="21"/>
                    </w:rPr>
                    <w:t xml:space="preserve">  </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r>
            <w:tr w:rsidR="00BA2BA8">
              <w:trPr>
                <w:trHeight w:val="312"/>
                <w:jc w:val="center"/>
              </w:trPr>
              <w:tc>
                <w:tcPr>
                  <w:tcW w:w="1134" w:type="dxa"/>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3</w:t>
                  </w:r>
                </w:p>
              </w:tc>
              <w:tc>
                <w:tcPr>
                  <w:tcW w:w="4728" w:type="dxa"/>
                  <w:vAlign w:val="center"/>
                </w:tcPr>
                <w:p w:rsidR="00BA2BA8" w:rsidRDefault="00C30B75">
                  <w:pPr>
                    <w:widowControl/>
                    <w:jc w:val="center"/>
                    <w:rPr>
                      <w:rFonts w:ascii="Times New Roman" w:cs="Times New Roman"/>
                      <w:bCs/>
                      <w:szCs w:val="21"/>
                    </w:rPr>
                  </w:pPr>
                  <w:r>
                    <w:rPr>
                      <w:rFonts w:ascii="Times New Roman" w:cs="Times New Roman" w:hint="eastAsia"/>
                      <w:bCs/>
                      <w:szCs w:val="21"/>
                    </w:rPr>
                    <w:t>水性助剂（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r>
            <w:tr w:rsidR="00BA2BA8">
              <w:trPr>
                <w:trHeight w:val="312"/>
                <w:jc w:val="center"/>
              </w:trPr>
              <w:tc>
                <w:tcPr>
                  <w:tcW w:w="1134" w:type="dxa"/>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4</w:t>
                  </w:r>
                </w:p>
              </w:tc>
              <w:tc>
                <w:tcPr>
                  <w:tcW w:w="4728" w:type="dxa"/>
                  <w:vAlign w:val="center"/>
                </w:tcPr>
                <w:p w:rsidR="00BA2BA8" w:rsidRDefault="00C30B75">
                  <w:pPr>
                    <w:widowControl/>
                    <w:jc w:val="center"/>
                    <w:rPr>
                      <w:rFonts w:ascii="Times New Roman" w:cs="Times New Roman"/>
                      <w:bCs/>
                      <w:szCs w:val="21"/>
                    </w:rPr>
                  </w:pPr>
                  <w:r>
                    <w:rPr>
                      <w:rFonts w:ascii="Times New Roman" w:cs="Times New Roman" w:hint="eastAsia"/>
                      <w:bCs/>
                      <w:szCs w:val="21"/>
                    </w:rPr>
                    <w:t>颜料、钛白粉、超细沉淀硫酸钡等环保颜料、填料（</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27</w:t>
                  </w:r>
                </w:p>
              </w:tc>
            </w:tr>
            <w:tr w:rsidR="00BA2BA8">
              <w:trPr>
                <w:trHeight w:val="312"/>
                <w:jc w:val="center"/>
              </w:trPr>
              <w:tc>
                <w:tcPr>
                  <w:tcW w:w="1134"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4728" w:type="dxa"/>
                  <w:vAlign w:val="center"/>
                </w:tcPr>
                <w:p w:rsidR="00BA2BA8" w:rsidRDefault="00C30B75">
                  <w:pPr>
                    <w:adjustRightInd w:val="0"/>
                    <w:snapToGrid w:val="0"/>
                    <w:spacing w:line="300" w:lineRule="exact"/>
                    <w:jc w:val="center"/>
                    <w:rPr>
                      <w:rFonts w:ascii="Times New Roman" w:cs="Times New Roman"/>
                      <w:bCs/>
                      <w:szCs w:val="21"/>
                    </w:rPr>
                  </w:pPr>
                  <w:r>
                    <w:rPr>
                      <w:rFonts w:ascii="Times New Roman" w:cs="Times New Roman" w:hint="eastAsia"/>
                      <w:bCs/>
                      <w:szCs w:val="21"/>
                    </w:rPr>
                    <w:t>去离子水（</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30</w:t>
                  </w:r>
                </w:p>
              </w:tc>
            </w:tr>
          </w:tbl>
          <w:p w:rsidR="00BA2BA8" w:rsidRDefault="00C30B75" w:rsidP="008910A8">
            <w:pPr>
              <w:adjustRightInd w:val="0"/>
              <w:snapToGrid w:val="0"/>
              <w:spacing w:beforeLines="50" w:line="360" w:lineRule="auto"/>
              <w:ind w:firstLineChars="200" w:firstLine="456"/>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、主要生产设备、设施</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项目主要设备、设施详见表</w:t>
            </w:r>
            <w:r>
              <w:rPr>
                <w:rFonts w:ascii="Times New Roman" w:hAnsi="Times New Roman" w:cs="Times New Roman" w:hint="eastAsia"/>
                <w:sz w:val="24"/>
              </w:rPr>
              <w:t>5</w:t>
            </w:r>
            <w:r>
              <w:rPr>
                <w:rFonts w:ascii="Times New Roman" w:hAnsi="Times New Roman" w:cs="Times New Roman"/>
                <w:sz w:val="24"/>
              </w:rPr>
              <w:t>。</w:t>
            </w:r>
          </w:p>
          <w:p w:rsidR="00BA2BA8" w:rsidRDefault="00C30B75">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 xml:space="preserve">5  </w:t>
            </w:r>
            <w:r>
              <w:rPr>
                <w:rFonts w:ascii="Times New Roman" w:cs="Times New Roman"/>
                <w:b/>
                <w:sz w:val="24"/>
                <w:szCs w:val="24"/>
              </w:rPr>
              <w:t>项目主要设备（设施）一览表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81"/>
              <w:gridCol w:w="1839"/>
              <w:gridCol w:w="2815"/>
              <w:gridCol w:w="1649"/>
              <w:gridCol w:w="1458"/>
            </w:tblGrid>
            <w:tr w:rsidR="00BA2BA8">
              <w:trPr>
                <w:trHeight w:val="312"/>
                <w:jc w:val="center"/>
              </w:trPr>
              <w:tc>
                <w:tcPr>
                  <w:tcW w:w="981" w:type="dxa"/>
                  <w:tcBorders>
                    <w:top w:val="single" w:sz="12"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1839" w:type="dxa"/>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设备名称</w:t>
                  </w:r>
                </w:p>
              </w:tc>
              <w:tc>
                <w:tcPr>
                  <w:tcW w:w="2815" w:type="dxa"/>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型号</w:t>
                  </w:r>
                  <w:r>
                    <w:rPr>
                      <w:rFonts w:ascii="Times New Roman" w:hAnsi="Times New Roman" w:cs="Times New Roman"/>
                      <w:b/>
                      <w:szCs w:val="21"/>
                    </w:rPr>
                    <w:t>/</w:t>
                  </w:r>
                  <w:r>
                    <w:rPr>
                      <w:rFonts w:ascii="Times New Roman" w:cs="Times New Roman" w:hint="eastAsia"/>
                      <w:b/>
                      <w:szCs w:val="21"/>
                    </w:rPr>
                    <w:t>规格</w:t>
                  </w:r>
                </w:p>
              </w:tc>
              <w:tc>
                <w:tcPr>
                  <w:tcW w:w="1649" w:type="dxa"/>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数量</w:t>
                  </w:r>
                </w:p>
              </w:tc>
              <w:tc>
                <w:tcPr>
                  <w:tcW w:w="1458" w:type="dxa"/>
                  <w:tcBorders>
                    <w:top w:val="single" w:sz="12" w:space="0" w:color="auto"/>
                    <w:left w:val="single" w:sz="4" w:space="0" w:color="auto"/>
                    <w:bottom w:val="single" w:sz="4" w:space="0" w:color="auto"/>
                    <w:right w:val="nil"/>
                  </w:tcBorders>
                  <w:vAlign w:val="center"/>
                </w:tcPr>
                <w:p w:rsidR="00BA2BA8" w:rsidRDefault="00C30B75">
                  <w:pPr>
                    <w:spacing w:line="300" w:lineRule="exact"/>
                    <w:jc w:val="center"/>
                    <w:rPr>
                      <w:rFonts w:ascii="Times New Roman" w:hAnsi="Times New Roman" w:cs="Times New Roman"/>
                      <w:b/>
                      <w:szCs w:val="21"/>
                    </w:rPr>
                  </w:pPr>
                  <w:r>
                    <w:rPr>
                      <w:rFonts w:ascii="Times New Roman" w:cs="Times New Roman" w:hint="eastAsia"/>
                      <w:b/>
                      <w:szCs w:val="21"/>
                    </w:rPr>
                    <w:t>备注</w:t>
                  </w: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hint="eastAsia"/>
                      <w:szCs w:val="21"/>
                    </w:rPr>
                    <w:t>数控车床</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6136</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val="restart"/>
                  <w:tcBorders>
                    <w:top w:val="single" w:sz="4" w:space="0" w:color="auto"/>
                    <w:left w:val="single" w:sz="4" w:space="0" w:color="auto"/>
                    <w:right w:val="nil"/>
                  </w:tcBorders>
                  <w:vAlign w:val="center"/>
                </w:tcPr>
                <w:p w:rsidR="00BA2BA8" w:rsidRDefault="00C30B75">
                  <w:pPr>
                    <w:widowControl/>
                    <w:spacing w:line="300" w:lineRule="exact"/>
                    <w:jc w:val="center"/>
                    <w:rPr>
                      <w:rFonts w:ascii="Times New Roman" w:hAnsi="Times New Roman" w:cs="Times New Roman"/>
                      <w:szCs w:val="21"/>
                    </w:rPr>
                  </w:pPr>
                  <w:r>
                    <w:rPr>
                      <w:rFonts w:ascii="Times New Roman" w:cs="Times New Roman" w:hint="eastAsia"/>
                      <w:szCs w:val="21"/>
                    </w:rPr>
                    <w:t>全部安装在车间内</w:t>
                  </w: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kern w:val="0"/>
                    </w:rPr>
                    <w:t>数控车床</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6140</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条</w:t>
                  </w:r>
                </w:p>
              </w:tc>
              <w:tc>
                <w:tcPr>
                  <w:tcW w:w="1458" w:type="dxa"/>
                  <w:vMerge/>
                  <w:tcBorders>
                    <w:left w:val="single" w:sz="4" w:space="0" w:color="auto"/>
                    <w:right w:val="nil"/>
                  </w:tcBorders>
                  <w:vAlign w:val="center"/>
                </w:tcPr>
                <w:p w:rsidR="00BA2BA8" w:rsidRDefault="00BA2BA8">
                  <w:pPr>
                    <w:widowControl/>
                    <w:spacing w:line="300" w:lineRule="exact"/>
                    <w:rPr>
                      <w:rFonts w:asci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cs="Times New Roman"/>
                      <w:bCs/>
                      <w:szCs w:val="21"/>
                    </w:rPr>
                  </w:pPr>
                  <w:r>
                    <w:rPr>
                      <w:rFonts w:hint="eastAsia"/>
                      <w:kern w:val="0"/>
                    </w:rPr>
                    <w:t>数控车床</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6150</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4</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rPr>
                      <w:rFonts w:ascii="Times New Roman" w:cs="Times New Roman"/>
                      <w:bCs/>
                      <w:szCs w:val="21"/>
                    </w:rPr>
                  </w:pPr>
                  <w:r>
                    <w:rPr>
                      <w:rFonts w:hint="eastAsia"/>
                    </w:rPr>
                    <w:t>数控铣床</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7136</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1839" w:type="dxa"/>
                  <w:tcBorders>
                    <w:top w:val="single" w:sz="4" w:space="0" w:color="auto"/>
                    <w:left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cs="Times New Roman"/>
                      <w:bCs/>
                      <w:szCs w:val="21"/>
                    </w:rPr>
                  </w:pPr>
                  <w:r>
                    <w:rPr>
                      <w:rFonts w:hint="eastAsia"/>
                    </w:rPr>
                    <w:t>数控攻丝机</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6-24</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6</w:t>
                  </w:r>
                </w:p>
              </w:tc>
              <w:tc>
                <w:tcPr>
                  <w:tcW w:w="1839" w:type="dxa"/>
                  <w:tcBorders>
                    <w:left w:val="single" w:sz="4" w:space="0" w:color="auto"/>
                    <w:bottom w:val="single" w:sz="4" w:space="0" w:color="auto"/>
                    <w:right w:val="single" w:sz="4" w:space="0" w:color="auto"/>
                  </w:tcBorders>
                  <w:vAlign w:val="center"/>
                </w:tcPr>
                <w:p w:rsidR="00BA2BA8" w:rsidRDefault="00C30B75">
                  <w:pPr>
                    <w:widowControl/>
                    <w:jc w:val="center"/>
                  </w:pPr>
                  <w:r>
                    <w:rPr>
                      <w:rFonts w:hint="eastAsia"/>
                    </w:rPr>
                    <w:t>数控打标机</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170</w:t>
                  </w:r>
                </w:p>
              </w:tc>
              <w:tc>
                <w:tcPr>
                  <w:tcW w:w="164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7</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pPr>
                  <w:r>
                    <w:rPr>
                      <w:rFonts w:hint="eastAsia"/>
                    </w:rPr>
                    <w:t>数控切割机</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1635</w:t>
                  </w:r>
                </w:p>
              </w:tc>
              <w:tc>
                <w:tcPr>
                  <w:tcW w:w="1649" w:type="dxa"/>
                  <w:tcBorders>
                    <w:top w:val="single" w:sz="4" w:space="0" w:color="auto"/>
                    <w:left w:val="single" w:sz="4" w:space="0" w:color="auto"/>
                    <w:bottom w:val="single" w:sz="4" w:space="0" w:color="auto"/>
                    <w:right w:val="single" w:sz="4" w:space="0" w:color="auto"/>
                  </w:tcBorders>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8</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rPr>
                      <w:rFonts w:ascii="Times New Roman" w:hAnsi="Times New Roman" w:cs="Times New Roman"/>
                      <w:kern w:val="0"/>
                    </w:rPr>
                  </w:pPr>
                  <w:r>
                    <w:rPr>
                      <w:rFonts w:ascii="Times New Roman" w:hAnsiTheme="minorEastAsia" w:cs="Times New Roman"/>
                    </w:rPr>
                    <w:t>空压机</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rPr>
                    <w:t>EAS30</w:t>
                  </w:r>
                </w:p>
              </w:tc>
              <w:tc>
                <w:tcPr>
                  <w:tcW w:w="1649" w:type="dxa"/>
                  <w:tcBorders>
                    <w:top w:val="single" w:sz="4" w:space="0" w:color="auto"/>
                    <w:left w:val="single" w:sz="4" w:space="0" w:color="auto"/>
                    <w:bottom w:val="single" w:sz="4" w:space="0" w:color="auto"/>
                    <w:right w:val="single" w:sz="4" w:space="0" w:color="auto"/>
                  </w:tcBorders>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4" w:space="0" w:color="auto"/>
                    <w:right w:val="single" w:sz="4" w:space="0" w:color="auto"/>
                  </w:tcBorders>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9</w:t>
                  </w:r>
                </w:p>
              </w:tc>
              <w:tc>
                <w:tcPr>
                  <w:tcW w:w="1839"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jc w:val="center"/>
                    <w:rPr>
                      <w:kern w:val="0"/>
                    </w:rPr>
                  </w:pPr>
                  <w:r>
                    <w:rPr>
                      <w:rFonts w:ascii="Times New Roman" w:hAnsiTheme="minorEastAsia" w:cs="Times New Roman" w:hint="eastAsia"/>
                    </w:rPr>
                    <w:t>烘干</w:t>
                  </w:r>
                  <w:r>
                    <w:rPr>
                      <w:rFonts w:ascii="Times New Roman" w:hAnsiTheme="minorEastAsia" w:cs="Times New Roman"/>
                    </w:rPr>
                    <w:t>机</w:t>
                  </w:r>
                </w:p>
              </w:tc>
              <w:tc>
                <w:tcPr>
                  <w:tcW w:w="281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rPr>
                    <w:t>/</w:t>
                  </w:r>
                </w:p>
              </w:tc>
              <w:tc>
                <w:tcPr>
                  <w:tcW w:w="1649" w:type="dxa"/>
                  <w:tcBorders>
                    <w:top w:val="single" w:sz="4" w:space="0" w:color="auto"/>
                    <w:left w:val="single" w:sz="4" w:space="0" w:color="auto"/>
                    <w:bottom w:val="single" w:sz="4" w:space="0" w:color="auto"/>
                    <w:right w:val="single" w:sz="4" w:space="0" w:color="auto"/>
                  </w:tcBorders>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right w:val="nil"/>
                  </w:tcBorders>
                  <w:vAlign w:val="center"/>
                </w:tcPr>
                <w:p w:rsidR="00BA2BA8" w:rsidRDefault="00BA2BA8">
                  <w:pPr>
                    <w:widowControl/>
                    <w:jc w:val="left"/>
                    <w:rPr>
                      <w:rFonts w:ascii="Times New Roman" w:hAnsi="Times New Roman" w:cs="Times New Roman"/>
                      <w:szCs w:val="21"/>
                    </w:rPr>
                  </w:pPr>
                </w:p>
              </w:tc>
            </w:tr>
            <w:tr w:rsidR="00BA2BA8">
              <w:trPr>
                <w:trHeight w:val="312"/>
                <w:jc w:val="center"/>
              </w:trPr>
              <w:tc>
                <w:tcPr>
                  <w:tcW w:w="981" w:type="dxa"/>
                  <w:tcBorders>
                    <w:top w:val="single" w:sz="4" w:space="0" w:color="auto"/>
                    <w:left w:val="nil"/>
                    <w:bottom w:val="single" w:sz="12" w:space="0" w:color="auto"/>
                    <w:right w:val="single" w:sz="4" w:space="0" w:color="auto"/>
                  </w:tcBorders>
                  <w:vAlign w:val="center"/>
                </w:tcPr>
                <w:p w:rsidR="00BA2BA8" w:rsidRDefault="00C30B75">
                  <w:pPr>
                    <w:widowControl/>
                    <w:jc w:val="center"/>
                    <w:rPr>
                      <w:rFonts w:ascii="Times New Roman" w:hAnsi="Times New Roman" w:cs="Times New Roman"/>
                      <w:bCs/>
                      <w:szCs w:val="21"/>
                    </w:rPr>
                  </w:pPr>
                  <w:r>
                    <w:rPr>
                      <w:rFonts w:ascii="Times New Roman" w:hAnsi="Times New Roman" w:cs="Times New Roman" w:hint="eastAsia"/>
                      <w:bCs/>
                      <w:szCs w:val="21"/>
                    </w:rPr>
                    <w:t>10</w:t>
                  </w:r>
                </w:p>
              </w:tc>
              <w:tc>
                <w:tcPr>
                  <w:tcW w:w="1839" w:type="dxa"/>
                  <w:tcBorders>
                    <w:top w:val="single" w:sz="4" w:space="0" w:color="auto"/>
                    <w:left w:val="single" w:sz="4" w:space="0" w:color="auto"/>
                    <w:bottom w:val="single" w:sz="12" w:space="0" w:color="auto"/>
                    <w:right w:val="single" w:sz="4" w:space="0" w:color="auto"/>
                  </w:tcBorders>
                  <w:vAlign w:val="center"/>
                </w:tcPr>
                <w:p w:rsidR="00BA2BA8" w:rsidRDefault="00C30B75">
                  <w:pPr>
                    <w:widowControl/>
                    <w:jc w:val="center"/>
                    <w:rPr>
                      <w:rFonts w:ascii="Times New Roman" w:hAnsiTheme="minorEastAsia" w:cs="Times New Roman"/>
                    </w:rPr>
                  </w:pPr>
                  <w:r>
                    <w:rPr>
                      <w:rFonts w:hint="eastAsia"/>
                      <w:kern w:val="0"/>
                    </w:rPr>
                    <w:t>电焊机</w:t>
                  </w:r>
                </w:p>
              </w:tc>
              <w:tc>
                <w:tcPr>
                  <w:tcW w:w="2815"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spacing w:line="300" w:lineRule="exact"/>
                    <w:jc w:val="center"/>
                    <w:rPr>
                      <w:rFonts w:ascii="Times New Roman" w:hAnsi="Times New Roman" w:cs="Times New Roman"/>
                    </w:rPr>
                  </w:pPr>
                  <w:r>
                    <w:rPr>
                      <w:rFonts w:ascii="Times New Roman" w:hAnsi="Times New Roman" w:cs="Times New Roman" w:hint="eastAsia"/>
                    </w:rPr>
                    <w:t>NBC-500B</w:t>
                  </w:r>
                </w:p>
              </w:tc>
              <w:tc>
                <w:tcPr>
                  <w:tcW w:w="1649" w:type="dxa"/>
                  <w:tcBorders>
                    <w:top w:val="single" w:sz="4" w:space="0" w:color="auto"/>
                    <w:left w:val="single" w:sz="4" w:space="0" w:color="auto"/>
                    <w:bottom w:val="single" w:sz="12" w:space="0" w:color="auto"/>
                    <w:right w:val="single" w:sz="4" w:space="0" w:color="auto"/>
                  </w:tcBorders>
                </w:tcPr>
                <w:p w:rsidR="00BA2BA8" w:rsidRDefault="00C30B75">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hint="eastAsia"/>
                      <w:bCs/>
                      <w:szCs w:val="21"/>
                    </w:rPr>
                    <w:t>台</w:t>
                  </w:r>
                </w:p>
              </w:tc>
              <w:tc>
                <w:tcPr>
                  <w:tcW w:w="1458" w:type="dxa"/>
                  <w:vMerge/>
                  <w:tcBorders>
                    <w:left w:val="single" w:sz="4" w:space="0" w:color="auto"/>
                    <w:bottom w:val="single" w:sz="12" w:space="0" w:color="auto"/>
                    <w:right w:val="nil"/>
                  </w:tcBorders>
                  <w:vAlign w:val="center"/>
                </w:tcPr>
                <w:p w:rsidR="00BA2BA8" w:rsidRDefault="00BA2BA8">
                  <w:pPr>
                    <w:widowControl/>
                    <w:jc w:val="left"/>
                    <w:rPr>
                      <w:rFonts w:ascii="Times New Roman" w:hAnsi="Times New Roman" w:cs="Times New Roman"/>
                      <w:szCs w:val="21"/>
                    </w:rPr>
                  </w:pPr>
                </w:p>
              </w:tc>
            </w:tr>
          </w:tbl>
          <w:p w:rsidR="00BA2BA8" w:rsidRDefault="00C30B75">
            <w:pPr>
              <w:adjustRightInd w:val="0"/>
              <w:snapToGrid w:val="0"/>
              <w:spacing w:line="360" w:lineRule="auto"/>
              <w:ind w:firstLineChars="196" w:firstLine="449"/>
              <w:jc w:val="left"/>
              <w:rPr>
                <w:rFonts w:ascii="Times New Roman" w:hAnsi="Times New Roman" w:cs="Times New Roman"/>
                <w:b/>
                <w:bCs/>
                <w:sz w:val="24"/>
                <w:szCs w:val="24"/>
              </w:rPr>
            </w:pPr>
            <w:r>
              <w:rPr>
                <w:rFonts w:ascii="Times New Roman" w:hAnsi="Times New Roman" w:cs="Times New Roman"/>
                <w:b/>
                <w:bCs/>
                <w:sz w:val="24"/>
                <w:szCs w:val="24"/>
              </w:rPr>
              <w:t>本项目的生产设备中无国家明令禁止和淘汰的设备。</w:t>
            </w:r>
          </w:p>
          <w:p w:rsidR="00BA2BA8" w:rsidRDefault="00C30B75" w:rsidP="007860C6">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10</w:t>
            </w:r>
            <w:r>
              <w:rPr>
                <w:rFonts w:ascii="Times New Roman" w:cs="Times New Roman"/>
                <w:sz w:val="24"/>
              </w:rPr>
              <w:t>、公用工程</w:t>
            </w:r>
          </w:p>
          <w:p w:rsidR="00BA2BA8" w:rsidRDefault="00C30B75">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BA2BA8" w:rsidRDefault="00C30B75" w:rsidP="007860C6">
            <w:pPr>
              <w:adjustRightInd w:val="0"/>
              <w:snapToGrid w:val="0"/>
              <w:spacing w:line="360" w:lineRule="auto"/>
              <w:ind w:firstLineChars="200" w:firstLine="456"/>
              <w:rPr>
                <w:rFonts w:ascii="Times New Roman" w:hAnsi="Times New Roman" w:cs="Times New Roman"/>
                <w:sz w:val="24"/>
                <w:szCs w:val="24"/>
              </w:rPr>
            </w:pPr>
            <w:r>
              <w:rPr>
                <w:rFonts w:ascii="Times New Roman" w:cs="Times New Roman"/>
                <w:sz w:val="24"/>
                <w:szCs w:val="24"/>
              </w:rPr>
              <w:t>项目用水环节主要为职工生活用水</w:t>
            </w:r>
            <w:r>
              <w:rPr>
                <w:rFonts w:ascii="Times New Roman" w:cs="Times New Roman" w:hint="eastAsia"/>
                <w:sz w:val="24"/>
                <w:szCs w:val="24"/>
              </w:rPr>
              <w:t>和喷淋塔用水</w:t>
            </w:r>
            <w:r>
              <w:rPr>
                <w:rFonts w:ascii="Times New Roman" w:cs="Times New Roman"/>
                <w:sz w:val="24"/>
                <w:szCs w:val="24"/>
              </w:rPr>
              <w:t>，本项目用水由</w:t>
            </w:r>
            <w:r>
              <w:rPr>
                <w:rFonts w:ascii="Times New Roman" w:cs="Times New Roman" w:hint="eastAsia"/>
                <w:bCs/>
                <w:sz w:val="24"/>
                <w:szCs w:val="24"/>
              </w:rPr>
              <w:t>仙台镇供水管网</w:t>
            </w:r>
            <w:r>
              <w:rPr>
                <w:rFonts w:ascii="Times New Roman" w:cs="Times New Roman"/>
                <w:bCs/>
                <w:sz w:val="24"/>
                <w:szCs w:val="24"/>
              </w:rPr>
              <w:t>提供</w:t>
            </w:r>
            <w:r>
              <w:rPr>
                <w:rFonts w:ascii="Times New Roman" w:cs="Times New Roman"/>
                <w:sz w:val="24"/>
                <w:szCs w:val="24"/>
              </w:rPr>
              <w:t>，可以满足用水需求。</w:t>
            </w:r>
          </w:p>
          <w:p w:rsidR="00BA2BA8" w:rsidRDefault="00C30B75">
            <w:pPr>
              <w:numPr>
                <w:ilvl w:val="0"/>
                <w:numId w:val="2"/>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BA2BA8" w:rsidRDefault="00C30B75" w:rsidP="007860C6">
            <w:pPr>
              <w:spacing w:line="360" w:lineRule="auto"/>
              <w:ind w:firstLineChars="200" w:firstLine="456"/>
              <w:rPr>
                <w:rFonts w:ascii="Times New Roman" w:hAnsi="Times New Roman"/>
                <w:sz w:val="24"/>
                <w:szCs w:val="24"/>
              </w:rPr>
            </w:pPr>
            <w:r>
              <w:rPr>
                <w:rFonts w:ascii="Times New Roman" w:cs="Times New Roman"/>
                <w:sz w:val="24"/>
                <w:szCs w:val="24"/>
              </w:rPr>
              <w:t>生活污水产生量为</w:t>
            </w:r>
            <w:r>
              <w:rPr>
                <w:rFonts w:ascii="Times New Roman" w:hAnsi="Times New Roman" w:cs="Times New Roman" w:hint="eastAsia"/>
                <w:sz w:val="24"/>
                <w:szCs w:val="24"/>
              </w:rPr>
              <w:t>249.6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cs="Times New Roman"/>
                <w:sz w:val="24"/>
                <w:szCs w:val="24"/>
              </w:rPr>
              <w:t>。</w:t>
            </w:r>
            <w:r>
              <w:rPr>
                <w:rFonts w:ascii="Times New Roman" w:hAnsi="Times New Roman" w:hint="eastAsia"/>
                <w:sz w:val="24"/>
                <w:szCs w:val="24"/>
              </w:rPr>
              <w:t>经过化粪池处理后作为农肥使用；水喷淋吸收塔废水，</w:t>
            </w:r>
            <w:r>
              <w:rPr>
                <w:rFonts w:ascii="Times New Roman" w:hAnsi="Times New Roman" w:hint="eastAsia"/>
                <w:sz w:val="24"/>
                <w:szCs w:val="24"/>
              </w:rPr>
              <w:lastRenderedPageBreak/>
              <w:t>定期更换作为危废处理，不外排；。</w:t>
            </w:r>
          </w:p>
          <w:p w:rsidR="00BA2BA8" w:rsidRDefault="00C30B75">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供电系统</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本项目用电从由</w:t>
            </w:r>
            <w:r>
              <w:rPr>
                <w:rFonts w:ascii="Times New Roman" w:cs="Times New Roman" w:hint="eastAsia"/>
                <w:sz w:val="24"/>
              </w:rPr>
              <w:t>仙台镇供电管网</w:t>
            </w:r>
            <w:r>
              <w:rPr>
                <w:rFonts w:ascii="Times New Roman" w:cs="Times New Roman"/>
                <w:sz w:val="24"/>
              </w:rPr>
              <w:t>供给，可以满足项目用电需求。</w:t>
            </w:r>
          </w:p>
          <w:p w:rsidR="00BA2BA8" w:rsidRDefault="00C30B75" w:rsidP="007860C6">
            <w:pPr>
              <w:adjustRightInd w:val="0"/>
              <w:snapToGrid w:val="0"/>
              <w:spacing w:line="360" w:lineRule="auto"/>
              <w:ind w:left="1" w:firstLineChars="177" w:firstLine="404"/>
              <w:rPr>
                <w:rFonts w:ascii="Times New Roman" w:hAnsi="Times New Roman" w:cs="Times New Roman"/>
                <w:sz w:val="24"/>
              </w:rPr>
            </w:pPr>
            <w:r>
              <w:rPr>
                <w:rFonts w:ascii="Times New Roman" w:hAnsi="Times New Roman" w:cs="Times New Roman"/>
                <w:sz w:val="24"/>
              </w:rPr>
              <w:t>11</w:t>
            </w:r>
            <w:r>
              <w:rPr>
                <w:rFonts w:ascii="Times New Roman" w:cs="Times New Roman"/>
                <w:sz w:val="24"/>
              </w:rPr>
              <w:t>、资金来源</w:t>
            </w:r>
          </w:p>
          <w:p w:rsidR="00BA2BA8" w:rsidRDefault="00C30B75">
            <w:pPr>
              <w:adjustRightInd w:val="0"/>
              <w:snapToGrid w:val="0"/>
              <w:spacing w:line="360" w:lineRule="auto"/>
              <w:ind w:left="471"/>
              <w:rPr>
                <w:rFonts w:ascii="Times New Roman" w:hAnsi="Times New Roman" w:cs="Times New Roman"/>
                <w:sz w:val="24"/>
              </w:rPr>
            </w:pPr>
            <w:r>
              <w:rPr>
                <w:rFonts w:ascii="Times New Roman" w:cs="Times New Roman"/>
                <w:sz w:val="24"/>
              </w:rPr>
              <w:t>本项目总投资</w:t>
            </w:r>
            <w:r>
              <w:rPr>
                <w:rFonts w:ascii="Times New Roman" w:hAnsi="Times New Roman" w:cs="Times New Roman" w:hint="eastAsia"/>
                <w:sz w:val="24"/>
              </w:rPr>
              <w:t>150</w:t>
            </w:r>
            <w:r>
              <w:rPr>
                <w:rFonts w:ascii="Times New Roman" w:hAnsi="Times New Roman" w:cs="Times New Roman"/>
                <w:sz w:val="24"/>
              </w:rPr>
              <w:t>万元</w:t>
            </w:r>
            <w:r>
              <w:rPr>
                <w:rFonts w:ascii="Times New Roman" w:cs="Times New Roman"/>
                <w:sz w:val="24"/>
              </w:rPr>
              <w:t>，全部由建设单位自筹解决。</w:t>
            </w:r>
          </w:p>
          <w:p w:rsidR="00BA2BA8" w:rsidRDefault="00C30B75" w:rsidP="007860C6">
            <w:pPr>
              <w:adjustRightInd w:val="0"/>
              <w:snapToGrid w:val="0"/>
              <w:spacing w:line="360" w:lineRule="auto"/>
              <w:ind w:leftChars="-50" w:left="-99" w:firstLineChars="236" w:firstLine="538"/>
              <w:rPr>
                <w:rFonts w:ascii="Times New Roman" w:hAnsi="Times New Roman" w:cs="Times New Roman"/>
                <w:sz w:val="24"/>
              </w:rPr>
            </w:pPr>
            <w:r>
              <w:rPr>
                <w:rFonts w:ascii="Times New Roman" w:hAnsi="Times New Roman" w:cs="Times New Roman"/>
                <w:sz w:val="24"/>
              </w:rPr>
              <w:t>12</w:t>
            </w:r>
            <w:r>
              <w:rPr>
                <w:rFonts w:ascii="Times New Roman" w:cs="Times New Roman"/>
                <w:sz w:val="24"/>
              </w:rPr>
              <w:t>、劳动定员及工作制度</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本项目劳动总定员</w:t>
            </w:r>
            <w:r>
              <w:rPr>
                <w:rFonts w:ascii="Times New Roman" w:hAnsi="Times New Roman" w:cs="Times New Roman" w:hint="eastAsia"/>
                <w:sz w:val="24"/>
              </w:rPr>
              <w:t>13</w:t>
            </w:r>
            <w:r>
              <w:rPr>
                <w:rFonts w:ascii="Times New Roman" w:cs="Times New Roman"/>
                <w:sz w:val="24"/>
              </w:rPr>
              <w:t>人，实行</w:t>
            </w:r>
            <w:r>
              <w:rPr>
                <w:rFonts w:ascii="Times New Roman" w:cs="Times New Roman" w:hint="eastAsia"/>
                <w:sz w:val="24"/>
              </w:rPr>
              <w:t>2</w:t>
            </w:r>
            <w:r>
              <w:rPr>
                <w:rFonts w:ascii="Times New Roman" w:cs="Times New Roman" w:hint="eastAsia"/>
                <w:sz w:val="24"/>
              </w:rPr>
              <w:t>班制，每班</w:t>
            </w:r>
            <w:r>
              <w:rPr>
                <w:rFonts w:ascii="Times New Roman" w:hAnsi="Times New Roman" w:cs="Times New Roman"/>
                <w:sz w:val="24"/>
              </w:rPr>
              <w:t>8</w:t>
            </w:r>
            <w:r>
              <w:rPr>
                <w:rFonts w:ascii="Times New Roman" w:cs="Times New Roman"/>
                <w:sz w:val="24"/>
              </w:rPr>
              <w:t>小时，年工作</w:t>
            </w:r>
            <w:r>
              <w:rPr>
                <w:rFonts w:ascii="Times New Roman" w:hAnsi="Times New Roman" w:cs="Times New Roman" w:hint="eastAsia"/>
                <w:sz w:val="24"/>
              </w:rPr>
              <w:t>300</w:t>
            </w:r>
            <w:r>
              <w:rPr>
                <w:rFonts w:ascii="Times New Roman" w:cs="Times New Roman"/>
                <w:sz w:val="24"/>
              </w:rPr>
              <w:t>天，员工均在厂区内食宿。</w:t>
            </w:r>
          </w:p>
          <w:p w:rsidR="00BA2BA8" w:rsidRDefault="00C30B75">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13</w:t>
            </w:r>
            <w:r>
              <w:rPr>
                <w:rFonts w:ascii="Times New Roman" w:cs="Times New Roman"/>
                <w:sz w:val="24"/>
              </w:rPr>
              <w:t>、产业政策</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属于允许范畴。且项目已在叶县发展和改革委员会备案，备案</w:t>
            </w:r>
            <w:r>
              <w:rPr>
                <w:rFonts w:ascii="Times New Roman" w:cs="Times New Roman" w:hint="eastAsia"/>
                <w:sz w:val="24"/>
              </w:rPr>
              <w:t>证明编号</w:t>
            </w:r>
            <w:r>
              <w:rPr>
                <w:rFonts w:ascii="Times New Roman" w:cs="Times New Roman"/>
                <w:sz w:val="24"/>
              </w:rPr>
              <w:t>为：</w:t>
            </w:r>
            <w:r>
              <w:rPr>
                <w:rFonts w:ascii="Times New Roman" w:hAnsi="Times New Roman" w:cs="Times New Roman"/>
                <w:sz w:val="24"/>
              </w:rPr>
              <w:t>2019-410422-34-03-065293</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14</w:t>
            </w:r>
            <w:r>
              <w:rPr>
                <w:rFonts w:ascii="Times New Roman" w:cs="Times New Roman"/>
                <w:sz w:val="24"/>
              </w:rPr>
              <w:t>、选址及规划相符性</w:t>
            </w:r>
          </w:p>
          <w:p w:rsidR="00BA2BA8" w:rsidRDefault="00C30B75" w:rsidP="007860C6">
            <w:pPr>
              <w:adjustRightInd w:val="0"/>
              <w:snapToGrid w:val="0"/>
              <w:spacing w:line="360" w:lineRule="auto"/>
              <w:ind w:firstLineChars="200" w:firstLine="456"/>
              <w:rPr>
                <w:rFonts w:ascii="Times New Roman" w:cs="Times New Roman"/>
                <w:sz w:val="24"/>
              </w:rPr>
            </w:pPr>
            <w:r>
              <w:rPr>
                <w:rFonts w:ascii="Times New Roman" w:cs="Times New Roman"/>
                <w:sz w:val="24"/>
              </w:rPr>
              <w:t>本项目位于平顶山市叶县仙台镇西马庄村村南</w:t>
            </w:r>
            <w:r>
              <w:rPr>
                <w:rFonts w:ascii="Times New Roman" w:cs="Times New Roman" w:hint="eastAsia"/>
                <w:sz w:val="24"/>
              </w:rPr>
              <w:t>，为仙台镇人民政府招商引资扶贫项目</w:t>
            </w:r>
            <w:r>
              <w:rPr>
                <w:rFonts w:ascii="宋体" w:eastAsia="宋体" w:hAnsi="宋体"/>
                <w:sz w:val="24"/>
                <w:szCs w:val="24"/>
              </w:rPr>
              <w:t>（租赁</w:t>
            </w:r>
            <w:r>
              <w:rPr>
                <w:rFonts w:ascii="宋体" w:eastAsia="宋体" w:hAnsi="宋体" w:hint="eastAsia"/>
                <w:sz w:val="24"/>
                <w:szCs w:val="24"/>
              </w:rPr>
              <w:t>扶贫车间</w:t>
            </w:r>
            <w:r>
              <w:rPr>
                <w:rFonts w:ascii="宋体" w:eastAsia="宋体" w:hAnsi="宋体"/>
                <w:sz w:val="24"/>
                <w:szCs w:val="24"/>
              </w:rPr>
              <w:t>）</w:t>
            </w:r>
            <w:r>
              <w:rPr>
                <w:rFonts w:ascii="Times New Roman" w:cs="Times New Roman"/>
                <w:sz w:val="24"/>
              </w:rPr>
              <w:t>，根据</w:t>
            </w:r>
            <w:r>
              <w:rPr>
                <w:rFonts w:ascii="Times New Roman" w:cs="Times New Roman" w:hint="eastAsia"/>
                <w:sz w:val="24"/>
              </w:rPr>
              <w:t>叶县仙台镇人民政府情况说明，</w:t>
            </w:r>
            <w:r>
              <w:rPr>
                <w:rFonts w:ascii="Times New Roman" w:cs="Times New Roman"/>
                <w:sz w:val="24"/>
              </w:rPr>
              <w:t>项目</w:t>
            </w:r>
            <w:r>
              <w:rPr>
                <w:rFonts w:ascii="Times New Roman" w:cs="Times New Roman" w:hint="eastAsia"/>
                <w:sz w:val="24"/>
              </w:rPr>
              <w:t>选址符合仙台镇</w:t>
            </w:r>
            <w:r>
              <w:rPr>
                <w:rFonts w:ascii="Times New Roman" w:cs="Times New Roman"/>
                <w:sz w:val="24"/>
              </w:rPr>
              <w:t>土地利用</w:t>
            </w:r>
            <w:r>
              <w:rPr>
                <w:rFonts w:ascii="Times New Roman" w:cs="Times New Roman" w:hint="eastAsia"/>
                <w:sz w:val="24"/>
              </w:rPr>
              <w:t>整</w:t>
            </w:r>
            <w:r>
              <w:rPr>
                <w:rFonts w:ascii="Times New Roman" w:cs="Times New Roman"/>
                <w:sz w:val="24"/>
              </w:rPr>
              <w:t>体规划。</w:t>
            </w:r>
            <w:r>
              <w:rPr>
                <w:rFonts w:ascii="Times New Roman" w:cs="Times New Roman" w:hint="eastAsia"/>
                <w:sz w:val="24"/>
              </w:rPr>
              <w:t>（见附件</w:t>
            </w:r>
            <w:r>
              <w:rPr>
                <w:rFonts w:ascii="Times New Roman" w:cs="Times New Roman" w:hint="eastAsia"/>
                <w:sz w:val="24"/>
              </w:rPr>
              <w:t>3</w:t>
            </w:r>
            <w:r>
              <w:rPr>
                <w:rFonts w:ascii="Times New Roman" w:cs="Times New Roman" w:hint="eastAsia"/>
                <w:sz w:val="24"/>
              </w:rPr>
              <w:t>）。</w:t>
            </w:r>
          </w:p>
        </w:tc>
      </w:tr>
      <w:tr w:rsidR="00BA2BA8">
        <w:trPr>
          <w:trHeight w:val="564"/>
          <w:jc w:val="center"/>
        </w:trPr>
        <w:tc>
          <w:tcPr>
            <w:tcW w:w="8958" w:type="dxa"/>
            <w:gridSpan w:val="9"/>
            <w:tcBorders>
              <w:top w:val="single" w:sz="4" w:space="0" w:color="auto"/>
              <w:left w:val="single" w:sz="8" w:space="0" w:color="auto"/>
              <w:bottom w:val="single" w:sz="8" w:space="0" w:color="auto"/>
              <w:right w:val="single" w:sz="8" w:space="0" w:color="auto"/>
            </w:tcBorders>
          </w:tcPr>
          <w:p w:rsidR="00BA2BA8" w:rsidRDefault="00C30B75" w:rsidP="008910A8">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lastRenderedPageBreak/>
              <w:t>与项目有关的原有污染情况及主要环境问题</w:t>
            </w:r>
            <w:r>
              <w:rPr>
                <w:rFonts w:ascii="Times New Roman" w:hAnsi="Times New Roman" w:cs="Times New Roman"/>
                <w:b/>
                <w:sz w:val="24"/>
                <w:szCs w:val="24"/>
              </w:rPr>
              <w:tab/>
            </w:r>
          </w:p>
          <w:p w:rsidR="00BA2BA8" w:rsidRDefault="00C30B75">
            <w:pPr>
              <w:spacing w:line="360" w:lineRule="auto"/>
              <w:ind w:firstLine="495"/>
              <w:rPr>
                <w:rFonts w:ascii="Times New Roman" w:eastAsiaTheme="majorEastAsia" w:hAnsiTheme="majorEastAsia" w:cs="Times New Roman"/>
                <w:color w:val="000000"/>
                <w:kern w:val="0"/>
                <w:sz w:val="24"/>
                <w:szCs w:val="24"/>
              </w:rPr>
            </w:pPr>
            <w:r>
              <w:rPr>
                <w:rFonts w:ascii="Times New Roman" w:eastAsiaTheme="majorEastAsia" w:hAnsiTheme="majorEastAsia" w:cs="Times New Roman"/>
                <w:color w:val="000000"/>
                <w:kern w:val="0"/>
                <w:sz w:val="24"/>
                <w:szCs w:val="24"/>
              </w:rPr>
              <w:t>本项目将充分利用原有厂房构筑物，仅对现有生产车间进行改造，建设单位将生产设备安装到位后，即满足基本的生产条件。</w:t>
            </w:r>
          </w:p>
          <w:p w:rsidR="00BA2BA8" w:rsidRDefault="00C30B75">
            <w:pPr>
              <w:spacing w:line="360" w:lineRule="auto"/>
              <w:ind w:firstLine="495"/>
              <w:rPr>
                <w:rFonts w:ascii="Times New Roman" w:eastAsiaTheme="majorEastAsia" w:hAnsiTheme="majorEastAsia" w:cs="Times New Roman"/>
                <w:color w:val="000000"/>
                <w:kern w:val="0"/>
                <w:sz w:val="24"/>
                <w:szCs w:val="24"/>
              </w:rPr>
            </w:pPr>
            <w:r>
              <w:rPr>
                <w:rFonts w:ascii="Times New Roman" w:eastAsiaTheme="majorEastAsia" w:hAnsiTheme="majorEastAsia" w:cs="Times New Roman"/>
                <w:color w:val="000000"/>
                <w:kern w:val="0"/>
                <w:sz w:val="24"/>
                <w:szCs w:val="24"/>
              </w:rPr>
              <w:t>根据现场实地调查，</w:t>
            </w:r>
            <w:r>
              <w:rPr>
                <w:rFonts w:ascii="Times New Roman" w:eastAsiaTheme="majorEastAsia" w:hAnsiTheme="majorEastAsia" w:cs="Times New Roman" w:hint="eastAsia"/>
                <w:color w:val="000000"/>
                <w:kern w:val="0"/>
                <w:sz w:val="24"/>
                <w:szCs w:val="24"/>
              </w:rPr>
              <w:t>由于原有扶贫车间尚未投入使用，因此，原有</w:t>
            </w:r>
            <w:r>
              <w:rPr>
                <w:rFonts w:ascii="Times New Roman" w:eastAsiaTheme="majorEastAsia" w:hAnsiTheme="majorEastAsia" w:cs="Times New Roman"/>
                <w:color w:val="000000"/>
                <w:kern w:val="0"/>
                <w:sz w:val="24"/>
                <w:szCs w:val="24"/>
              </w:rPr>
              <w:t>厂区不存在原有污染情况</w:t>
            </w:r>
            <w:r>
              <w:rPr>
                <w:rFonts w:ascii="Times New Roman" w:eastAsiaTheme="majorEastAsia" w:hAnsiTheme="majorEastAsia" w:cs="Times New Roman" w:hint="eastAsia"/>
                <w:color w:val="000000"/>
                <w:kern w:val="0"/>
                <w:sz w:val="24"/>
                <w:szCs w:val="24"/>
              </w:rPr>
              <w:t>和环境问题。</w:t>
            </w:r>
          </w:p>
          <w:p w:rsidR="00BA2BA8" w:rsidRDefault="00BA2BA8">
            <w:pPr>
              <w:spacing w:line="360" w:lineRule="auto"/>
              <w:ind w:firstLine="495"/>
              <w:rPr>
                <w:rFonts w:ascii="Times New Roman" w:eastAsiaTheme="majorEastAsia" w:hAnsiTheme="majorEastAsia" w:cs="Times New Roman"/>
                <w:color w:val="000000"/>
                <w:kern w:val="0"/>
                <w:sz w:val="24"/>
                <w:szCs w:val="24"/>
              </w:rPr>
            </w:pPr>
          </w:p>
          <w:p w:rsidR="00BA2BA8" w:rsidRDefault="00BA2BA8">
            <w:pPr>
              <w:spacing w:line="360" w:lineRule="auto"/>
              <w:rPr>
                <w:rFonts w:ascii="Times New Roman" w:eastAsiaTheme="majorEastAsia" w:hAnsiTheme="majorEastAsia" w:cs="Times New Roman"/>
                <w:color w:val="000000"/>
                <w:kern w:val="0"/>
                <w:sz w:val="24"/>
                <w:szCs w:val="24"/>
              </w:rPr>
            </w:pPr>
          </w:p>
          <w:p w:rsidR="00BA2BA8" w:rsidRDefault="00BA2BA8">
            <w:pPr>
              <w:spacing w:line="360" w:lineRule="auto"/>
              <w:rPr>
                <w:rFonts w:ascii="Times New Roman" w:eastAsiaTheme="majorEastAsia" w:hAnsiTheme="majorEastAsia" w:cs="Times New Roman" w:hint="eastAsia"/>
                <w:color w:val="000000"/>
                <w:kern w:val="0"/>
                <w:sz w:val="24"/>
                <w:szCs w:val="24"/>
              </w:rPr>
            </w:pPr>
          </w:p>
          <w:p w:rsidR="007F2686" w:rsidRDefault="007F2686">
            <w:pPr>
              <w:spacing w:line="360" w:lineRule="auto"/>
              <w:rPr>
                <w:rFonts w:ascii="Times New Roman" w:eastAsiaTheme="majorEastAsia" w:hAnsiTheme="majorEastAsia" w:cs="Times New Roman" w:hint="eastAsia"/>
                <w:color w:val="000000"/>
                <w:kern w:val="0"/>
                <w:sz w:val="24"/>
                <w:szCs w:val="24"/>
              </w:rPr>
            </w:pPr>
          </w:p>
          <w:p w:rsidR="007F2686" w:rsidRDefault="007F2686">
            <w:pPr>
              <w:spacing w:line="360" w:lineRule="auto"/>
              <w:rPr>
                <w:rFonts w:ascii="Times New Roman" w:eastAsiaTheme="majorEastAsia" w:hAnsiTheme="majorEastAsia" w:cs="Times New Roman" w:hint="eastAsia"/>
                <w:color w:val="000000"/>
                <w:kern w:val="0"/>
                <w:sz w:val="24"/>
                <w:szCs w:val="24"/>
              </w:rPr>
            </w:pPr>
          </w:p>
          <w:p w:rsidR="007F2686" w:rsidRDefault="007F2686">
            <w:pPr>
              <w:spacing w:line="360" w:lineRule="auto"/>
              <w:rPr>
                <w:rFonts w:ascii="Times New Roman" w:eastAsiaTheme="majorEastAsia" w:hAnsiTheme="majorEastAsia" w:cs="Times New Roman" w:hint="eastAsia"/>
                <w:color w:val="000000"/>
                <w:kern w:val="0"/>
                <w:sz w:val="24"/>
                <w:szCs w:val="24"/>
              </w:rPr>
            </w:pPr>
          </w:p>
          <w:p w:rsidR="007F2686" w:rsidRDefault="007F2686">
            <w:pPr>
              <w:spacing w:line="360" w:lineRule="auto"/>
              <w:rPr>
                <w:rFonts w:ascii="Times New Roman" w:eastAsiaTheme="majorEastAsia" w:hAnsiTheme="majorEastAsia" w:cs="Times New Roman"/>
                <w:color w:val="000000"/>
                <w:kern w:val="0"/>
                <w:sz w:val="24"/>
                <w:szCs w:val="24"/>
              </w:rPr>
            </w:pPr>
          </w:p>
        </w:tc>
      </w:tr>
    </w:tbl>
    <w:p w:rsidR="00BA2BA8" w:rsidRDefault="00C30B75">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8958"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4A0"/>
      </w:tblPr>
      <w:tblGrid>
        <w:gridCol w:w="8958"/>
      </w:tblGrid>
      <w:tr w:rsidR="00BA2BA8">
        <w:trPr>
          <w:trHeight w:val="1016"/>
          <w:jc w:val="center"/>
        </w:trPr>
        <w:tc>
          <w:tcPr>
            <w:tcW w:w="8958" w:type="dxa"/>
          </w:tcPr>
          <w:p w:rsidR="00BA2BA8" w:rsidRDefault="00C30B75">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BA2BA8" w:rsidRDefault="00C30B75">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BA2BA8" w:rsidRDefault="00C30B75">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BA2BA8" w:rsidRDefault="00C30B75" w:rsidP="007860C6">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BA2BA8" w:rsidRDefault="00C30B75">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BA2BA8" w:rsidRDefault="00C30B75" w:rsidP="007860C6">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BA2BA8" w:rsidRDefault="00C30B75">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BA2BA8" w:rsidRDefault="00C30B75" w:rsidP="007860C6">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BA2BA8" w:rsidRDefault="00C30B75">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BA2BA8" w:rsidRDefault="00C30B75" w:rsidP="007860C6">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3" w:tgtFrame="_blank" w:history="1">
              <w:r>
                <w:rPr>
                  <w:rStyle w:val="af3"/>
                  <w:rFonts w:ascii="Times New Roman" w:hAnsiTheme="minorEastAsia" w:cs="Times New Roman" w:hint="eastAsia"/>
                  <w:color w:val="000000" w:themeColor="text1"/>
                  <w:sz w:val="24"/>
                  <w:szCs w:val="24"/>
                  <w:u w:val="none"/>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BA2BA8" w:rsidRDefault="00C30B75">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澧河是长江水系</w:t>
            </w:r>
            <w:hyperlink r:id="rId14" w:tgtFrame="_blank" w:history="1">
              <w:r>
                <w:rPr>
                  <w:rStyle w:val="af3"/>
                  <w:rFonts w:ascii="Times New Roman" w:hAnsi="Times New Roman" w:cs="Times New Roman" w:hint="eastAsia"/>
                  <w:color w:val="auto"/>
                  <w:sz w:val="24"/>
                  <w:u w:val="none"/>
                </w:rPr>
                <w:t>淮河</w:t>
              </w:r>
            </w:hyperlink>
            <w:r>
              <w:rPr>
                <w:rFonts w:ascii="Times New Roman" w:hAnsi="Times New Roman" w:cs="Times New Roman" w:hint="eastAsia"/>
                <w:sz w:val="24"/>
              </w:rPr>
              <w:t>支流</w:t>
            </w:r>
            <w:hyperlink r:id="rId15" w:tgtFrame="_blank" w:history="1">
              <w:r>
                <w:rPr>
                  <w:rStyle w:val="af3"/>
                  <w:rFonts w:ascii="Times New Roman" w:hAnsi="Times New Roman" w:cs="Times New Roman" w:hint="eastAsia"/>
                  <w:color w:val="auto"/>
                  <w:sz w:val="24"/>
                  <w:u w:val="none"/>
                </w:rPr>
                <w:t>颍河</w:t>
              </w:r>
            </w:hyperlink>
            <w:r>
              <w:rPr>
                <w:rFonts w:ascii="Times New Roman" w:hAnsi="Times New Roman" w:cs="Times New Roman" w:hint="eastAsia"/>
                <w:sz w:val="24"/>
              </w:rPr>
              <w:t>支流</w:t>
            </w:r>
            <w:hyperlink r:id="rId16" w:tgtFrame="_blank" w:history="1">
              <w:r>
                <w:rPr>
                  <w:rStyle w:val="af3"/>
                  <w:rFonts w:ascii="Times New Roman" w:hAnsi="Times New Roman" w:cs="Times New Roman" w:hint="eastAsia"/>
                  <w:color w:val="auto"/>
                  <w:sz w:val="24"/>
                  <w:u w:val="none"/>
                </w:rPr>
                <w:t>沙河</w:t>
              </w:r>
            </w:hyperlink>
            <w:r>
              <w:rPr>
                <w:rFonts w:ascii="Times New Roman" w:hAnsi="Times New Roman" w:cs="Times New Roman" w:hint="eastAsia"/>
                <w:sz w:val="24"/>
              </w:rPr>
              <w:t>的支流，常与其上级河流沙河合称</w:t>
            </w:r>
            <w:hyperlink r:id="rId17" w:tgtFrame="_blank" w:history="1">
              <w:r>
                <w:rPr>
                  <w:rStyle w:val="af3"/>
                  <w:rFonts w:ascii="Times New Roman" w:hAnsi="Times New Roman" w:cs="Times New Roman" w:hint="eastAsia"/>
                  <w:color w:val="auto"/>
                  <w:sz w:val="24"/>
                  <w:u w:val="none"/>
                </w:rPr>
                <w:t>沙澧河</w:t>
              </w:r>
            </w:hyperlink>
            <w:r>
              <w:rPr>
                <w:rFonts w:ascii="Times New Roman" w:hAnsi="Times New Roman" w:cs="Times New Roman" w:hint="eastAsia"/>
                <w:sz w:val="24"/>
              </w:rPr>
              <w:t>，干流全部在河南省境内，发源于</w:t>
            </w:r>
            <w:hyperlink r:id="rId18" w:tgtFrame="_blank" w:history="1">
              <w:r>
                <w:rPr>
                  <w:rStyle w:val="af3"/>
                  <w:rFonts w:ascii="Times New Roman" w:hAnsi="Times New Roman" w:cs="Times New Roman" w:hint="eastAsia"/>
                  <w:color w:val="auto"/>
                  <w:sz w:val="24"/>
                  <w:u w:val="none"/>
                </w:rPr>
                <w:t>方城县</w:t>
              </w:r>
            </w:hyperlink>
            <w:r>
              <w:rPr>
                <w:rFonts w:ascii="Times New Roman" w:hAnsi="Times New Roman" w:cs="Times New Roman" w:hint="eastAsia"/>
                <w:sz w:val="24"/>
              </w:rPr>
              <w:t>四里店村西北栗树沟，流经叶县、</w:t>
            </w:r>
            <w:hyperlink r:id="rId19" w:tgtFrame="_blank" w:history="1">
              <w:r>
                <w:rPr>
                  <w:rStyle w:val="af3"/>
                  <w:rFonts w:ascii="Times New Roman" w:hAnsi="Times New Roman" w:cs="Times New Roman" w:hint="eastAsia"/>
                  <w:color w:val="auto"/>
                  <w:sz w:val="24"/>
                  <w:u w:val="none"/>
                </w:rPr>
                <w:t>舞阳县</w:t>
              </w:r>
            </w:hyperlink>
            <w:r>
              <w:rPr>
                <w:rFonts w:ascii="Times New Roman" w:hAnsi="Times New Roman" w:cs="Times New Roman" w:hint="eastAsia"/>
                <w:sz w:val="24"/>
              </w:rPr>
              <w:t>，</w:t>
            </w:r>
            <w:r>
              <w:rPr>
                <w:rFonts w:ascii="Times New Roman" w:hAnsi="Times New Roman" w:cs="Times New Roman" w:hint="eastAsia"/>
                <w:color w:val="000000"/>
                <w:sz w:val="24"/>
              </w:rPr>
              <w:t>至漯河市区西入沙河，全长</w:t>
            </w:r>
            <w:r>
              <w:rPr>
                <w:rFonts w:ascii="Times New Roman" w:hAnsi="Times New Roman" w:cs="Times New Roman"/>
                <w:color w:val="000000"/>
                <w:sz w:val="24"/>
              </w:rPr>
              <w:t>163</w:t>
            </w:r>
            <w:r>
              <w:rPr>
                <w:rFonts w:ascii="Times New Roman" w:hAnsi="Times New Roman" w:cs="Times New Roman" w:hint="eastAsia"/>
                <w:color w:val="000000"/>
                <w:sz w:val="24"/>
              </w:rPr>
              <w:t>公里，河面平均宽度</w:t>
            </w:r>
            <w:r>
              <w:rPr>
                <w:rFonts w:ascii="Times New Roman" w:hAnsi="Times New Roman" w:cs="Times New Roman"/>
                <w:color w:val="000000"/>
                <w:sz w:val="24"/>
              </w:rPr>
              <w:t>50m</w:t>
            </w:r>
            <w:r>
              <w:rPr>
                <w:rFonts w:ascii="Times New Roman" w:hAnsi="Times New Roman" w:cs="Times New Roman" w:hint="eastAsia"/>
                <w:color w:val="000000"/>
                <w:sz w:val="24"/>
              </w:rPr>
              <w:t>，流域面积</w:t>
            </w:r>
            <w:r>
              <w:rPr>
                <w:rFonts w:ascii="Times New Roman" w:hAnsi="Times New Roman" w:cs="Times New Roman"/>
                <w:color w:val="000000"/>
                <w:sz w:val="24"/>
              </w:rPr>
              <w:t>2787</w:t>
            </w:r>
            <w:r>
              <w:rPr>
                <w:rFonts w:ascii="Times New Roman" w:hAnsi="Times New Roman" w:cs="Times New Roman" w:hint="eastAsia"/>
                <w:color w:val="000000"/>
                <w:sz w:val="24"/>
              </w:rPr>
              <w:t>平方公里。</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BA2BA8" w:rsidRDefault="00C30B75" w:rsidP="007860C6">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BA2BA8" w:rsidRDefault="00C30B75">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BA2BA8" w:rsidRDefault="00C30B75" w:rsidP="007860C6">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BA2BA8" w:rsidRDefault="00C30B75" w:rsidP="007860C6">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BA2BA8" w:rsidRDefault="00C30B75">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BA2BA8" w:rsidRDefault="00C30B75" w:rsidP="007860C6">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BA2BA8" w:rsidRDefault="00C30B75" w:rsidP="007860C6">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BA2BA8" w:rsidRDefault="00C30B75">
            <w:pPr>
              <w:spacing w:line="500" w:lineRule="exact"/>
              <w:rPr>
                <w:b/>
                <w:bCs/>
                <w:sz w:val="24"/>
              </w:rPr>
            </w:pPr>
            <w:r>
              <w:rPr>
                <w:rFonts w:hint="eastAsia"/>
                <w:b/>
                <w:bCs/>
                <w:sz w:val="24"/>
              </w:rPr>
              <w:t>其他相关规划分析</w:t>
            </w:r>
          </w:p>
          <w:p w:rsidR="00BA2BA8" w:rsidRDefault="00C30B75">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BA2BA8" w:rsidRDefault="00C30B75">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CA6131">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CA6131">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CA6131">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CA6131">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CA6131">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CA6131">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CA6131">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CA6131">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CA6131">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CA6131">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CA6131">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CA6131">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BA2BA8" w:rsidRDefault="00C30B75">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BA2BA8" w:rsidRDefault="00C30B75" w:rsidP="007860C6">
            <w:pPr>
              <w:spacing w:line="500" w:lineRule="exact"/>
              <w:ind w:firstLineChars="200" w:firstLine="456"/>
              <w:rPr>
                <w:rFonts w:ascii="Times New Roman" w:hAnsi="Times New Roman" w:cs="Times New Roman"/>
                <w:sz w:val="24"/>
                <w:szCs w:val="24"/>
              </w:rPr>
            </w:pPr>
            <w:r>
              <w:rPr>
                <w:rFonts w:ascii="Times New Roman" w:hAnsiTheme="minorEastAsia" w:cs="Times New Roman"/>
                <w:bCs/>
                <w:color w:val="000000"/>
                <w:sz w:val="24"/>
                <w:szCs w:val="24"/>
              </w:rPr>
              <w:t>本项目距离最近的叶县廉村镇水厂地下水井为</w:t>
            </w:r>
            <w:r>
              <w:rPr>
                <w:rFonts w:ascii="Times New Roman" w:hAnsiTheme="minorEastAsia" w:cs="Times New Roman"/>
                <w:bCs/>
                <w:sz w:val="24"/>
                <w:szCs w:val="24"/>
              </w:rPr>
              <w:t>15.0</w:t>
            </w:r>
            <w:r>
              <w:rPr>
                <w:rFonts w:ascii="Times New Roman" w:hAnsiTheme="minorEastAsia" w:cs="Times New Roman"/>
                <w:bCs/>
                <w:color w:val="000000"/>
                <w:sz w:val="24"/>
                <w:szCs w:val="24"/>
              </w:rPr>
              <w:t>km</w:t>
            </w:r>
            <w:r>
              <w:rPr>
                <w:rFonts w:ascii="Times New Roman" w:hAnsiTheme="minorEastAsia" w:cs="Times New Roman"/>
                <w:bCs/>
                <w:color w:val="000000"/>
                <w:sz w:val="24"/>
                <w:szCs w:val="24"/>
              </w:rPr>
              <w:t>，不在其一、二级保护区范围内，因此，项目建设符合叶县县级集中式饮用水水源保护区规划。</w:t>
            </w:r>
            <w:r>
              <w:rPr>
                <w:rFonts w:ascii="Times New Roman" w:hAnsi="Times New Roman" w:cs="Times New Roman" w:hint="eastAsia"/>
                <w:sz w:val="24"/>
                <w:szCs w:val="24"/>
              </w:rPr>
              <w:t>。</w:t>
            </w:r>
          </w:p>
          <w:p w:rsidR="00BA2BA8" w:rsidRDefault="00C30B75">
            <w:pPr>
              <w:spacing w:line="500" w:lineRule="exact"/>
              <w:ind w:firstLineChars="200" w:firstLine="458"/>
              <w:rPr>
                <w:rFonts w:ascii="Times New Roman" w:hAnsiTheme="minorEastAsia" w:cs="Times New Roman"/>
                <w:b/>
                <w:bCs/>
                <w:color w:val="000000"/>
                <w:sz w:val="24"/>
                <w:szCs w:val="24"/>
              </w:rPr>
            </w:pPr>
            <w:r>
              <w:rPr>
                <w:rFonts w:ascii="Times New Roman" w:hAnsiTheme="minorEastAsia" w:cs="Times New Roman" w:hint="eastAsia"/>
                <w:b/>
                <w:bCs/>
                <w:color w:val="000000"/>
                <w:sz w:val="24"/>
                <w:szCs w:val="24"/>
              </w:rPr>
              <w:t>（</w:t>
            </w:r>
            <w:r>
              <w:rPr>
                <w:rFonts w:ascii="Times New Roman" w:hAnsiTheme="minorEastAsia" w:cs="Times New Roman" w:hint="eastAsia"/>
                <w:b/>
                <w:bCs/>
                <w:color w:val="000000"/>
                <w:sz w:val="24"/>
                <w:szCs w:val="24"/>
              </w:rPr>
              <w:t>2</w:t>
            </w:r>
            <w:r>
              <w:rPr>
                <w:rFonts w:ascii="Times New Roman" w:hAnsiTheme="minorEastAsia" w:cs="Times New Roman" w:hint="eastAsia"/>
                <w:b/>
                <w:bCs/>
                <w:color w:val="000000"/>
                <w:sz w:val="24"/>
                <w:szCs w:val="24"/>
              </w:rPr>
              <w:t>）</w:t>
            </w:r>
            <w:r>
              <w:rPr>
                <w:rFonts w:ascii="Times New Roman" w:hAnsiTheme="minorEastAsia" w:cs="Times New Roman"/>
                <w:b/>
                <w:bCs/>
                <w:color w:val="000000"/>
                <w:sz w:val="24"/>
                <w:szCs w:val="24"/>
              </w:rPr>
              <w:t>平顶山水源保护地规划</w:t>
            </w:r>
          </w:p>
          <w:p w:rsidR="00BA2BA8" w:rsidRDefault="00C30B75" w:rsidP="007860C6">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BA2BA8" w:rsidRDefault="00C30B75" w:rsidP="007860C6">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BA2BA8" w:rsidRDefault="00C30B75" w:rsidP="007860C6">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BA2BA8" w:rsidRDefault="00C30B75" w:rsidP="007860C6">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BA2BA8" w:rsidRDefault="00C30B75" w:rsidP="007860C6">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本项目距离西北侧白龟山水库</w:t>
            </w:r>
            <w:r>
              <w:rPr>
                <w:rFonts w:ascii="Times New Roman" w:hAnsi="Times New Roman" w:cs="Times New Roman" w:hint="eastAsia"/>
                <w:sz w:val="24"/>
                <w:szCs w:val="24"/>
              </w:rPr>
              <w:t>27</w:t>
            </w:r>
            <w:r>
              <w:rPr>
                <w:rFonts w:ascii="Times New Roman" w:hAnsi="Times New Roman" w:cs="Times New Roman"/>
                <w:sz w:val="24"/>
                <w:szCs w:val="24"/>
              </w:rPr>
              <w:t>km</w:t>
            </w:r>
            <w:r>
              <w:rPr>
                <w:rFonts w:ascii="Times New Roman" w:hAnsiTheme="minorEastAsia" w:cs="Times New Roman"/>
                <w:sz w:val="24"/>
                <w:szCs w:val="24"/>
              </w:rPr>
              <w:t>，不在其一、二级保护区及准保护区范围内，因此，项目建设符合平顶山市饮用水源保护区规划。</w:t>
            </w:r>
          </w:p>
          <w:p w:rsidR="00BA2BA8" w:rsidRDefault="00C30B75">
            <w:pPr>
              <w:spacing w:line="500" w:lineRule="exact"/>
              <w:ind w:firstLine="480"/>
              <w:rPr>
                <w:rFonts w:ascii="Times New Roman" w:hAnsi="Times New Roman" w:cs="Times New Roman"/>
                <w:b/>
                <w:sz w:val="24"/>
                <w:szCs w:val="24"/>
              </w:rPr>
            </w:pPr>
            <w:r>
              <w:rPr>
                <w:rFonts w:ascii="Times New Roman" w:hAnsiTheme="minorEastAsia" w:cs="Times New Roman"/>
                <w:b/>
                <w:sz w:val="24"/>
                <w:szCs w:val="24"/>
              </w:rPr>
              <w:t>（</w:t>
            </w:r>
            <w:r>
              <w:rPr>
                <w:rFonts w:ascii="Times New Roman" w:hAnsi="Times New Roman" w:cs="Times New Roman"/>
                <w:b/>
                <w:sz w:val="24"/>
                <w:szCs w:val="24"/>
              </w:rPr>
              <w:t>3</w:t>
            </w:r>
            <w:r>
              <w:rPr>
                <w:rFonts w:ascii="Times New Roman" w:hAnsiTheme="minorEastAsia" w:cs="Times New Roman"/>
                <w:b/>
                <w:sz w:val="24"/>
                <w:szCs w:val="24"/>
              </w:rPr>
              <w:t>）与《南水北调中线工程保护区规划》的相符性</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根据河南省南水北调中线工程建设领导小组办公室、河南省环境保护厅、河南省水利厅和河南省国土资源厅联合下发的《关于印发南水北调中线一期工程总干渠（河南段）两侧饮用水源保护区划的通知》</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豫调办</w:t>
            </w:r>
            <w:r>
              <w:rPr>
                <w:rFonts w:ascii="Times New Roman" w:hAnsiTheme="minorEastAsia" w:cs="Times New Roman"/>
                <w:color w:val="000000"/>
                <w:kern w:val="0"/>
                <w:sz w:val="24"/>
                <w:szCs w:val="24"/>
              </w:rPr>
              <w:t>[2018]56</w:t>
            </w:r>
            <w:r>
              <w:rPr>
                <w:rFonts w:ascii="Times New Roman" w:hAnsiTheme="minorEastAsia" w:cs="Times New Roman" w:hint="eastAsia"/>
                <w:color w:val="000000"/>
                <w:kern w:val="0"/>
                <w:sz w:val="24"/>
                <w:szCs w:val="24"/>
              </w:rPr>
              <w:t>号</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，有如下规定：</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(1)</w:t>
            </w:r>
            <w:r>
              <w:rPr>
                <w:rFonts w:ascii="Times New Roman" w:hAnsiTheme="minorEastAsia" w:cs="Times New Roman" w:hint="eastAsia"/>
                <w:color w:val="000000"/>
                <w:kern w:val="0"/>
                <w:sz w:val="24"/>
                <w:szCs w:val="24"/>
              </w:rPr>
              <w:t>地下水水位低于总干渠渠底的渠段</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lastRenderedPageBreak/>
              <w:t>二级保护区范围自一级保护区连线外延</w:t>
            </w:r>
            <w:r>
              <w:rPr>
                <w:rFonts w:ascii="Times New Roman" w:hAnsiTheme="minorEastAsia" w:cs="Times New Roman"/>
                <w:color w:val="000000"/>
                <w:kern w:val="0"/>
                <w:sz w:val="24"/>
                <w:szCs w:val="24"/>
              </w:rPr>
              <w:t>150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(2)</w:t>
            </w:r>
            <w:r>
              <w:rPr>
                <w:rFonts w:ascii="Times New Roman" w:hAnsiTheme="minorEastAsia" w:cs="Times New Roman" w:hint="eastAsia"/>
                <w:color w:val="000000"/>
                <w:kern w:val="0"/>
                <w:sz w:val="24"/>
                <w:szCs w:val="24"/>
              </w:rPr>
              <w:t>地下水位高于总干渠渠底的渠段</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①</w:t>
            </w:r>
            <w:r>
              <w:rPr>
                <w:rFonts w:ascii="Times New Roman" w:hAnsiTheme="minorEastAsia" w:cs="Times New Roman" w:hint="eastAsia"/>
                <w:color w:val="000000"/>
                <w:kern w:val="0"/>
                <w:sz w:val="24"/>
                <w:szCs w:val="24"/>
              </w:rPr>
              <w:t>微</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弱透水性地层</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500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②</w:t>
            </w:r>
            <w:r>
              <w:rPr>
                <w:rFonts w:ascii="Times New Roman" w:hAnsiTheme="minorEastAsia" w:cs="Times New Roman" w:hint="eastAsia"/>
                <w:color w:val="000000"/>
                <w:kern w:val="0"/>
                <w:sz w:val="24"/>
                <w:szCs w:val="24"/>
              </w:rPr>
              <w:t>弱</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中等透水性地层</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100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1000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color w:val="000000"/>
                <w:kern w:val="0"/>
                <w:sz w:val="24"/>
                <w:szCs w:val="24"/>
              </w:rPr>
              <w:t>③</w:t>
            </w:r>
            <w:r>
              <w:rPr>
                <w:rFonts w:ascii="Times New Roman" w:hAnsiTheme="minorEastAsia" w:cs="Times New Roman" w:hint="eastAsia"/>
                <w:color w:val="000000"/>
                <w:kern w:val="0"/>
                <w:sz w:val="24"/>
                <w:szCs w:val="24"/>
              </w:rPr>
              <w:t>强透水性地层</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200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二级保护区范围自一级保护区连线外延</w:t>
            </w:r>
            <w:r>
              <w:rPr>
                <w:rFonts w:ascii="Times New Roman" w:hAnsiTheme="minorEastAsia" w:cs="Times New Roman"/>
                <w:color w:val="000000"/>
                <w:kern w:val="0"/>
                <w:sz w:val="24"/>
                <w:szCs w:val="24"/>
              </w:rPr>
              <w:t>2000</w:t>
            </w:r>
            <w:r>
              <w:rPr>
                <w:rFonts w:ascii="Times New Roman" w:hAnsiTheme="minorEastAsia" w:cs="Times New Roman" w:hint="eastAsia"/>
                <w:color w:val="000000"/>
                <w:kern w:val="0"/>
                <w:sz w:val="24"/>
                <w:szCs w:val="24"/>
              </w:rPr>
              <w:t>、</w:t>
            </w:r>
            <w:r>
              <w:rPr>
                <w:rFonts w:ascii="Times New Roman" w:hAnsiTheme="minorEastAsia" w:cs="Times New Roman"/>
                <w:color w:val="000000"/>
                <w:kern w:val="0"/>
                <w:sz w:val="24"/>
                <w:szCs w:val="24"/>
              </w:rPr>
              <w:t>1500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南水北调在平顶山段地下水位高于总干渠渠底的渠段均为微</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弱透水性地层，对照豫调办</w:t>
            </w:r>
            <w:r>
              <w:rPr>
                <w:rFonts w:ascii="Times New Roman" w:hAnsiTheme="minorEastAsia" w:cs="Times New Roman"/>
                <w:color w:val="000000"/>
                <w:kern w:val="0"/>
                <w:sz w:val="24"/>
                <w:szCs w:val="24"/>
              </w:rPr>
              <w:t>[2018]56</w:t>
            </w:r>
            <w:r>
              <w:rPr>
                <w:rFonts w:ascii="Times New Roman" w:hAnsiTheme="minorEastAsia" w:cs="Times New Roman" w:hint="eastAsia"/>
                <w:color w:val="000000"/>
                <w:kern w:val="0"/>
                <w:sz w:val="24"/>
                <w:szCs w:val="24"/>
              </w:rPr>
              <w:t>号，该段一级保护区范围自总干渠管理范围边线</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防护栏网</w:t>
            </w:r>
            <w:r>
              <w:rPr>
                <w:rFonts w:ascii="Times New Roman" w:hAnsiTheme="minorEastAsia" w:cs="Times New Roman"/>
                <w:color w:val="000000"/>
                <w:kern w:val="0"/>
                <w:sz w:val="24"/>
                <w:szCs w:val="24"/>
              </w:rPr>
              <w:t>)</w:t>
            </w:r>
            <w:r>
              <w:rPr>
                <w:rFonts w:ascii="Times New Roman" w:hAnsiTheme="minorEastAsia" w:cs="Times New Roman" w:hint="eastAsia"/>
                <w:color w:val="000000"/>
                <w:kern w:val="0"/>
                <w:sz w:val="24"/>
                <w:szCs w:val="24"/>
              </w:rPr>
              <w:t>外延</w:t>
            </w:r>
            <w:r>
              <w:rPr>
                <w:rFonts w:ascii="Times New Roman" w:hAnsiTheme="minorEastAsia" w:cs="Times New Roman"/>
                <w:color w:val="000000"/>
                <w:kern w:val="0"/>
                <w:sz w:val="24"/>
                <w:szCs w:val="24"/>
              </w:rPr>
              <w:t>50</w:t>
            </w:r>
            <w:r>
              <w:rPr>
                <w:rFonts w:ascii="Times New Roman" w:hAnsiTheme="minorEastAsia" w:cs="Times New Roman" w:hint="eastAsia"/>
                <w:color w:val="000000"/>
                <w:kern w:val="0"/>
                <w:sz w:val="24"/>
                <w:szCs w:val="24"/>
              </w:rPr>
              <w:t>米，二级保护区范围自一级保护区连线外延</w:t>
            </w:r>
            <w:r>
              <w:rPr>
                <w:rFonts w:ascii="Times New Roman" w:hAnsiTheme="minorEastAsia" w:cs="Times New Roman"/>
                <w:color w:val="000000"/>
                <w:kern w:val="0"/>
                <w:sz w:val="24"/>
                <w:szCs w:val="24"/>
              </w:rPr>
              <w:t>500</w:t>
            </w:r>
            <w:r>
              <w:rPr>
                <w:rFonts w:ascii="Times New Roman" w:hAnsiTheme="minorEastAsia" w:cs="Times New Roman" w:hint="eastAsia"/>
                <w:color w:val="000000"/>
                <w:kern w:val="0"/>
                <w:sz w:val="24"/>
                <w:szCs w:val="24"/>
              </w:rPr>
              <w:t>米。</w:t>
            </w:r>
          </w:p>
          <w:p w:rsidR="00BA2BA8" w:rsidRDefault="00C30B75">
            <w:pPr>
              <w:spacing w:line="500" w:lineRule="exact"/>
              <w:ind w:firstLine="480"/>
              <w:rPr>
                <w:rFonts w:ascii="Times New Roman" w:hAnsiTheme="minorEastAsia" w:cs="Times New Roman"/>
                <w:color w:val="000000"/>
                <w:kern w:val="0"/>
                <w:sz w:val="24"/>
                <w:szCs w:val="24"/>
              </w:rPr>
            </w:pPr>
            <w:r>
              <w:rPr>
                <w:rFonts w:ascii="Times New Roman" w:hAnsiTheme="minorEastAsia" w:cs="Times New Roman" w:hint="eastAsia"/>
                <w:color w:val="000000"/>
                <w:kern w:val="0"/>
                <w:sz w:val="24"/>
                <w:szCs w:val="24"/>
              </w:rPr>
              <w:t>项目所在厂区与南水北调总干渠边线最近点垂直距离超过</w:t>
            </w:r>
            <w:r>
              <w:rPr>
                <w:rFonts w:ascii="Times New Roman" w:hAnsiTheme="minorEastAsia" w:cs="Times New Roman" w:hint="eastAsia"/>
                <w:color w:val="000000"/>
                <w:kern w:val="0"/>
                <w:sz w:val="24"/>
                <w:szCs w:val="24"/>
              </w:rPr>
              <w:t>15</w:t>
            </w:r>
            <w:r>
              <w:rPr>
                <w:rFonts w:ascii="Times New Roman" w:hAnsiTheme="minorEastAsia" w:cs="Times New Roman"/>
                <w:color w:val="000000"/>
                <w:kern w:val="0"/>
                <w:sz w:val="24"/>
                <w:szCs w:val="24"/>
              </w:rPr>
              <w:t>km</w:t>
            </w:r>
            <w:r>
              <w:rPr>
                <w:rFonts w:ascii="Times New Roman" w:hAnsiTheme="minorEastAsia" w:cs="Times New Roman" w:hint="eastAsia"/>
                <w:color w:val="000000"/>
                <w:kern w:val="0"/>
                <w:sz w:val="24"/>
                <w:szCs w:val="24"/>
              </w:rPr>
              <w:t>，不在南水北调保护区范围内。</w:t>
            </w:r>
          </w:p>
          <w:p w:rsidR="00BA2BA8" w:rsidRDefault="00C30B75">
            <w:pPr>
              <w:widowControl/>
              <w:spacing w:line="520" w:lineRule="exact"/>
              <w:ind w:firstLineChars="200" w:firstLine="458"/>
              <w:rPr>
                <w:rFonts w:ascii="Times New Roman" w:hAnsi="Times New Roman" w:cs="Times New Roman"/>
                <w:b/>
                <w:sz w:val="24"/>
              </w:rPr>
            </w:pPr>
            <w:r>
              <w:rPr>
                <w:rFonts w:ascii="Times New Roman" w:hAnsi="Times New Roman" w:cs="Times New Roman" w:hint="eastAsia"/>
                <w:b/>
                <w:sz w:val="24"/>
              </w:rPr>
              <w:t>（</w:t>
            </w:r>
            <w:r>
              <w:rPr>
                <w:rFonts w:ascii="Times New Roman" w:hAnsi="Times New Roman" w:cs="Times New Roman" w:hint="eastAsia"/>
                <w:b/>
                <w:sz w:val="24"/>
              </w:rPr>
              <w:t>4</w:t>
            </w:r>
            <w:r>
              <w:rPr>
                <w:rFonts w:ascii="Times New Roman" w:hAnsi="Times New Roman" w:cs="Times New Roman" w:hint="eastAsia"/>
                <w:b/>
                <w:sz w:val="24"/>
              </w:rPr>
              <w:t>）</w:t>
            </w:r>
            <w:r>
              <w:rPr>
                <w:rFonts w:ascii="Times New Roman" w:hAnsiTheme="minorEastAsia" w:cs="Times New Roman"/>
                <w:b/>
                <w:sz w:val="24"/>
              </w:rPr>
              <w:t>河南省</w:t>
            </w:r>
            <w:r>
              <w:rPr>
                <w:rFonts w:ascii="Times New Roman" w:hAnsi="Times New Roman" w:cs="Times New Roman"/>
                <w:b/>
                <w:sz w:val="24"/>
              </w:rPr>
              <w:t>2019</w:t>
            </w:r>
            <w:r>
              <w:rPr>
                <w:rFonts w:ascii="Times New Roman" w:hAnsiTheme="minorEastAsia" w:cs="Times New Roman"/>
                <w:b/>
                <w:sz w:val="24"/>
              </w:rPr>
              <w:t>年挥发性有机物治理方案</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号）和《河南省污染防治攻坚战领导小组办公室关于印发河南省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2019</w:t>
            </w:r>
            <w:r>
              <w:rPr>
                <w:rFonts w:ascii="Times New Roman" w:hAnsiTheme="minorEastAsia" w:cs="Times New Roman"/>
                <w:color w:val="000000"/>
                <w:kern w:val="0"/>
                <w:sz w:val="24"/>
              </w:rPr>
              <w:t>〕</w:t>
            </w:r>
            <w:r>
              <w:rPr>
                <w:rFonts w:ascii="Times New Roman" w:hAnsi="Times New Roman" w:cs="Times New Roman"/>
                <w:color w:val="000000"/>
                <w:kern w:val="0"/>
                <w:sz w:val="24"/>
              </w:rPr>
              <w:t>25</w:t>
            </w:r>
            <w:r>
              <w:rPr>
                <w:rFonts w:ascii="Times New Roman" w:hAnsiTheme="minorEastAsia" w:cs="Times New Roman"/>
                <w:color w:val="000000"/>
                <w:kern w:val="0"/>
                <w:sz w:val="24"/>
              </w:rPr>
              <w:t>号），深入开展挥发性有机物（</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）污染专项治理，持续改善全省环境空气质量，依据国家《</w:t>
            </w:r>
            <w:r>
              <w:rPr>
                <w:rFonts w:ascii="Times New Roman" w:hAnsi="Times New Roman" w:cs="Times New Roman"/>
                <w:color w:val="000000"/>
                <w:kern w:val="0"/>
                <w:sz w:val="24"/>
              </w:rPr>
              <w:t>“</w:t>
            </w:r>
            <w:r>
              <w:rPr>
                <w:rFonts w:ascii="Times New Roman" w:hAnsiTheme="minorEastAsia" w:cs="Times New Roman"/>
                <w:color w:val="000000"/>
                <w:kern w:val="0"/>
                <w:sz w:val="24"/>
              </w:rPr>
              <w:t>十三五</w:t>
            </w:r>
            <w:r>
              <w:rPr>
                <w:rFonts w:ascii="Times New Roman" w:hAnsi="Times New Roman" w:cs="Times New Roman"/>
                <w:color w:val="000000"/>
                <w:kern w:val="0"/>
                <w:sz w:val="24"/>
              </w:rPr>
              <w:t>”</w:t>
            </w:r>
            <w:r>
              <w:rPr>
                <w:rFonts w:ascii="Times New Roman" w:hAnsiTheme="minorEastAsia" w:cs="Times New Roman"/>
                <w:color w:val="000000"/>
                <w:kern w:val="0"/>
                <w:sz w:val="24"/>
              </w:rPr>
              <w:t>挥发性有机物污染防治工作方案》和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排放控制有关要求，制定本方案。与本项目相关的内容如下：</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一、总体要求及工作目标</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（一）总体要求。以改善环境空气质量为核心，坚持源头控制、过程管理、末端治</w:t>
            </w:r>
            <w:r>
              <w:rPr>
                <w:rFonts w:ascii="Times New Roman" w:hAnsiTheme="minorEastAsia" w:cs="Times New Roman"/>
                <w:color w:val="000000"/>
                <w:kern w:val="0"/>
                <w:sz w:val="24"/>
              </w:rPr>
              <w:lastRenderedPageBreak/>
              <w:t>理和强化减排相结合的全方位综合治理原则，大力推进原辅材料源头替代，深入开展涉</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重点行业提标改造工作，持续进行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整治专项执法检查，逐步推广</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在线监测设施建设，全面建成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综合防控体系，大幅减少</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排放总量。</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（二）工作目标。</w:t>
            </w:r>
            <w:r>
              <w:rPr>
                <w:rFonts w:ascii="Times New Roman" w:hAnsi="Times New Roman" w:cs="Times New Roman"/>
                <w:color w:val="000000"/>
                <w:kern w:val="0"/>
                <w:sz w:val="24"/>
              </w:rPr>
              <w:t>2019</w:t>
            </w:r>
            <w:r>
              <w:rPr>
                <w:rFonts w:ascii="Times New Roman" w:hAnsiTheme="minorEastAsia" w:cs="Times New Roman"/>
                <w:color w:val="000000"/>
                <w:kern w:val="0"/>
                <w:sz w:val="24"/>
              </w:rPr>
              <w:t>年</w:t>
            </w:r>
            <w:r>
              <w:rPr>
                <w:rFonts w:ascii="Times New Roman" w:hAnsi="Times New Roman" w:cs="Times New Roman"/>
                <w:color w:val="000000"/>
                <w:kern w:val="0"/>
                <w:sz w:val="24"/>
              </w:rPr>
              <w:t>6</w:t>
            </w:r>
            <w:r>
              <w:rPr>
                <w:rFonts w:ascii="Times New Roman" w:hAnsiTheme="minorEastAsia" w:cs="Times New Roman"/>
                <w:color w:val="000000"/>
                <w:kern w:val="0"/>
                <w:sz w:val="24"/>
              </w:rPr>
              <w:t>月底前，全省石油化学、石油炼制、工业涂装、包装印刷、化工、制药等工业企业，全面完成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污染治理；</w:t>
            </w:r>
            <w:r>
              <w:rPr>
                <w:rFonts w:ascii="Times New Roman" w:hAnsi="Times New Roman" w:cs="Times New Roman"/>
                <w:color w:val="000000"/>
                <w:kern w:val="0"/>
                <w:sz w:val="24"/>
              </w:rPr>
              <w:t>8</w:t>
            </w:r>
            <w:r>
              <w:rPr>
                <w:rFonts w:ascii="Times New Roman" w:hAnsiTheme="minorEastAsia" w:cs="Times New Roman"/>
                <w:color w:val="000000"/>
                <w:kern w:val="0"/>
                <w:sz w:val="24"/>
              </w:rPr>
              <w:t>月底前，全省石油化学、石油炼制企业完成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深度治理和泄漏检测与修复（</w:t>
            </w:r>
            <w:r>
              <w:rPr>
                <w:rFonts w:ascii="Times New Roman" w:hAnsi="Times New Roman" w:cs="Times New Roman"/>
                <w:color w:val="000000"/>
                <w:kern w:val="0"/>
                <w:sz w:val="24"/>
              </w:rPr>
              <w:t>LDAR</w:t>
            </w:r>
            <w:r>
              <w:rPr>
                <w:rFonts w:ascii="Times New Roman" w:hAnsiTheme="minorEastAsia" w:cs="Times New Roman"/>
                <w:color w:val="000000"/>
                <w:kern w:val="0"/>
                <w:sz w:val="24"/>
              </w:rPr>
              <w:t>）治理；</w:t>
            </w:r>
            <w:r>
              <w:rPr>
                <w:rFonts w:ascii="Times New Roman" w:hAnsi="Times New Roman" w:cs="Times New Roman"/>
                <w:color w:val="000000"/>
                <w:kern w:val="0"/>
                <w:sz w:val="24"/>
              </w:rPr>
              <w:t>12</w:t>
            </w:r>
            <w:r>
              <w:rPr>
                <w:rFonts w:ascii="Times New Roman" w:hAnsiTheme="minorEastAsia" w:cs="Times New Roman"/>
                <w:color w:val="000000"/>
                <w:kern w:val="0"/>
                <w:sz w:val="24"/>
              </w:rPr>
              <w:t>月底前，省辖市建成区全面淘汰开启式干洗机。石油炼制企业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排放全面达到《石油炼制工业污染物排放标准（</w:t>
            </w:r>
            <w:r>
              <w:rPr>
                <w:rFonts w:ascii="Times New Roman" w:hAnsi="Times New Roman" w:cs="Times New Roman"/>
                <w:color w:val="000000"/>
                <w:kern w:val="0"/>
                <w:sz w:val="24"/>
              </w:rPr>
              <w:t>GB31570-2015</w:t>
            </w:r>
            <w:r>
              <w:rPr>
                <w:rFonts w:ascii="Times New Roman" w:hAnsiTheme="minorEastAsia" w:cs="Times New Roman"/>
                <w:color w:val="000000"/>
                <w:kern w:val="0"/>
                <w:sz w:val="24"/>
              </w:rPr>
              <w:t>）》特别排放限值要求，石油化学企业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排放全面达到《石油化学行业污染物排放标准（</w:t>
            </w:r>
            <w:r>
              <w:rPr>
                <w:rFonts w:ascii="Times New Roman" w:hAnsi="Times New Roman" w:cs="Times New Roman"/>
                <w:color w:val="000000"/>
                <w:kern w:val="0"/>
                <w:sz w:val="24"/>
              </w:rPr>
              <w:t>GB31571-2015</w:t>
            </w:r>
            <w:r>
              <w:rPr>
                <w:rFonts w:ascii="Times New Roman" w:hAnsiTheme="minorEastAsia" w:cs="Times New Roman"/>
                <w:color w:val="000000"/>
                <w:kern w:val="0"/>
                <w:sz w:val="24"/>
              </w:rPr>
              <w:t>）》特别排放限值要求，其他行业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排放全面达到《河南省污染防治攻坚战领导小组办公室关于全省开展工业企业挥发性有机物专项治理工作中排放建议值的通知》（豫环攻坚办〔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号）要求。</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二、重点任务</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BA2BA8" w:rsidRDefault="00C30B75" w:rsidP="007860C6">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（四）推进工业涂装整治升级。改进涂装工艺，提高涂着效率，金属件涂装行业推广使用</w:t>
            </w:r>
            <w:r>
              <w:rPr>
                <w:rFonts w:ascii="Times New Roman" w:hAnsi="Times New Roman" w:cs="Times New Roman"/>
                <w:color w:val="000000"/>
                <w:kern w:val="0"/>
                <w:sz w:val="24"/>
              </w:rPr>
              <w:t>3C1B</w:t>
            </w:r>
            <w:r>
              <w:rPr>
                <w:rFonts w:ascii="Times New Roman" w:hAnsiTheme="minorEastAsia" w:cs="Times New Roman"/>
                <w:color w:val="000000"/>
                <w:kern w:val="0"/>
                <w:sz w:val="24"/>
              </w:rPr>
              <w:t>（三涂一烘）或</w:t>
            </w:r>
            <w:r>
              <w:rPr>
                <w:rFonts w:ascii="Times New Roman" w:hAnsi="Times New Roman" w:cs="Times New Roman"/>
                <w:color w:val="000000"/>
                <w:kern w:val="0"/>
                <w:sz w:val="24"/>
              </w:rPr>
              <w:t>2C1B</w:t>
            </w:r>
            <w:r>
              <w:rPr>
                <w:rFonts w:ascii="Times New Roman" w:hAnsiTheme="minorEastAsia" w:cs="Times New Roman"/>
                <w:color w:val="000000"/>
                <w:kern w:val="0"/>
                <w:sz w:val="24"/>
              </w:rPr>
              <w:t>（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w:t>
            </w:r>
            <w:r>
              <w:rPr>
                <w:rFonts w:ascii="Times New Roman" w:hAnsi="Times New Roman" w:cs="Times New Roman"/>
                <w:color w:val="000000"/>
                <w:kern w:val="0"/>
                <w:sz w:val="24"/>
              </w:rPr>
              <w:t>80%</w:t>
            </w:r>
            <w:r>
              <w:rPr>
                <w:rFonts w:ascii="Times New Roman" w:hAnsiTheme="minorEastAsia" w:cs="Times New Roman"/>
                <w:color w:val="000000"/>
                <w:kern w:val="0"/>
                <w:sz w:val="24"/>
              </w:rPr>
              <w:t>，其中整车制造企业有机废气收集率不低于</w:t>
            </w:r>
            <w:r>
              <w:rPr>
                <w:rFonts w:ascii="Times New Roman" w:hAnsi="Times New Roman" w:cs="Times New Roman"/>
                <w:color w:val="000000"/>
                <w:kern w:val="0"/>
                <w:sz w:val="24"/>
              </w:rPr>
              <w:t>90%</w:t>
            </w:r>
            <w:r>
              <w:rPr>
                <w:rFonts w:ascii="Times New Roman" w:hAnsiTheme="minorEastAsia" w:cs="Times New Roman"/>
                <w:color w:val="000000"/>
                <w:kern w:val="0"/>
                <w:sz w:val="24"/>
              </w:rPr>
              <w:t>。整车制造企业收集的有机废气需采用蓄热式焚烧（</w:t>
            </w:r>
            <w:r>
              <w:rPr>
                <w:rFonts w:ascii="Times New Roman" w:hAnsi="Times New Roman" w:cs="Times New Roman"/>
                <w:color w:val="000000"/>
                <w:kern w:val="0"/>
                <w:sz w:val="24"/>
              </w:rPr>
              <w:t>RTO</w:t>
            </w:r>
            <w:r>
              <w:rPr>
                <w:rFonts w:ascii="Times New Roman" w:hAnsiTheme="minorEastAsia" w:cs="Times New Roman"/>
                <w:color w:val="000000"/>
                <w:kern w:val="0"/>
                <w:sz w:val="24"/>
              </w:rPr>
              <w:t>）处理方式，其他企业低浓度有机废气或恶臭气体采用低温等离子体技术、</w:t>
            </w:r>
            <w:r>
              <w:rPr>
                <w:rFonts w:ascii="Times New Roman" w:hAnsi="Times New Roman" w:cs="Times New Roman"/>
                <w:color w:val="000000"/>
                <w:kern w:val="0"/>
                <w:sz w:val="24"/>
              </w:rPr>
              <w:t>UV</w:t>
            </w:r>
            <w:r>
              <w:rPr>
                <w:rFonts w:ascii="Times New Roman" w:hAnsiTheme="minorEastAsia" w:cs="Times New Roman"/>
                <w:color w:val="000000"/>
                <w:kern w:val="0"/>
                <w:sz w:val="24"/>
              </w:rPr>
              <w:t>光催化氧化技术、活性炭吸附技术等两种或两种以上组合工艺，禁止使用单一吸附、催化氧化等处理技术。</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BA2BA8" w:rsidRDefault="00C30B75" w:rsidP="007860C6">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lastRenderedPageBreak/>
              <w:t>本项目属于</w:t>
            </w:r>
            <w:r>
              <w:rPr>
                <w:rFonts w:ascii="Times New Roman" w:hAnsiTheme="minorEastAsia" w:cs="Times New Roman" w:hint="eastAsia"/>
                <w:color w:val="000000"/>
                <w:kern w:val="0"/>
                <w:sz w:val="24"/>
              </w:rPr>
              <w:t>专用设备</w:t>
            </w:r>
            <w:r>
              <w:rPr>
                <w:rFonts w:ascii="Times New Roman" w:hAnsiTheme="minorEastAsia" w:cs="Times New Roman"/>
                <w:color w:val="000000"/>
                <w:kern w:val="0"/>
                <w:sz w:val="24"/>
              </w:rPr>
              <w:t>制造业，</w:t>
            </w:r>
            <w:r>
              <w:rPr>
                <w:rFonts w:ascii="Times New Roman" w:hAnsiTheme="minorEastAsia" w:cs="Times New Roman"/>
                <w:kern w:val="0"/>
                <w:sz w:val="24"/>
              </w:rPr>
              <w:t>建设单位拟为</w:t>
            </w:r>
            <w:r>
              <w:rPr>
                <w:rFonts w:ascii="Times New Roman" w:hAnsiTheme="minorEastAsia" w:cs="Times New Roman"/>
                <w:color w:val="000000"/>
                <w:kern w:val="0"/>
                <w:sz w:val="24"/>
              </w:rPr>
              <w:t>喷漆工序设置水帘式密闭喷漆房，烘干工序采用密闭烘干房，喷漆烘干废气采用水喷淋吸收塔</w:t>
            </w:r>
            <w:r>
              <w:rPr>
                <w:rFonts w:ascii="Times New Roman" w:hAnsi="Times New Roman" w:cs="Times New Roman"/>
                <w:color w:val="000000"/>
                <w:kern w:val="0"/>
                <w:sz w:val="24"/>
              </w:rPr>
              <w:t>+UV</w:t>
            </w:r>
            <w:r>
              <w:rPr>
                <w:rFonts w:ascii="Times New Roman" w:hAnsiTheme="minorEastAsia" w:cs="Times New Roman"/>
                <w:color w:val="000000"/>
                <w:kern w:val="0"/>
                <w:sz w:val="24"/>
              </w:rPr>
              <w:t>光氧催化</w:t>
            </w:r>
            <w:r>
              <w:rPr>
                <w:rFonts w:ascii="Times New Roman" w:hAnsi="Times New Roman" w:cs="Times New Roman"/>
                <w:color w:val="000000"/>
                <w:kern w:val="0"/>
                <w:sz w:val="24"/>
              </w:rPr>
              <w:t>+</w:t>
            </w:r>
            <w:r>
              <w:rPr>
                <w:rFonts w:ascii="Times New Roman" w:hAnsiTheme="minorEastAsia" w:cs="Times New Roman"/>
                <w:color w:val="000000"/>
                <w:kern w:val="0"/>
                <w:sz w:val="24"/>
              </w:rPr>
              <w:t>活性吸附装置进行处理，处理后的废气通过</w:t>
            </w:r>
            <w:r>
              <w:rPr>
                <w:rFonts w:ascii="Times New Roman" w:hAnsi="Times New Roman" w:cs="Times New Roman"/>
                <w:color w:val="000000"/>
                <w:kern w:val="0"/>
                <w:sz w:val="24"/>
              </w:rPr>
              <w:t>15m</w:t>
            </w:r>
            <w:r>
              <w:rPr>
                <w:rFonts w:ascii="Times New Roman" w:hAnsiTheme="minorEastAsia" w:cs="Times New Roman"/>
                <w:color w:val="000000"/>
                <w:kern w:val="0"/>
                <w:sz w:val="24"/>
              </w:rPr>
              <w:t>高排气筒排放，有机废气收集率为</w:t>
            </w:r>
            <w:r>
              <w:rPr>
                <w:rFonts w:ascii="Times New Roman" w:hAnsi="Times New Roman" w:cs="Times New Roman"/>
                <w:color w:val="000000"/>
                <w:kern w:val="0"/>
                <w:sz w:val="24"/>
              </w:rPr>
              <w:t>90%</w:t>
            </w:r>
            <w:r>
              <w:rPr>
                <w:rFonts w:ascii="Times New Roman" w:hAnsiTheme="minorEastAsia" w:cs="Times New Roman"/>
                <w:color w:val="000000"/>
                <w:kern w:val="0"/>
                <w:sz w:val="24"/>
              </w:rPr>
              <w:t>，净化后的废气排放浓度可满足《关于全省开展工业企业挥发性有机物专项治理工作中排放建议值的通知》（豫环攻坚办〔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号）其他行业限值要求。项目的建设符合</w:t>
            </w:r>
            <w:r>
              <w:rPr>
                <w:rFonts w:ascii="Times New Roman" w:hAnsiTheme="minorEastAsia" w:cs="Times New Roman"/>
                <w:color w:val="000000"/>
                <w:kern w:val="0"/>
                <w:sz w:val="22"/>
              </w:rPr>
              <w:t>《</w:t>
            </w:r>
            <w:r>
              <w:rPr>
                <w:rFonts w:ascii="Times New Roman" w:hAnsiTheme="minorEastAsia" w:cs="Times New Roman"/>
                <w:color w:val="000000"/>
                <w:kern w:val="0"/>
                <w:sz w:val="24"/>
              </w:rPr>
              <w:t>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年挥发性有机物治理方案</w:t>
            </w:r>
            <w:r>
              <w:rPr>
                <w:rFonts w:ascii="Times New Roman" w:hAnsiTheme="minorEastAsia" w:cs="Times New Roman"/>
                <w:color w:val="000000"/>
                <w:kern w:val="0"/>
                <w:sz w:val="22"/>
              </w:rPr>
              <w:t>》</w:t>
            </w:r>
            <w:r>
              <w:rPr>
                <w:rFonts w:ascii="Times New Roman" w:hAnsiTheme="minorEastAsia" w:cs="Times New Roman"/>
                <w:color w:val="000000"/>
                <w:kern w:val="0"/>
                <w:sz w:val="24"/>
              </w:rPr>
              <w:t>的标准要求。</w:t>
            </w:r>
          </w:p>
          <w:p w:rsidR="00B32E57" w:rsidRDefault="00C30B75" w:rsidP="00B32E57">
            <w:pPr>
              <w:spacing w:line="520" w:lineRule="atLeast"/>
              <w:ind w:firstLineChars="195" w:firstLine="447"/>
              <w:rPr>
                <w:rFonts w:ascii="Times New Roman" w:hAnsiTheme="minorEastAsia" w:cs="Times New Roman" w:hint="eastAsia"/>
                <w:b/>
                <w:sz w:val="24"/>
              </w:rPr>
            </w:pPr>
            <w:r w:rsidRPr="002F24CA">
              <w:rPr>
                <w:rFonts w:ascii="Times New Roman" w:hAnsi="Times New Roman" w:cs="Times New Roman" w:hint="eastAsia"/>
                <w:b/>
                <w:sz w:val="24"/>
              </w:rPr>
              <w:t>（</w:t>
            </w:r>
            <w:r w:rsidRPr="002F24CA">
              <w:rPr>
                <w:rFonts w:ascii="Times New Roman" w:hAnsi="Times New Roman" w:cs="Times New Roman" w:hint="eastAsia"/>
                <w:b/>
                <w:sz w:val="24"/>
              </w:rPr>
              <w:t>5</w:t>
            </w:r>
            <w:r w:rsidRPr="002F24CA">
              <w:rPr>
                <w:rFonts w:ascii="Times New Roman" w:hAnsi="Times New Roman" w:cs="Times New Roman" w:hint="eastAsia"/>
                <w:b/>
                <w:sz w:val="24"/>
              </w:rPr>
              <w:t>）</w:t>
            </w:r>
            <w:r w:rsidR="00B32E57" w:rsidRPr="00B32E57">
              <w:rPr>
                <w:rFonts w:ascii="Times New Roman" w:hAnsiTheme="minorEastAsia" w:cs="Times New Roman"/>
                <w:b/>
                <w:sz w:val="24"/>
              </w:rPr>
              <w:t>平顶山市人民政府关于印发平顶山市</w:t>
            </w:r>
            <w:r w:rsidR="00B32E57" w:rsidRPr="00B32E57">
              <w:rPr>
                <w:rFonts w:ascii="Times New Roman" w:hAnsiTheme="minorEastAsia" w:cs="Times New Roman"/>
                <w:b/>
                <w:sz w:val="24"/>
              </w:rPr>
              <w:t>20</w:t>
            </w:r>
            <w:r w:rsidR="00B32E57" w:rsidRPr="00B32E57">
              <w:rPr>
                <w:rFonts w:ascii="Times New Roman" w:hAnsiTheme="minorEastAsia" w:cs="Times New Roman" w:hint="eastAsia"/>
                <w:b/>
                <w:sz w:val="24"/>
              </w:rPr>
              <w:t>20</w:t>
            </w:r>
            <w:r w:rsidR="00B32E57" w:rsidRPr="00B32E57">
              <w:rPr>
                <w:rFonts w:ascii="Times New Roman" w:hAnsiTheme="minorEastAsia" w:cs="Times New Roman"/>
                <w:b/>
                <w:sz w:val="24"/>
              </w:rPr>
              <w:t>年大气污染防治攻坚战等</w:t>
            </w:r>
            <w:r w:rsidR="00B32E57" w:rsidRPr="00B32E57">
              <w:rPr>
                <w:rFonts w:ascii="Times New Roman" w:hAnsiTheme="minorEastAsia" w:cs="Times New Roman"/>
                <w:b/>
                <w:sz w:val="24"/>
              </w:rPr>
              <w:t>3</w:t>
            </w:r>
            <w:r w:rsidR="00B32E57" w:rsidRPr="00B32E57">
              <w:rPr>
                <w:rFonts w:ascii="Times New Roman" w:hAnsiTheme="minorEastAsia" w:cs="Times New Roman"/>
                <w:b/>
                <w:sz w:val="24"/>
              </w:rPr>
              <w:t>个实施方案的通知（平</w:t>
            </w:r>
            <w:r w:rsidR="00B32E57" w:rsidRPr="00B32E57">
              <w:rPr>
                <w:rFonts w:ascii="Times New Roman" w:hAnsiTheme="minorEastAsia" w:cs="Times New Roman" w:hint="eastAsia"/>
                <w:b/>
                <w:sz w:val="24"/>
              </w:rPr>
              <w:t>攻坚办</w:t>
            </w:r>
            <w:r w:rsidR="00B32E57" w:rsidRPr="00B32E57">
              <w:rPr>
                <w:rFonts w:ascii="Times New Roman" w:hAnsiTheme="minorEastAsia" w:cs="Times New Roman"/>
                <w:b/>
                <w:sz w:val="24"/>
              </w:rPr>
              <w:t>〔</w:t>
            </w:r>
            <w:r w:rsidR="00B32E57" w:rsidRPr="00B32E57">
              <w:rPr>
                <w:rFonts w:ascii="Times New Roman" w:hAnsiTheme="minorEastAsia" w:cs="Times New Roman"/>
                <w:b/>
                <w:sz w:val="24"/>
              </w:rPr>
              <w:t>2019</w:t>
            </w:r>
            <w:r w:rsidR="00B32E57" w:rsidRPr="00B32E57">
              <w:rPr>
                <w:rFonts w:ascii="Times New Roman" w:hAnsiTheme="minorEastAsia" w:cs="Times New Roman"/>
                <w:b/>
                <w:sz w:val="24"/>
              </w:rPr>
              <w:t>〕</w:t>
            </w:r>
            <w:r w:rsidR="00B32E57" w:rsidRPr="00B32E57">
              <w:rPr>
                <w:rFonts w:ascii="Times New Roman" w:hAnsiTheme="minorEastAsia" w:cs="Times New Roman"/>
                <w:b/>
                <w:sz w:val="24"/>
              </w:rPr>
              <w:t>4</w:t>
            </w:r>
            <w:r w:rsidR="00B32E57" w:rsidRPr="00B32E57">
              <w:rPr>
                <w:rFonts w:ascii="Times New Roman" w:hAnsiTheme="minorEastAsia" w:cs="Times New Roman"/>
                <w:b/>
                <w:sz w:val="24"/>
              </w:rPr>
              <w:t>号）</w:t>
            </w:r>
          </w:p>
          <w:p w:rsidR="00B32E57" w:rsidRDefault="00B32E57" w:rsidP="00B32E57">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B32E57" w:rsidRDefault="00B32E57" w:rsidP="00B32E5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B32E57" w:rsidRDefault="00B32E57" w:rsidP="00B32E57">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B32E57" w:rsidRDefault="00B32E57" w:rsidP="00B32E57">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B32E57" w:rsidRDefault="00B32E57" w:rsidP="00B32E57">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B32E57" w:rsidRDefault="00B32E57" w:rsidP="00B32E5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B32E57" w:rsidRPr="00C4060D" w:rsidRDefault="00B32E57" w:rsidP="00B32E57">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B32E57" w:rsidRDefault="00B32E57" w:rsidP="00B32E5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lastRenderedPageBreak/>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B32E57" w:rsidRDefault="00B32E57" w:rsidP="00B32E5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B32E57" w:rsidRDefault="00B32E57" w:rsidP="00B32E5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B32E57" w:rsidRDefault="00B32E57" w:rsidP="00B32E5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B32E57" w:rsidRPr="00E21842" w:rsidRDefault="00B32E57" w:rsidP="00B32E57">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公里以上的河道治理等线性工程和中型规模以上水利枢纽工程重点扬尘防控点，必须安装扬尘在线监测监控设备，并与属地监控平台联网，参与全省各类施工工地监控监测信息交互共享机制，实现信息共享。</w:t>
            </w:r>
          </w:p>
          <w:p w:rsidR="00B32E57" w:rsidRPr="00396134" w:rsidRDefault="00B32E57" w:rsidP="00B32E57">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B32E57" w:rsidRDefault="00B32E57" w:rsidP="00B32E57">
            <w:pPr>
              <w:spacing w:line="520" w:lineRule="exact"/>
              <w:ind w:firstLineChars="200" w:firstLine="456"/>
              <w:rPr>
                <w:rFonts w:ascii="Times New Roman" w:eastAsia="宋体" w:hAnsi="宋体" w:cs="Times New Roman"/>
                <w:color w:val="000000"/>
                <w:kern w:val="0"/>
                <w:sz w:val="24"/>
              </w:rPr>
            </w:pPr>
            <w:r w:rsidRPr="00396134">
              <w:rPr>
                <w:rFonts w:ascii="Times New Roman" w:eastAsia="宋体" w:hAnsi="宋体" w:cs="Times New Roman"/>
                <w:color w:val="000000"/>
                <w:kern w:val="0"/>
                <w:sz w:val="24"/>
              </w:rPr>
              <w:t>（</w:t>
            </w:r>
            <w:r>
              <w:rPr>
                <w:rFonts w:ascii="Times New Roman" w:eastAsia="宋体" w:hAnsi="宋体" w:cs="Times New Roman" w:hint="eastAsia"/>
                <w:color w:val="000000"/>
                <w:kern w:val="0"/>
                <w:sz w:val="24"/>
              </w:rPr>
              <w:t>七</w:t>
            </w:r>
            <w:r w:rsidRPr="00396134">
              <w:rPr>
                <w:rFonts w:ascii="Times New Roman" w:eastAsia="宋体" w:hAnsi="宋体" w:cs="Times New Roman"/>
                <w:color w:val="000000"/>
                <w:kern w:val="0"/>
                <w:sz w:val="24"/>
              </w:rPr>
              <w:t>）</w:t>
            </w:r>
            <w:r w:rsidRPr="003B5AB2">
              <w:rPr>
                <w:rFonts w:ascii="Times New Roman" w:eastAsia="宋体" w:hAnsi="宋体" w:cs="Times New Roman" w:hint="eastAsia"/>
                <w:color w:val="000000"/>
                <w:kern w:val="0"/>
                <w:sz w:val="24"/>
              </w:rPr>
              <w:t>深化挥发性有机物污染治理</w:t>
            </w:r>
          </w:p>
          <w:p w:rsidR="00B32E57" w:rsidRDefault="00B32E57" w:rsidP="00B32E57">
            <w:pPr>
              <w:spacing w:line="520" w:lineRule="exact"/>
              <w:ind w:firstLineChars="200" w:firstLine="456"/>
              <w:rPr>
                <w:rFonts w:ascii="Times New Roman" w:eastAsia="宋体" w:hAnsi="宋体" w:cs="Times New Roman"/>
                <w:bCs/>
                <w:sz w:val="24"/>
              </w:rPr>
            </w:pPr>
            <w:r w:rsidRPr="003B5AB2">
              <w:rPr>
                <w:rFonts w:ascii="Times New Roman" w:eastAsia="宋体" w:hAnsi="宋体" w:cs="Times New Roman" w:hint="eastAsia"/>
                <w:bCs/>
                <w:sz w:val="24"/>
              </w:rPr>
              <w:lastRenderedPageBreak/>
              <w:t>建立健全</w:t>
            </w:r>
            <w:r>
              <w:rPr>
                <w:rFonts w:ascii="Times New Roman" w:eastAsia="宋体" w:hAnsi="宋体" w:cs="Times New Roman" w:hint="eastAsia"/>
                <w:bCs/>
                <w:sz w:val="24"/>
              </w:rPr>
              <w:t>VOCs</w:t>
            </w:r>
            <w:r w:rsidRPr="003B5AB2">
              <w:rPr>
                <w:rFonts w:ascii="Times New Roman" w:eastAsia="宋体" w:hAnsi="宋体" w:cs="Times New Roman" w:hint="eastAsia"/>
                <w:bCs/>
                <w:sz w:val="24"/>
              </w:rPr>
              <w:t>污染防治管理体系，强化重点行业</w:t>
            </w:r>
            <w:r w:rsidRPr="003B5AB2">
              <w:rPr>
                <w:rFonts w:ascii="Times New Roman" w:eastAsia="宋体" w:hAnsi="宋体" w:cs="Times New Roman" w:hint="eastAsia"/>
                <w:bCs/>
                <w:sz w:val="24"/>
              </w:rPr>
              <w:t>VOCs</w:t>
            </w:r>
            <w:r w:rsidRPr="003B5AB2">
              <w:rPr>
                <w:rFonts w:ascii="Times New Roman" w:eastAsia="宋体" w:hAnsi="宋体" w:cs="Times New Roman" w:hint="eastAsia"/>
                <w:bCs/>
                <w:sz w:val="24"/>
              </w:rPr>
              <w:t>污染治理，完成</w:t>
            </w:r>
            <w:r>
              <w:rPr>
                <w:rFonts w:ascii="Times New Roman" w:eastAsia="宋体" w:hAnsi="宋体" w:cs="Times New Roman" w:hint="eastAsia"/>
                <w:bCs/>
                <w:sz w:val="24"/>
              </w:rPr>
              <w:t>VOCs</w:t>
            </w:r>
            <w:r w:rsidRPr="003B5AB2">
              <w:rPr>
                <w:rFonts w:ascii="Times New Roman" w:eastAsia="宋体" w:hAnsi="宋体" w:cs="Times New Roman" w:hint="eastAsia"/>
                <w:bCs/>
                <w:sz w:val="24"/>
              </w:rPr>
              <w:t>排放量减排</w:t>
            </w:r>
            <w:r w:rsidRPr="003B5AB2">
              <w:rPr>
                <w:rFonts w:ascii="Times New Roman" w:eastAsia="宋体" w:hAnsi="宋体" w:cs="Times New Roman" w:hint="eastAsia"/>
                <w:bCs/>
                <w:sz w:val="24"/>
              </w:rPr>
              <w:t>10%</w:t>
            </w:r>
            <w:r w:rsidRPr="003B5AB2">
              <w:rPr>
                <w:rFonts w:ascii="Times New Roman" w:eastAsia="宋体" w:hAnsi="宋体" w:cs="Times New Roman" w:hint="eastAsia"/>
                <w:bCs/>
                <w:sz w:val="24"/>
              </w:rPr>
              <w:t>目标任务。</w:t>
            </w:r>
          </w:p>
          <w:p w:rsidR="00B32E57" w:rsidRDefault="00B32E57" w:rsidP="00B32E57">
            <w:pPr>
              <w:spacing w:line="520" w:lineRule="exact"/>
              <w:ind w:firstLineChars="200" w:firstLine="456"/>
              <w:rPr>
                <w:rFonts w:ascii="Times New Roman" w:hAnsi="Times New Roman" w:cs="Times New Roman"/>
                <w:color w:val="000000"/>
                <w:kern w:val="0"/>
                <w:sz w:val="24"/>
              </w:rPr>
            </w:pPr>
            <w:r>
              <w:rPr>
                <w:rFonts w:ascii="Times New Roman" w:hAnsi="Times New Roman" w:cs="Times New Roman"/>
                <w:color w:val="000000"/>
                <w:kern w:val="0"/>
                <w:sz w:val="24"/>
              </w:rPr>
              <w:t>……</w:t>
            </w:r>
          </w:p>
          <w:p w:rsidR="00B32E57" w:rsidRDefault="00B32E57" w:rsidP="00B32E57">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Pr>
                <w:rFonts w:ascii="Times New Roman" w:eastAsia="宋体" w:hAnsi="宋体" w:cs="Times New Roman" w:hint="eastAsia"/>
                <w:bCs/>
                <w:sz w:val="24"/>
              </w:rPr>
              <w:t>8</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实施源头替代。</w:t>
            </w:r>
          </w:p>
          <w:p w:rsidR="00B32E57" w:rsidRPr="00652010" w:rsidRDefault="00B32E57" w:rsidP="00B32E57">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按照工业和信息化部、市场监管总局关于低</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含量涂料产品的技术要求</w:t>
            </w:r>
            <w:r>
              <w:rPr>
                <w:rFonts w:ascii="Times New Roman" w:eastAsia="宋体" w:hAnsi="宋体" w:cs="Times New Roman" w:hint="eastAsia"/>
                <w:bCs/>
                <w:sz w:val="24"/>
              </w:rPr>
              <w:t>，</w:t>
            </w:r>
            <w:r w:rsidRPr="00652010">
              <w:rPr>
                <w:rFonts w:ascii="Times New Roman" w:eastAsia="宋体" w:hAnsi="宋体" w:cs="Times New Roman" w:hint="eastAsia"/>
                <w:bCs/>
                <w:sz w:val="24"/>
              </w:rPr>
              <w:t>大力推广使用低</w:t>
            </w:r>
            <w:r w:rsidRPr="00652010">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含量涂料、油墨、胶粘剂，在技术成熟的家具、集装箱、整车生产、船舶制造、机械设备制造、汽修、印刷等行业，全面推进源头替代。企业采用符合国家有关低</w:t>
            </w:r>
            <w:r w:rsidRPr="00652010">
              <w:rPr>
                <w:rFonts w:ascii="Times New Roman" w:eastAsia="宋体" w:hAnsi="宋体" w:cs="Times New Roman" w:hint="eastAsia"/>
                <w:bCs/>
                <w:sz w:val="24"/>
              </w:rPr>
              <w:t xml:space="preserve"> VOCs </w:t>
            </w:r>
            <w:r w:rsidRPr="00652010">
              <w:rPr>
                <w:rFonts w:ascii="Times New Roman" w:eastAsia="宋体" w:hAnsi="宋体" w:cs="Times New Roman" w:hint="eastAsia"/>
                <w:bCs/>
                <w:sz w:val="24"/>
              </w:rPr>
              <w:t>含量产品规定的涂料、油墨、胶粘剂等，排放浓度稳定达标且排放速率、排放绩效等满足相关规定的，相应生产工序可不要求建设末端治理设施。使用的原辅材料</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含量（质量比）低于</w:t>
            </w:r>
            <w:r w:rsidRPr="00652010">
              <w:rPr>
                <w:rFonts w:ascii="Times New Roman" w:eastAsia="宋体" w:hAnsi="宋体" w:cs="Times New Roman" w:hint="eastAsia"/>
                <w:bCs/>
                <w:sz w:val="24"/>
              </w:rPr>
              <w:t>10%</w:t>
            </w:r>
            <w:r w:rsidRPr="00652010">
              <w:rPr>
                <w:rFonts w:ascii="Times New Roman" w:eastAsia="宋体" w:hAnsi="宋体" w:cs="Times New Roman" w:hint="eastAsia"/>
                <w:bCs/>
                <w:sz w:val="24"/>
              </w:rPr>
              <w:t>的工序，可不要求采取无组织排放收集措施。</w:t>
            </w:r>
          </w:p>
          <w:p w:rsidR="00B32E57" w:rsidRDefault="00B32E57" w:rsidP="00B32E57">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Pr>
                <w:rFonts w:ascii="Times New Roman" w:eastAsia="宋体" w:hAnsi="宋体" w:cs="Times New Roman" w:hint="eastAsia"/>
                <w:bCs/>
                <w:sz w:val="24"/>
              </w:rPr>
              <w:t>9</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加强废气收集和处理</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w:t>
            </w:r>
          </w:p>
          <w:p w:rsidR="00B32E57" w:rsidRPr="003B5AB2" w:rsidRDefault="00B32E57" w:rsidP="00B32E57">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推进治污设施升级改造，通过采用全密闭、连续化、自动化等生产技术，以及高效工艺与设备等，减少工艺过程无组织排放。提高废气收集率，遵循“应收尽收、分质收集”的原则，科学设计废气收集系统，将无组织排放转变为有组织排放进行控制，采用密闭空间作业的，除行业有特殊要求外，应保持微负压状态，并根据相关规范合理设置通风量；采用局部集气罩的，距集气罩开口面最远处的</w:t>
            </w:r>
            <w:r>
              <w:rPr>
                <w:rFonts w:ascii="Times New Roman" w:eastAsia="宋体" w:hAnsi="宋体" w:cs="Times New Roman" w:hint="eastAsia"/>
                <w:bCs/>
                <w:sz w:val="24"/>
              </w:rPr>
              <w:t>VOCs</w:t>
            </w:r>
            <w:r w:rsidRPr="00652010">
              <w:rPr>
                <w:rFonts w:ascii="Times New Roman" w:eastAsia="宋体" w:hAnsi="宋体" w:cs="Times New Roman" w:hint="eastAsia"/>
                <w:bCs/>
                <w:sz w:val="24"/>
              </w:rPr>
              <w:t>无组织排放位置，控制风速应不低于</w:t>
            </w:r>
            <w:r>
              <w:rPr>
                <w:rFonts w:ascii="Times New Roman" w:eastAsia="宋体" w:hAnsi="宋体" w:cs="Times New Roman" w:hint="eastAsia"/>
                <w:bCs/>
                <w:sz w:val="24"/>
              </w:rPr>
              <w:t>0.3</w:t>
            </w:r>
            <w:r w:rsidRPr="00652010">
              <w:rPr>
                <w:rFonts w:ascii="Times New Roman" w:eastAsia="宋体" w:hAnsi="宋体" w:cs="Times New Roman" w:hint="eastAsia"/>
                <w:bCs/>
                <w:sz w:val="24"/>
              </w:rPr>
              <w:t>米</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秒，有行业要求的按相关规定执行。车间或生产设施收集排放的废气，</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初始排放速率大于等于</w:t>
            </w:r>
            <w:r>
              <w:rPr>
                <w:rFonts w:ascii="Times New Roman" w:eastAsia="宋体" w:hAnsi="宋体" w:cs="Times New Roman" w:hint="eastAsia"/>
                <w:bCs/>
                <w:sz w:val="24"/>
              </w:rPr>
              <w:t>2</w:t>
            </w:r>
            <w:r w:rsidRPr="00652010">
              <w:rPr>
                <w:rFonts w:ascii="Times New Roman" w:eastAsia="宋体" w:hAnsi="宋体" w:cs="Times New Roman" w:hint="eastAsia"/>
                <w:bCs/>
                <w:sz w:val="24"/>
              </w:rPr>
              <w:t>千克</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小时，应加大控制力度，除确保排放浓度稳定达标外，还应实行去除效率控制，去除效率不低于</w:t>
            </w:r>
            <w:r w:rsidRPr="00652010">
              <w:rPr>
                <w:rFonts w:ascii="Times New Roman" w:eastAsia="宋体" w:hAnsi="宋体" w:cs="Times New Roman" w:hint="eastAsia"/>
                <w:bCs/>
                <w:sz w:val="24"/>
              </w:rPr>
              <w:t xml:space="preserve"> 80%</w:t>
            </w:r>
            <w:r w:rsidRPr="00652010">
              <w:rPr>
                <w:rFonts w:ascii="Times New Roman" w:eastAsia="宋体" w:hAnsi="宋体" w:cs="Times New Roman" w:hint="eastAsia"/>
                <w:bCs/>
                <w:sz w:val="24"/>
              </w:rPr>
              <w:t>。</w:t>
            </w:r>
          </w:p>
          <w:p w:rsidR="00BA2BA8" w:rsidRDefault="00C30B75" w:rsidP="007860C6">
            <w:pPr>
              <w:spacing w:line="520" w:lineRule="exact"/>
              <w:ind w:firstLineChars="200" w:firstLine="456"/>
              <w:rPr>
                <w:rFonts w:ascii="Times New Roman" w:hAnsi="Times New Roman" w:cs="Times New Roman"/>
                <w:bCs/>
                <w:sz w:val="24"/>
              </w:rPr>
            </w:pPr>
            <w:r>
              <w:rPr>
                <w:rFonts w:ascii="Times New Roman" w:hAnsi="Times New Roman" w:cs="Times New Roman"/>
                <w:bCs/>
                <w:sz w:val="24"/>
              </w:rPr>
              <w:t>……</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本项目拟为喷漆工序设置水帘式密闭喷漆房，烘干工序采用密闭烘干房，喷漆烘干废气采用水喷淋吸收塔</w:t>
            </w:r>
            <w:r>
              <w:rPr>
                <w:rFonts w:ascii="Times New Roman" w:hAnsi="Times New Roman" w:cs="Times New Roman"/>
                <w:bCs/>
                <w:sz w:val="24"/>
              </w:rPr>
              <w:t>+UV</w:t>
            </w:r>
            <w:r>
              <w:rPr>
                <w:rFonts w:ascii="Times New Roman" w:hAnsiTheme="minorEastAsia" w:cs="Times New Roman"/>
                <w:bCs/>
                <w:sz w:val="24"/>
              </w:rPr>
              <w:t>光氧催化</w:t>
            </w:r>
            <w:r>
              <w:rPr>
                <w:rFonts w:ascii="Times New Roman" w:hAnsi="Times New Roman" w:cs="Times New Roman"/>
                <w:bCs/>
                <w:sz w:val="24"/>
              </w:rPr>
              <w:t>+</w:t>
            </w:r>
            <w:r>
              <w:rPr>
                <w:rFonts w:ascii="Times New Roman" w:hAnsiTheme="minorEastAsia" w:cs="Times New Roman"/>
                <w:bCs/>
                <w:sz w:val="24"/>
              </w:rPr>
              <w:t>活性炭吸附装置进行处理，处理后的废气通过</w:t>
            </w:r>
            <w:r>
              <w:rPr>
                <w:rFonts w:ascii="Times New Roman" w:hAnsi="Times New Roman" w:cs="Times New Roman"/>
                <w:bCs/>
                <w:sz w:val="24"/>
              </w:rPr>
              <w:t>15m</w:t>
            </w:r>
            <w:r>
              <w:rPr>
                <w:rFonts w:ascii="Times New Roman" w:hAnsiTheme="minorEastAsia" w:cs="Times New Roman"/>
                <w:bCs/>
                <w:sz w:val="24"/>
              </w:rPr>
              <w:t>高排气筒排放，有机废气收集率</w:t>
            </w:r>
            <w:r>
              <w:rPr>
                <w:rFonts w:ascii="Times New Roman" w:hAnsi="Times New Roman" w:cs="Times New Roman"/>
                <w:bCs/>
                <w:sz w:val="24"/>
              </w:rPr>
              <w:t>9</w:t>
            </w:r>
            <w:r>
              <w:rPr>
                <w:rFonts w:ascii="Times New Roman" w:hAnsi="Times New Roman" w:cs="Times New Roman" w:hint="eastAsia"/>
                <w:bCs/>
                <w:sz w:val="24"/>
              </w:rPr>
              <w:t>0</w:t>
            </w:r>
            <w:r>
              <w:rPr>
                <w:rFonts w:ascii="Times New Roman" w:hAnsi="Times New Roman" w:cs="Times New Roman"/>
                <w:bCs/>
                <w:sz w:val="24"/>
              </w:rPr>
              <w:t>%</w:t>
            </w:r>
            <w:r>
              <w:rPr>
                <w:rFonts w:ascii="Times New Roman" w:hAnsiTheme="minorEastAsia" w:cs="Times New Roman"/>
                <w:bCs/>
                <w:sz w:val="24"/>
              </w:rPr>
              <w:t>。净化后的废气排放浓度可满足《关于全省开展工业企业挥发性有机物专项治理工作中排放建议值的通知》（豫环攻坚办〔</w:t>
            </w:r>
            <w:r>
              <w:rPr>
                <w:rFonts w:ascii="Times New Roman" w:hAnsi="Times New Roman" w:cs="Times New Roman"/>
                <w:bCs/>
                <w:sz w:val="24"/>
              </w:rPr>
              <w:t>2017</w:t>
            </w:r>
            <w:r>
              <w:rPr>
                <w:rFonts w:ascii="Times New Roman" w:hAnsiTheme="minorEastAsia" w:cs="Times New Roman"/>
                <w:bCs/>
                <w:sz w:val="24"/>
              </w:rPr>
              <w:t>〕</w:t>
            </w:r>
            <w:r>
              <w:rPr>
                <w:rFonts w:ascii="Times New Roman" w:hAnsi="Times New Roman" w:cs="Times New Roman"/>
                <w:bCs/>
                <w:sz w:val="24"/>
              </w:rPr>
              <w:t>162</w:t>
            </w:r>
            <w:r>
              <w:rPr>
                <w:rFonts w:ascii="Times New Roman" w:hAnsiTheme="minorEastAsia" w:cs="Times New Roman"/>
                <w:bCs/>
                <w:sz w:val="24"/>
              </w:rPr>
              <w:t>号）其他行业限值要求。项目建设</w:t>
            </w:r>
            <w:r>
              <w:rPr>
                <w:rFonts w:ascii="Times New Roman" w:hAnsiTheme="minorEastAsia" w:cs="Times New Roman"/>
                <w:color w:val="000000"/>
                <w:sz w:val="24"/>
              </w:rPr>
              <w:t>符合相关要求，对周围环境空气影响不大。</w:t>
            </w:r>
          </w:p>
          <w:p w:rsidR="00BA2BA8" w:rsidRDefault="00C30B75">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lastRenderedPageBreak/>
              <w:t>（</w:t>
            </w:r>
            <w:r>
              <w:rPr>
                <w:rFonts w:ascii="Times New Roman" w:hAnsi="Times New Roman" w:cs="Times New Roman" w:hint="eastAsia"/>
                <w:b/>
                <w:sz w:val="24"/>
              </w:rPr>
              <w:t>6</w:t>
            </w:r>
            <w:r>
              <w:rPr>
                <w:rFonts w:ascii="Times New Roman" w:hAnsi="Times New Roman" w:cs="Times New Roman" w:hint="eastAsia"/>
                <w:b/>
                <w:sz w:val="24"/>
              </w:rPr>
              <w:t>）</w:t>
            </w:r>
            <w:r>
              <w:rPr>
                <w:rFonts w:ascii="Times New Roman" w:hAnsiTheme="minorEastAsia" w:cs="Times New Roman"/>
                <w:b/>
                <w:sz w:val="24"/>
              </w:rPr>
              <w:t>《</w:t>
            </w:r>
            <w:r>
              <w:rPr>
                <w:rFonts w:ascii="Times New Roman" w:hAnsi="Times New Roman" w:cs="Times New Roman"/>
                <w:b/>
                <w:sz w:val="24"/>
              </w:rPr>
              <w:t>“</w:t>
            </w:r>
            <w:r>
              <w:rPr>
                <w:rFonts w:ascii="Times New Roman" w:hAnsiTheme="minorEastAsia" w:cs="Times New Roman"/>
                <w:b/>
                <w:sz w:val="24"/>
              </w:rPr>
              <w:t>十三五</w:t>
            </w:r>
            <w:r>
              <w:rPr>
                <w:rFonts w:ascii="Times New Roman" w:hAnsi="Times New Roman" w:cs="Times New Roman"/>
                <w:b/>
                <w:sz w:val="24"/>
              </w:rPr>
              <w:t>”</w:t>
            </w:r>
            <w:r>
              <w:rPr>
                <w:rFonts w:ascii="Times New Roman" w:hAnsiTheme="minorEastAsia" w:cs="Times New Roman"/>
                <w:b/>
                <w:sz w:val="24"/>
              </w:rPr>
              <w:t>挥发性有机污染防治工作方案》（环大气【</w:t>
            </w:r>
            <w:r>
              <w:rPr>
                <w:rFonts w:ascii="Times New Roman" w:hAnsi="Times New Roman" w:cs="Times New Roman"/>
                <w:b/>
                <w:sz w:val="24"/>
              </w:rPr>
              <w:t>2017</w:t>
            </w:r>
            <w:r>
              <w:rPr>
                <w:rFonts w:ascii="Times New Roman" w:hAnsiTheme="minorEastAsia" w:cs="Times New Roman"/>
                <w:b/>
                <w:sz w:val="24"/>
              </w:rPr>
              <w:t>】</w:t>
            </w:r>
            <w:r>
              <w:rPr>
                <w:rFonts w:ascii="Times New Roman" w:hAnsi="Times New Roman" w:cs="Times New Roman"/>
                <w:b/>
                <w:sz w:val="24"/>
              </w:rPr>
              <w:t>121</w:t>
            </w:r>
            <w:r>
              <w:rPr>
                <w:rFonts w:ascii="Times New Roman" w:hAnsiTheme="minorEastAsia" w:cs="Times New Roman"/>
                <w:b/>
                <w:sz w:val="24"/>
              </w:rPr>
              <w:t>号）</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挥发性有机物（</w:t>
            </w:r>
            <w:r>
              <w:rPr>
                <w:rFonts w:ascii="Times New Roman" w:hAnsi="Times New Roman" w:cs="Times New Roman"/>
                <w:color w:val="000000"/>
                <w:sz w:val="24"/>
              </w:rPr>
              <w:t>非甲烷总烃</w:t>
            </w:r>
            <w:r>
              <w:rPr>
                <w:rFonts w:ascii="Times New Roman" w:hAnsiTheme="minorEastAsia" w:cs="Times New Roman"/>
                <w:color w:val="000000"/>
                <w:sz w:val="24"/>
              </w:rPr>
              <w:t>）是指参与大气光化学反应的有机化合物，包括非甲烷烃类（烷烃、烯烃、炔烃、芳香烃等）、含氧有机物（醛、酮、醇、醚等）、含氯有机物、含氮有机物、含硫有机物等，是形成臭氧（</w:t>
            </w:r>
            <w:r>
              <w:rPr>
                <w:rFonts w:ascii="Times New Roman" w:hAnsi="Times New Roman" w:cs="Times New Roman"/>
                <w:color w:val="000000"/>
                <w:sz w:val="24"/>
              </w:rPr>
              <w:t>O</w:t>
            </w:r>
            <w:r>
              <w:rPr>
                <w:rFonts w:ascii="Times New Roman" w:hAnsi="Times New Roman" w:cs="Times New Roman"/>
                <w:color w:val="000000"/>
                <w:sz w:val="24"/>
                <w:vertAlign w:val="subscript"/>
              </w:rPr>
              <w:t>3</w:t>
            </w:r>
            <w:r>
              <w:rPr>
                <w:rFonts w:ascii="Times New Roman" w:hAnsiTheme="minorEastAsia" w:cs="Times New Roman"/>
                <w:color w:val="000000"/>
                <w:sz w:val="24"/>
              </w:rPr>
              <w:t>）和细颗粒物（</w:t>
            </w:r>
            <w:r>
              <w:rPr>
                <w:rFonts w:ascii="Times New Roman" w:hAnsi="Times New Roman" w:cs="Times New Roman"/>
                <w:color w:val="000000"/>
                <w:sz w:val="24"/>
              </w:rPr>
              <w:t>PM</w:t>
            </w:r>
            <w:r>
              <w:rPr>
                <w:rFonts w:ascii="Times New Roman" w:hAnsi="Times New Roman" w:cs="Times New Roman"/>
                <w:color w:val="000000"/>
                <w:sz w:val="24"/>
                <w:vertAlign w:val="subscript"/>
              </w:rPr>
              <w:t>2.5</w:t>
            </w:r>
            <w:r>
              <w:rPr>
                <w:rFonts w:ascii="Times New Roman" w:hAnsiTheme="minorEastAsia" w:cs="Times New Roman"/>
                <w:color w:val="000000"/>
                <w:sz w:val="24"/>
              </w:rPr>
              <w:t>）污染的重要前体物。为全面加强</w:t>
            </w:r>
            <w:r>
              <w:rPr>
                <w:rFonts w:ascii="Times New Roman" w:hAnsi="Times New Roman" w:cs="Times New Roman"/>
                <w:color w:val="000000"/>
                <w:sz w:val="24"/>
              </w:rPr>
              <w:t>非甲烷总烃</w:t>
            </w:r>
            <w:r>
              <w:rPr>
                <w:rFonts w:ascii="Times New Roman" w:hAnsiTheme="minorEastAsia" w:cs="Times New Roman"/>
                <w:color w:val="000000"/>
                <w:sz w:val="24"/>
              </w:rPr>
              <w:t>污染防治工作，提高管理的科学性、针对性和有效性，促进环境空气质量持续改善，制定本方案。与本项目相关规定如下：</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四、主要任务</w:t>
            </w:r>
          </w:p>
          <w:p w:rsidR="00BA2BA8" w:rsidRDefault="00C30B75" w:rsidP="007860C6">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（二）加快实施工业源</w:t>
            </w:r>
            <w:r>
              <w:rPr>
                <w:rFonts w:ascii="Times New Roman" w:hAnsi="Times New Roman" w:cs="Times New Roman"/>
                <w:color w:val="000000"/>
                <w:sz w:val="24"/>
              </w:rPr>
              <w:t>非甲烷总烃</w:t>
            </w:r>
            <w:r>
              <w:rPr>
                <w:rFonts w:ascii="Times New Roman" w:hAnsiTheme="minorEastAsia" w:cs="Times New Roman"/>
                <w:color w:val="000000"/>
                <w:sz w:val="24"/>
              </w:rPr>
              <w:t>污染防治。</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heme="minorEastAsia" w:cs="Times New Roman"/>
                <w:bCs/>
                <w:color w:val="000000"/>
                <w:sz w:val="24"/>
              </w:rPr>
              <w:t>．加大工业涂装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治理力度。全面推进集装箱、汽车、木质家具、船舶、工程机械、钢结构、卷材等制造行业工业涂装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排放控制，在重点地区还应加强其他交通设备、电子、家用电器制造等行业工业涂装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排放控制。重点地区力争</w:t>
            </w:r>
            <w:r>
              <w:rPr>
                <w:rFonts w:ascii="Times New Roman" w:hAnsi="Times New Roman" w:cs="Times New Roman"/>
                <w:bCs/>
                <w:color w:val="000000"/>
                <w:sz w:val="24"/>
              </w:rPr>
              <w:t>2018</w:t>
            </w:r>
            <w:r>
              <w:rPr>
                <w:rFonts w:ascii="Times New Roman" w:hAnsiTheme="minorEastAsia" w:cs="Times New Roman"/>
                <w:bCs/>
                <w:color w:val="000000"/>
                <w:sz w:val="24"/>
              </w:rPr>
              <w:t>年底前完成，京津冀大气污染传输通道城市</w:t>
            </w:r>
            <w:r>
              <w:rPr>
                <w:rFonts w:ascii="Times New Roman" w:hAnsi="Times New Roman" w:cs="Times New Roman"/>
                <w:bCs/>
                <w:color w:val="000000"/>
                <w:sz w:val="24"/>
              </w:rPr>
              <w:t>2017</w:t>
            </w:r>
            <w:r>
              <w:rPr>
                <w:rFonts w:ascii="Times New Roman" w:hAnsiTheme="minorEastAsia" w:cs="Times New Roman"/>
                <w:bCs/>
                <w:color w:val="000000"/>
                <w:sz w:val="24"/>
              </w:rPr>
              <w:t>年底前基本完成。</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w:t>
            </w:r>
            <w:r>
              <w:rPr>
                <w:rFonts w:ascii="Times New Roman" w:hAnsi="Times New Roman" w:cs="Times New Roman"/>
                <w:bCs/>
                <w:color w:val="000000"/>
                <w:sz w:val="24"/>
              </w:rPr>
              <w:t>3</w:t>
            </w:r>
            <w:r>
              <w:rPr>
                <w:rFonts w:ascii="Times New Roman" w:hAnsiTheme="minorEastAsia" w:cs="Times New Roman"/>
                <w:bCs/>
                <w:color w:val="000000"/>
                <w:sz w:val="24"/>
              </w:rPr>
              <w:t>）大力推广使用水性、紫外光固化涂料，到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60%</w:t>
            </w:r>
            <w:r>
              <w:rPr>
                <w:rFonts w:ascii="Times New Roman" w:hAnsiTheme="minorEastAsia" w:cs="Times New Roman"/>
                <w:bCs/>
                <w:color w:val="000000"/>
                <w:sz w:val="24"/>
              </w:rPr>
              <w:t>以上；全面使用水性胶粘剂，到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100%</w:t>
            </w:r>
            <w:r>
              <w:rPr>
                <w:rFonts w:ascii="Times New Roman" w:hAnsiTheme="minorEastAsia" w:cs="Times New Roman"/>
                <w:bCs/>
                <w:color w:val="000000"/>
                <w:sz w:val="24"/>
              </w:rPr>
              <w:t>。在平面板式木质家具制造领域，推广使用自动喷涂或辊涂等先进工艺技术。加强废气收集与处理，有机废气收集效率不低于</w:t>
            </w:r>
            <w:r>
              <w:rPr>
                <w:rFonts w:ascii="Times New Roman" w:hAnsi="Times New Roman" w:cs="Times New Roman"/>
                <w:bCs/>
                <w:color w:val="000000"/>
                <w:sz w:val="24"/>
              </w:rPr>
              <w:t>80%</w:t>
            </w:r>
            <w:r>
              <w:rPr>
                <w:rFonts w:ascii="Times New Roman" w:hAnsiTheme="minorEastAsia" w:cs="Times New Roman"/>
                <w:bCs/>
                <w:color w:val="000000"/>
                <w:sz w:val="24"/>
              </w:rPr>
              <w:t>；建设吸附燃烧等高效治理设施，实现达标排放。</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hAnsiTheme="minorEastAsia" w:cs="Times New Roman"/>
                <w:bCs/>
                <w:color w:val="000000"/>
                <w:sz w:val="24"/>
              </w:rPr>
              <w:t>．因地制宜推进其他工业行业</w:t>
            </w:r>
            <w:r>
              <w:rPr>
                <w:rFonts w:ascii="Times New Roman" w:hAnsi="Times New Roman" w:cs="Times New Roman"/>
                <w:bCs/>
                <w:color w:val="000000"/>
                <w:sz w:val="24"/>
              </w:rPr>
              <w:t>非甲烷总烃</w:t>
            </w:r>
            <w:r>
              <w:rPr>
                <w:rFonts w:ascii="Times New Roman" w:hAnsiTheme="minorEastAsia" w:cs="Times New Roman"/>
                <w:bCs/>
                <w:color w:val="000000"/>
                <w:sz w:val="24"/>
              </w:rPr>
              <w:t>综合治理。各地应结合本地产业结构特征和</w:t>
            </w:r>
            <w:r>
              <w:rPr>
                <w:rFonts w:ascii="Times New Roman" w:hAnsi="Times New Roman" w:cs="Times New Roman"/>
                <w:bCs/>
                <w:color w:val="000000"/>
                <w:sz w:val="24"/>
              </w:rPr>
              <w:t>非甲烷总烃</w:t>
            </w:r>
            <w:r>
              <w:rPr>
                <w:rFonts w:ascii="Times New Roman" w:hAnsiTheme="minorEastAsia" w:cs="Times New Roman"/>
                <w:bCs/>
                <w:color w:val="000000"/>
                <w:sz w:val="24"/>
              </w:rPr>
              <w:t>治理重点，因地制宜选择其他工业行业开展</w:t>
            </w:r>
            <w:r>
              <w:rPr>
                <w:rFonts w:ascii="Times New Roman" w:hAnsi="Times New Roman" w:cs="Times New Roman"/>
                <w:bCs/>
                <w:color w:val="000000"/>
                <w:sz w:val="24"/>
              </w:rPr>
              <w:t>非甲烷总烃</w:t>
            </w:r>
            <w:r>
              <w:rPr>
                <w:rFonts w:ascii="Times New Roman" w:hAnsiTheme="minorEastAsia" w:cs="Times New Roman"/>
                <w:bCs/>
                <w:color w:val="000000"/>
                <w:sz w:val="24"/>
              </w:rPr>
              <w:t>治理。电子行业应重点加强溶剂清洗、光刻、涂胶、涂装等工序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排放控制；制鞋行业应重点加强鞋面拼接、成型、组底、喷漆、发泡、注塑、印刷、清洗等工序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排放治理；纺织印染行业应重点加强化纤纺丝、热定型、涂层等工序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排放治理；木材加工行业应重点加强干燥、涂胶、热压过程</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BA2BA8" w:rsidRDefault="00C30B75" w:rsidP="007860C6">
            <w:pPr>
              <w:spacing w:line="520" w:lineRule="atLeast"/>
              <w:ind w:firstLineChars="200" w:firstLine="456"/>
              <w:rPr>
                <w:rFonts w:ascii="Times New Roman" w:hAnsi="Times New Roman" w:cs="Times New Roman"/>
                <w:bCs/>
                <w:color w:val="FF0000"/>
                <w:sz w:val="24"/>
              </w:rPr>
            </w:pPr>
            <w:r>
              <w:rPr>
                <w:rFonts w:ascii="Times New Roman" w:hAnsiTheme="minorEastAsia" w:cs="Times New Roman"/>
                <w:bCs/>
                <w:color w:val="000000"/>
                <w:sz w:val="24"/>
              </w:rPr>
              <w:lastRenderedPageBreak/>
              <w:t>为顺应国家环保形势及市场需求，项目底漆采用水性漆。本项目喷漆过程漆雾产生量较小，产生浓度较小，采用漆雾净化装置吸收后与烘干产生的有机废气经光氧催化</w:t>
            </w:r>
            <w:r>
              <w:rPr>
                <w:rFonts w:ascii="Times New Roman" w:hAnsi="Times New Roman" w:cs="Times New Roman"/>
                <w:bCs/>
                <w:color w:val="000000"/>
                <w:sz w:val="24"/>
              </w:rPr>
              <w:t>+</w:t>
            </w:r>
            <w:r>
              <w:rPr>
                <w:rFonts w:ascii="Times New Roman" w:hAnsiTheme="minorEastAsia" w:cs="Times New Roman"/>
                <w:bCs/>
                <w:color w:val="000000"/>
                <w:sz w:val="24"/>
              </w:rPr>
              <w:t>活性炭末端处理，该装置对有机废气的收集效率为</w:t>
            </w:r>
            <w:r>
              <w:rPr>
                <w:rFonts w:ascii="Times New Roman" w:hAnsi="Times New Roman" w:cs="Times New Roman"/>
                <w:bCs/>
                <w:color w:val="000000"/>
                <w:sz w:val="24"/>
              </w:rPr>
              <w:t>90%</w:t>
            </w:r>
            <w:r>
              <w:rPr>
                <w:rFonts w:ascii="Times New Roman" w:hAnsiTheme="minorEastAsia" w:cs="Times New Roman"/>
                <w:bCs/>
                <w:color w:val="000000"/>
                <w:sz w:val="24"/>
              </w:rPr>
              <w:t>，去除率为</w:t>
            </w:r>
            <w:r>
              <w:rPr>
                <w:rFonts w:ascii="Times New Roman" w:hAnsi="Times New Roman" w:cs="Times New Roman"/>
                <w:bCs/>
                <w:color w:val="000000"/>
                <w:sz w:val="24"/>
              </w:rPr>
              <w:t>90%</w:t>
            </w:r>
            <w:r>
              <w:rPr>
                <w:rFonts w:ascii="Times New Roman" w:hAnsiTheme="minorEastAsia" w:cs="Times New Roman"/>
                <w:bCs/>
                <w:color w:val="000000"/>
                <w:sz w:val="24"/>
              </w:rPr>
              <w:t>，处理达标后经</w:t>
            </w:r>
            <w:r>
              <w:rPr>
                <w:rFonts w:ascii="Times New Roman" w:hAnsi="Times New Roman" w:cs="Times New Roman"/>
                <w:bCs/>
                <w:color w:val="000000"/>
                <w:sz w:val="24"/>
              </w:rPr>
              <w:t>15m</w:t>
            </w:r>
            <w:r>
              <w:rPr>
                <w:rFonts w:ascii="Times New Roman" w:hAnsiTheme="minorEastAsia" w:cs="Times New Roman"/>
                <w:bCs/>
                <w:color w:val="000000"/>
                <w:sz w:val="24"/>
              </w:rPr>
              <w:t>高排气筒达标排放。</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由以上分析可知，本项目有机废气采取措施处理后可以满足《</w:t>
            </w:r>
            <w:r>
              <w:rPr>
                <w:rFonts w:ascii="Times New Roman" w:hAnsi="Times New Roman" w:cs="Times New Roman"/>
                <w:bCs/>
                <w:color w:val="000000"/>
                <w:sz w:val="24"/>
              </w:rPr>
              <w:t>“</w:t>
            </w:r>
            <w:r>
              <w:rPr>
                <w:rFonts w:ascii="Times New Roman" w:hAnsiTheme="minorEastAsia" w:cs="Times New Roman"/>
                <w:bCs/>
                <w:color w:val="000000"/>
                <w:sz w:val="24"/>
              </w:rPr>
              <w:t>十三五</w:t>
            </w:r>
            <w:r>
              <w:rPr>
                <w:rFonts w:ascii="Times New Roman" w:hAnsi="Times New Roman" w:cs="Times New Roman"/>
                <w:bCs/>
                <w:color w:val="000000"/>
                <w:sz w:val="24"/>
              </w:rPr>
              <w:t>”</w:t>
            </w:r>
            <w:r>
              <w:rPr>
                <w:rFonts w:ascii="Times New Roman" w:hAnsiTheme="minorEastAsia" w:cs="Times New Roman"/>
                <w:bCs/>
                <w:color w:val="000000"/>
                <w:sz w:val="24"/>
              </w:rPr>
              <w:t>挥发性有机物污染防治工作方案》中的要求。</w:t>
            </w:r>
          </w:p>
          <w:p w:rsidR="00BA2BA8" w:rsidRDefault="00C30B75">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t>（</w:t>
            </w:r>
            <w:r>
              <w:rPr>
                <w:rFonts w:ascii="Times New Roman" w:hAnsi="Times New Roman" w:cs="Times New Roman" w:hint="eastAsia"/>
                <w:b/>
                <w:sz w:val="24"/>
              </w:rPr>
              <w:t>7</w:t>
            </w:r>
            <w:r>
              <w:rPr>
                <w:rFonts w:ascii="Times New Roman" w:hAnsi="Times New Roman" w:cs="Times New Roman" w:hint="eastAsia"/>
                <w:b/>
                <w:sz w:val="24"/>
              </w:rPr>
              <w:t>）</w:t>
            </w:r>
            <w:r>
              <w:rPr>
                <w:rFonts w:ascii="Times New Roman" w:hAnsiTheme="minorEastAsia" w:cs="Times New Roman"/>
                <w:b/>
                <w:sz w:val="24"/>
              </w:rPr>
              <w:t>《挥发性有机物无组织排放控制标准》（</w:t>
            </w:r>
            <w:r>
              <w:rPr>
                <w:rFonts w:ascii="Times New Roman" w:hAnsi="Times New Roman" w:cs="Times New Roman"/>
                <w:b/>
                <w:sz w:val="24"/>
              </w:rPr>
              <w:t>GB37822-2019</w:t>
            </w:r>
            <w:r>
              <w:rPr>
                <w:rFonts w:ascii="Times New Roman" w:hAnsiTheme="minorEastAsia" w:cs="Times New Roman"/>
                <w:b/>
                <w:sz w:val="24"/>
              </w:rPr>
              <w:t>）</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物料储存无组织排放控制要求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 </w:t>
            </w:r>
            <w:r>
              <w:rPr>
                <w:rFonts w:ascii="Times New Roman" w:hAnsiTheme="minorEastAsia" w:cs="Times New Roman"/>
                <w:bCs/>
                <w:color w:val="000000"/>
                <w:sz w:val="24"/>
              </w:rPr>
              <w:t>基本要求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5.1.1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物料应储存于密闭的容器、包装袋、储罐、储库、料仓中。</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5.1.2 </w:t>
            </w:r>
            <w:r>
              <w:rPr>
                <w:rFonts w:ascii="Times New Roman" w:hAnsiTheme="minorEastAsia" w:cs="Times New Roman"/>
                <w:bCs/>
                <w:color w:val="000000"/>
                <w:sz w:val="24"/>
              </w:rPr>
              <w:t>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物料的容器或包装袋应存放于室内，或存放于设置有雨棚和防渗设施的专用场地。盛装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物料的容器或包装袋在非取用状态时应加盖、封口、保持密闭。</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5.1.3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物料储罐应密封良好。</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5.1.4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物料储库、料仓应满足密闭空间的要求。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物料转移和输送无组织排放控制要求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 </w:t>
            </w:r>
            <w:r>
              <w:rPr>
                <w:rFonts w:ascii="Times New Roman" w:hAnsiTheme="minorEastAsia" w:cs="Times New Roman"/>
                <w:bCs/>
                <w:color w:val="000000"/>
                <w:sz w:val="24"/>
              </w:rPr>
              <w:t>基本要求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6.1.1 </w:t>
            </w:r>
            <w:r>
              <w:rPr>
                <w:rFonts w:ascii="Times New Roman" w:hAnsiTheme="minorEastAsia" w:cs="Times New Roman"/>
                <w:bCs/>
                <w:color w:val="000000"/>
                <w:sz w:val="24"/>
              </w:rPr>
              <w:t>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物料应采用密闭管道输送、采用非管道输送方式转移液态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物料时，应采用密闭容器、罐车。</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6.1.2 </w:t>
            </w:r>
            <w:r>
              <w:rPr>
                <w:rFonts w:ascii="Times New Roman" w:hAnsiTheme="minorEastAsia" w:cs="Times New Roman"/>
                <w:bCs/>
                <w:color w:val="000000"/>
                <w:sz w:val="24"/>
              </w:rPr>
              <w:t>粉状、粒状</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物料应采用气力输送设备、管状带式输送机、螺旋输送机等密闭输送方式，或者采用密闭的包装袋、容器或罐车进行物料转移。</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 </w:t>
            </w:r>
            <w:r>
              <w:rPr>
                <w:rFonts w:ascii="Times New Roman" w:hAnsiTheme="minorEastAsia" w:cs="Times New Roman"/>
                <w:bCs/>
                <w:color w:val="000000"/>
                <w:sz w:val="24"/>
              </w:rPr>
              <w:t>工艺过程</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无组织排放控制要求</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7.1.1 </w:t>
            </w:r>
            <w:r>
              <w:rPr>
                <w:rFonts w:ascii="Times New Roman" w:hAnsiTheme="minorEastAsia" w:cs="Times New Roman"/>
                <w:bCs/>
                <w:color w:val="000000"/>
                <w:sz w:val="24"/>
              </w:rPr>
              <w:t>物料投加和卸放</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lastRenderedPageBreak/>
              <w:t>a</w:t>
            </w:r>
            <w:r>
              <w:rPr>
                <w:rFonts w:ascii="Times New Roman" w:hAnsiTheme="minorEastAsia" w:cs="Times New Roman"/>
                <w:bCs/>
                <w:color w:val="000000"/>
                <w:sz w:val="24"/>
              </w:rPr>
              <w:t>）液态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物料应采用密闭管道输送方式或采用高位槽（罐）、桶泵等给料方式密闭投加。无法密闭投加的，应在密闭空间内操作，或进行局部气体收集，废气应排至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b</w:t>
            </w:r>
            <w:r>
              <w:rPr>
                <w:rFonts w:ascii="Times New Roman" w:hAnsiTheme="minorEastAsia" w:cs="Times New Roman"/>
                <w:bCs/>
                <w:color w:val="000000"/>
                <w:sz w:val="24"/>
              </w:rPr>
              <w:t>）粉状、粒状</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物料应采用气力输送方式或采用密闭固体投料器等给料方式</w:t>
            </w:r>
            <w:r>
              <w:rPr>
                <w:rFonts w:ascii="Times New Roman" w:hAnsi="Times New Roman" w:cs="Times New Roman"/>
                <w:bCs/>
                <w:color w:val="000000"/>
                <w:sz w:val="24"/>
              </w:rPr>
              <w:t>'</w:t>
            </w:r>
            <w:r>
              <w:rPr>
                <w:rFonts w:ascii="Times New Roman" w:hAnsiTheme="minorEastAsia" w:cs="Times New Roman"/>
                <w:bCs/>
                <w:color w:val="000000"/>
                <w:sz w:val="24"/>
              </w:rPr>
              <w:t>密闭投加，无法密闭投加的，应在密闭空间内操作，或进行局部气体收集，废气应排至除尘设施、</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7.2 </w:t>
            </w:r>
            <w:r>
              <w:rPr>
                <w:rFonts w:ascii="Times New Roman" w:hAnsiTheme="minorEastAsia" w:cs="Times New Roman"/>
                <w:bCs/>
                <w:color w:val="000000"/>
                <w:sz w:val="24"/>
              </w:rPr>
              <w:t>含</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产品的使用过程</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质量占比大于等于</w:t>
            </w:r>
            <w:r>
              <w:rPr>
                <w:rFonts w:ascii="Times New Roman" w:hAnsi="Times New Roman" w:cs="Times New Roman"/>
                <w:bCs/>
                <w:color w:val="000000"/>
                <w:sz w:val="24"/>
              </w:rPr>
              <w:t xml:space="preserve"> 10%</w:t>
            </w:r>
            <w:r>
              <w:rPr>
                <w:rFonts w:ascii="Times New Roman" w:hAnsiTheme="minorEastAsia" w:cs="Times New Roman"/>
                <w:bCs/>
                <w:color w:val="000000"/>
                <w:sz w:val="24"/>
              </w:rPr>
              <w:t>的含</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产品，其使用过程应采用密闭设备或在密闭空间内操作，废气应排至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废气收集处理系统；无法密闭的，应采取局部气体收集措施，废气应排至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BA2BA8" w:rsidRDefault="00C30B75" w:rsidP="007860C6">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本项目无粉状、粒装</w:t>
            </w:r>
            <w:r>
              <w:rPr>
                <w:rFonts w:ascii="Times New Roman" w:hAnsi="Times New Roman" w:cs="Times New Roman"/>
                <w:bCs/>
                <w:color w:val="000000"/>
                <w:sz w:val="24"/>
              </w:rPr>
              <w:t>非甲烷总烃</w:t>
            </w:r>
            <w:r>
              <w:rPr>
                <w:rFonts w:ascii="Times New Roman" w:hAnsiTheme="minorEastAsia" w:cs="Times New Roman"/>
                <w:bCs/>
                <w:color w:val="000000"/>
                <w:sz w:val="24"/>
              </w:rPr>
              <w:t>物料，均为液态，</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物料均储存在密闭的原料桶中，建设单位拟设置密闭漆料间，用于专门储存漆料、粘结剂等</w:t>
            </w:r>
            <w:r>
              <w:rPr>
                <w:rFonts w:ascii="Times New Roman" w:hAnsi="Times New Roman" w:cs="Times New Roman"/>
                <w:bCs/>
                <w:color w:val="000000"/>
                <w:sz w:val="24"/>
              </w:rPr>
              <w:t>非甲烷总烃</w:t>
            </w:r>
            <w:r>
              <w:rPr>
                <w:rFonts w:ascii="Times New Roman" w:hAnsiTheme="minorEastAsia" w:cs="Times New Roman"/>
                <w:bCs/>
                <w:color w:val="000000"/>
                <w:sz w:val="24"/>
              </w:rPr>
              <w:t>物料。拟为喷漆工序设置水帘式密闭喷漆房，烘干工序采用密闭烘干房，喷漆烘干废气采用水喷淋吸收塔</w:t>
            </w:r>
            <w:r>
              <w:rPr>
                <w:rFonts w:ascii="Times New Roman" w:hAnsi="Times New Roman" w:cs="Times New Roman"/>
                <w:bCs/>
                <w:color w:val="000000"/>
                <w:sz w:val="24"/>
              </w:rPr>
              <w:t xml:space="preserve">+UV </w:t>
            </w:r>
            <w:r>
              <w:rPr>
                <w:rFonts w:ascii="Times New Roman" w:hAnsiTheme="minorEastAsia" w:cs="Times New Roman"/>
                <w:bCs/>
                <w:color w:val="000000"/>
                <w:sz w:val="24"/>
              </w:rPr>
              <w:t>光氧催化</w:t>
            </w:r>
            <w:r>
              <w:rPr>
                <w:rFonts w:ascii="Times New Roman" w:hAnsi="Times New Roman" w:cs="Times New Roman"/>
                <w:bCs/>
                <w:color w:val="000000"/>
                <w:sz w:val="24"/>
              </w:rPr>
              <w:t>+</w:t>
            </w:r>
            <w:r>
              <w:rPr>
                <w:rFonts w:ascii="Times New Roman" w:hAnsiTheme="minorEastAsia" w:cs="Times New Roman"/>
                <w:bCs/>
                <w:color w:val="000000"/>
                <w:sz w:val="24"/>
              </w:rPr>
              <w:t>活性炭吸附装置进行处理，处理后的废气通过</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高排气筒排放，共</w:t>
            </w:r>
            <w:r>
              <w:rPr>
                <w:rFonts w:ascii="Times New Roman" w:hAnsi="Times New Roman" w:cs="Times New Roman" w:hint="eastAsia"/>
                <w:bCs/>
                <w:color w:val="000000"/>
                <w:sz w:val="24"/>
              </w:rPr>
              <w:t>1</w:t>
            </w:r>
            <w:r>
              <w:rPr>
                <w:rFonts w:ascii="Times New Roman" w:hAnsiTheme="minorEastAsia" w:cs="Times New Roman"/>
                <w:bCs/>
                <w:color w:val="000000"/>
                <w:sz w:val="24"/>
              </w:rPr>
              <w:t>套喷漆烘干废气处理装置</w:t>
            </w:r>
            <w:r>
              <w:rPr>
                <w:rFonts w:ascii="Times New Roman" w:hAnsi="Times New Roman" w:cs="Times New Roman"/>
                <w:bCs/>
                <w:color w:val="000000"/>
                <w:sz w:val="24"/>
              </w:rPr>
              <w:t>+</w:t>
            </w:r>
            <w:r>
              <w:rPr>
                <w:rFonts w:ascii="Times New Roman" w:hAnsi="Times New Roman" w:cs="Times New Roman" w:hint="eastAsia"/>
                <w:bCs/>
                <w:color w:val="000000"/>
                <w:sz w:val="24"/>
              </w:rPr>
              <w:t>1</w:t>
            </w:r>
            <w:r>
              <w:rPr>
                <w:rFonts w:ascii="Times New Roman" w:hAnsiTheme="minorEastAsia" w:cs="Times New Roman"/>
                <w:bCs/>
                <w:color w:val="000000"/>
                <w:sz w:val="24"/>
              </w:rPr>
              <w:t>根</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高排气筒，有机废气收集率不低于</w:t>
            </w:r>
            <w:r>
              <w:rPr>
                <w:rFonts w:ascii="Times New Roman" w:hAnsi="Times New Roman" w:cs="Times New Roman"/>
                <w:bCs/>
                <w:color w:val="000000"/>
                <w:sz w:val="24"/>
              </w:rPr>
              <w:t xml:space="preserve"> 80%</w:t>
            </w:r>
            <w:r>
              <w:rPr>
                <w:rFonts w:ascii="Times New Roman" w:hAnsiTheme="minorEastAsia" w:cs="Times New Roman"/>
                <w:bCs/>
                <w:color w:val="000000"/>
                <w:sz w:val="24"/>
              </w:rPr>
              <w:t>。项目涉</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物料的储存和使用均满足《挥发性有机物无组织排放控制标准》（</w:t>
            </w:r>
            <w:r>
              <w:rPr>
                <w:rFonts w:ascii="Times New Roman" w:hAnsi="Times New Roman" w:cs="Times New Roman"/>
                <w:bCs/>
                <w:color w:val="000000"/>
                <w:sz w:val="24"/>
              </w:rPr>
              <w:t>GB37822-2019</w:t>
            </w:r>
            <w:r>
              <w:rPr>
                <w:rFonts w:ascii="Times New Roman" w:hAnsiTheme="minorEastAsia" w:cs="Times New Roman"/>
                <w:bCs/>
                <w:color w:val="000000"/>
                <w:sz w:val="24"/>
              </w:rPr>
              <w:t>）中有关要求。</w:t>
            </w:r>
          </w:p>
          <w:p w:rsidR="00BA2BA8" w:rsidRDefault="00C30B75" w:rsidP="007860C6">
            <w:pPr>
              <w:spacing w:line="360" w:lineRule="auto"/>
              <w:ind w:firstLineChars="200" w:firstLine="456"/>
              <w:rPr>
                <w:rFonts w:hAnsiTheme="minorEastAsia"/>
                <w:sz w:val="24"/>
                <w:szCs w:val="24"/>
              </w:rPr>
            </w:pPr>
            <w:r>
              <w:rPr>
                <w:rFonts w:hAnsiTheme="minorEastAsia" w:hint="eastAsia"/>
                <w:sz w:val="24"/>
                <w:szCs w:val="24"/>
              </w:rPr>
              <w:t>。</w:t>
            </w:r>
          </w:p>
          <w:p w:rsidR="00BA2BA8" w:rsidRDefault="00BA2BA8" w:rsidP="007860C6">
            <w:pPr>
              <w:spacing w:line="360" w:lineRule="auto"/>
              <w:ind w:firstLineChars="200" w:firstLine="456"/>
              <w:rPr>
                <w:rFonts w:hAnsiTheme="minorEastAsia"/>
                <w:sz w:val="24"/>
                <w:szCs w:val="24"/>
              </w:rPr>
            </w:pPr>
          </w:p>
          <w:p w:rsidR="00BA2BA8" w:rsidRDefault="00BA2BA8" w:rsidP="007860C6">
            <w:pPr>
              <w:spacing w:line="360" w:lineRule="auto"/>
              <w:ind w:firstLineChars="200" w:firstLine="456"/>
              <w:rPr>
                <w:rFonts w:ascii="Times New Roman" w:hAnsi="Times New Roman" w:cs="Times New Roman"/>
                <w:sz w:val="24"/>
                <w:szCs w:val="24"/>
              </w:rPr>
            </w:pPr>
          </w:p>
          <w:p w:rsidR="00BA2BA8" w:rsidRDefault="00BA2BA8" w:rsidP="007860C6">
            <w:pPr>
              <w:spacing w:line="360" w:lineRule="auto"/>
              <w:ind w:firstLineChars="200" w:firstLine="456"/>
              <w:rPr>
                <w:rFonts w:ascii="Times New Roman" w:hAnsi="Times New Roman" w:cs="Times New Roman"/>
                <w:sz w:val="24"/>
                <w:szCs w:val="24"/>
              </w:rPr>
            </w:pPr>
          </w:p>
          <w:p w:rsidR="00BA2BA8" w:rsidRDefault="00BA2BA8" w:rsidP="007860C6">
            <w:pPr>
              <w:spacing w:line="360" w:lineRule="auto"/>
              <w:ind w:firstLineChars="200" w:firstLine="456"/>
              <w:rPr>
                <w:rFonts w:ascii="Times New Roman" w:hAnsi="Times New Roman" w:cs="Times New Roman"/>
                <w:sz w:val="24"/>
                <w:szCs w:val="24"/>
              </w:rPr>
            </w:pPr>
          </w:p>
          <w:p w:rsidR="00BA2BA8" w:rsidRDefault="00BA2BA8" w:rsidP="007860C6">
            <w:pPr>
              <w:spacing w:line="360" w:lineRule="auto"/>
              <w:ind w:firstLineChars="200" w:firstLine="456"/>
              <w:rPr>
                <w:rFonts w:ascii="Times New Roman" w:hAnsi="Times New Roman" w:cs="Times New Roman"/>
                <w:sz w:val="24"/>
                <w:szCs w:val="24"/>
              </w:rPr>
            </w:pPr>
          </w:p>
          <w:p w:rsidR="00BA2BA8" w:rsidRDefault="00BA2BA8" w:rsidP="007860C6">
            <w:pPr>
              <w:spacing w:line="360" w:lineRule="auto"/>
              <w:ind w:firstLineChars="200" w:firstLine="456"/>
              <w:rPr>
                <w:rFonts w:ascii="Times New Roman" w:hAnsi="Times New Roman" w:cs="Times New Roman"/>
                <w:sz w:val="24"/>
                <w:szCs w:val="24"/>
              </w:rPr>
            </w:pPr>
          </w:p>
          <w:p w:rsidR="00B32E57" w:rsidRDefault="00B32E57">
            <w:pPr>
              <w:spacing w:line="360" w:lineRule="auto"/>
              <w:rPr>
                <w:rFonts w:ascii="Times New Roman" w:hAnsi="Times New Roman" w:cs="Times New Roman" w:hint="eastAsia"/>
                <w:sz w:val="24"/>
                <w:szCs w:val="24"/>
              </w:rPr>
            </w:pPr>
          </w:p>
          <w:p w:rsidR="00B32E57" w:rsidRDefault="00B32E57">
            <w:pPr>
              <w:spacing w:line="360" w:lineRule="auto"/>
              <w:rPr>
                <w:rFonts w:ascii="Times New Roman" w:hAnsi="Times New Roman" w:cs="Times New Roman"/>
                <w:sz w:val="24"/>
                <w:szCs w:val="24"/>
              </w:rPr>
            </w:pPr>
          </w:p>
        </w:tc>
      </w:tr>
    </w:tbl>
    <w:p w:rsidR="00B32E57" w:rsidRDefault="00B32E57" w:rsidP="008910A8">
      <w:pPr>
        <w:adjustRightInd w:val="0"/>
        <w:snapToGrid w:val="0"/>
        <w:spacing w:afterLines="20"/>
        <w:jc w:val="left"/>
        <w:rPr>
          <w:rFonts w:ascii="Times New Roman" w:eastAsia="黑体" w:hAnsi="Times New Roman" w:cs="Times New Roman" w:hint="eastAsia"/>
          <w:b/>
          <w:color w:val="000000"/>
          <w:sz w:val="30"/>
        </w:rPr>
      </w:pPr>
    </w:p>
    <w:p w:rsidR="00BA2BA8" w:rsidRDefault="00C30B75" w:rsidP="008910A8">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89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BA2BA8">
        <w:trPr>
          <w:trHeight w:val="33"/>
          <w:jc w:val="center"/>
        </w:trPr>
        <w:tc>
          <w:tcPr>
            <w:tcW w:w="8958" w:type="dxa"/>
          </w:tcPr>
          <w:p w:rsidR="00BA2BA8" w:rsidRDefault="00C30B75">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BA2BA8" w:rsidRDefault="00C30B75">
            <w:pPr>
              <w:tabs>
                <w:tab w:val="left" w:pos="720"/>
              </w:tabs>
              <w:spacing w:line="520" w:lineRule="exact"/>
              <w:rPr>
                <w:rFonts w:ascii="Times New Roman" w:hAnsi="Times New Roman" w:cs="Times New Roman"/>
                <w:bCs/>
                <w:sz w:val="24"/>
                <w:szCs w:val="24"/>
              </w:rPr>
            </w:pPr>
            <w:r>
              <w:rPr>
                <w:rFonts w:ascii="Times New Roman" w:hAnsi="Times New Roman" w:cs="Times New Roman" w:hint="eastAsia"/>
                <w:bCs/>
                <w:sz w:val="24"/>
                <w:szCs w:val="24"/>
              </w:rPr>
              <w:t>一、</w:t>
            </w:r>
            <w:r>
              <w:rPr>
                <w:rFonts w:ascii="Times New Roman" w:hAnsi="Times New Roman" w:cs="Times New Roman"/>
                <w:bCs/>
                <w:sz w:val="24"/>
                <w:szCs w:val="24"/>
              </w:rPr>
              <w:t>环境空气质量现状</w:t>
            </w:r>
          </w:p>
          <w:p w:rsidR="007E1F83" w:rsidRDefault="007E1F83" w:rsidP="007E1F83">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Pr="00B550DE">
              <w:rPr>
                <w:rFonts w:ascii="Times New Roman" w:hAnsiTheme="minorEastAsia" w:cs="Times New Roman" w:hint="eastAsia"/>
                <w:sz w:val="24"/>
                <w:szCs w:val="24"/>
              </w:rPr>
              <w:t>本次环境空气质量现状引用河南省</w:t>
            </w:r>
            <w:r>
              <w:rPr>
                <w:rFonts w:ascii="Times New Roman" w:hAnsiTheme="minorEastAsia" w:cs="Times New Roman" w:hint="eastAsia"/>
                <w:sz w:val="24"/>
                <w:szCs w:val="24"/>
              </w:rPr>
              <w:t>生态环境厅</w:t>
            </w:r>
            <w:r>
              <w:rPr>
                <w:rFonts w:ascii="Times New Roman" w:hAnsiTheme="minorEastAsia" w:cs="Times New Roman"/>
                <w:sz w:val="24"/>
                <w:szCs w:val="24"/>
              </w:rPr>
              <w:t>2020</w:t>
            </w:r>
            <w:r>
              <w:rPr>
                <w:rFonts w:ascii="Times New Roman" w:hAnsiTheme="minorEastAsia" w:cs="Times New Roman"/>
                <w:sz w:val="24"/>
                <w:szCs w:val="24"/>
              </w:rPr>
              <w:t>年</w:t>
            </w:r>
            <w:r>
              <w:rPr>
                <w:rFonts w:ascii="Times New Roman" w:hAnsiTheme="minorEastAsia" w:cs="Times New Roman"/>
                <w:sz w:val="24"/>
                <w:szCs w:val="24"/>
              </w:rPr>
              <w:t>8</w:t>
            </w:r>
            <w:r>
              <w:rPr>
                <w:rFonts w:ascii="Times New Roman" w:hAnsiTheme="minorEastAsia" w:cs="Times New Roman"/>
                <w:sz w:val="24"/>
                <w:szCs w:val="24"/>
              </w:rPr>
              <w:t>月</w:t>
            </w:r>
            <w:r>
              <w:rPr>
                <w:rFonts w:ascii="Times New Roman" w:hAnsiTheme="minorEastAsia" w:cs="Times New Roman"/>
                <w:sz w:val="24"/>
                <w:szCs w:val="24"/>
              </w:rPr>
              <w:t>3</w:t>
            </w:r>
            <w:r>
              <w:rPr>
                <w:rFonts w:ascii="Times New Roman" w:hAnsiTheme="minorEastAsia" w:cs="Times New Roman"/>
                <w:sz w:val="24"/>
                <w:szCs w:val="24"/>
              </w:rPr>
              <w:t>日</w:t>
            </w:r>
            <w:r>
              <w:rPr>
                <w:rFonts w:ascii="Times New Roman" w:hAnsiTheme="minorEastAsia" w:cs="Times New Roman" w:hint="eastAsia"/>
                <w:sz w:val="24"/>
                <w:szCs w:val="24"/>
              </w:rPr>
              <w:t>实时发布全省各地区最新</w:t>
            </w:r>
            <w:r>
              <w:rPr>
                <w:rFonts w:ascii="Times New Roman" w:hAnsiTheme="minorEastAsia" w:cs="Times New Roman" w:hint="eastAsia"/>
                <w:sz w:val="24"/>
                <w:szCs w:val="24"/>
              </w:rPr>
              <w:t>1</w:t>
            </w:r>
            <w:r>
              <w:rPr>
                <w:rFonts w:ascii="Times New Roman" w:hAnsiTheme="minorEastAsia" w:cs="Times New Roman" w:hint="eastAsia"/>
                <w:sz w:val="24"/>
                <w:szCs w:val="24"/>
              </w:rPr>
              <w:t>小时空气质量新标准</w:t>
            </w:r>
            <w:r>
              <w:rPr>
                <w:rFonts w:ascii="Times New Roman" w:hAnsiTheme="minorEastAsia" w:cs="Times New Roman" w:hint="eastAsia"/>
                <w:sz w:val="24"/>
                <w:szCs w:val="24"/>
              </w:rPr>
              <w:t>6</w:t>
            </w:r>
            <w:r>
              <w:rPr>
                <w:rFonts w:ascii="Times New Roman" w:hAnsiTheme="minorEastAsia" w:cs="Times New Roman" w:hint="eastAsia"/>
                <w:sz w:val="24"/>
                <w:szCs w:val="24"/>
              </w:rPr>
              <w:t>项指标监测数据，</w:t>
            </w:r>
            <w:r>
              <w:rPr>
                <w:rFonts w:ascii="Times New Roman" w:hAnsiTheme="minorEastAsia" w:cs="Times New Roman" w:hint="eastAsia"/>
                <w:sz w:val="24"/>
                <w:szCs w:val="24"/>
              </w:rPr>
              <w:t>6</w:t>
            </w:r>
            <w:r>
              <w:rPr>
                <w:rFonts w:ascii="Times New Roman" w:hAnsiTheme="minorEastAsia" w:cs="Times New Roman" w:hint="eastAsia"/>
                <w:sz w:val="24"/>
                <w:szCs w:val="24"/>
              </w:rPr>
              <w:t>项</w:t>
            </w:r>
            <w:r w:rsidRPr="00B550DE">
              <w:rPr>
                <w:rFonts w:ascii="Times New Roman" w:hAnsiTheme="minorEastAsia" w:cs="Times New Roman" w:hint="eastAsia"/>
                <w:sz w:val="24"/>
                <w:szCs w:val="24"/>
              </w:rPr>
              <w:t>监测因子为</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sidRPr="00B550DE">
              <w:rPr>
                <w:rFonts w:ascii="Times New Roman" w:hAnsiTheme="minorEastAsia" w:cs="Times New Roman" w:hint="eastAsia"/>
                <w:sz w:val="24"/>
                <w:szCs w:val="24"/>
              </w:rPr>
              <w:t>等，详见表</w:t>
            </w:r>
            <w:r>
              <w:rPr>
                <w:rFonts w:ascii="Times New Roman" w:hAnsiTheme="minorEastAsia" w:cs="Times New Roman" w:hint="eastAsia"/>
                <w:sz w:val="24"/>
                <w:szCs w:val="24"/>
              </w:rPr>
              <w:t>6</w:t>
            </w:r>
            <w:r w:rsidRPr="00B550DE">
              <w:rPr>
                <w:rFonts w:ascii="Times New Roman" w:hAnsiTheme="minorEastAsia" w:cs="Times New Roman" w:hint="eastAsia"/>
                <w:sz w:val="24"/>
                <w:szCs w:val="24"/>
              </w:rPr>
              <w:t>。</w:t>
            </w:r>
          </w:p>
          <w:p w:rsidR="007E1F83" w:rsidRPr="00E916BE" w:rsidRDefault="007E1F83" w:rsidP="007E1F83">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Pr>
                <w:rFonts w:ascii="Times New Roman" w:eastAsia="黑体" w:hAnsi="Times New Roman" w:cs="Times New Roman" w:hint="eastAsia"/>
                <w:bCs/>
                <w:sz w:val="24"/>
              </w:rPr>
              <w:t>6</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03"/>
              <w:gridCol w:w="1741"/>
              <w:gridCol w:w="1832"/>
              <w:gridCol w:w="1832"/>
              <w:gridCol w:w="1834"/>
            </w:tblGrid>
            <w:tr w:rsidR="007E1F83" w:rsidRPr="00E916BE" w:rsidTr="00666D03">
              <w:trPr>
                <w:trHeight w:val="340"/>
              </w:trPr>
              <w:tc>
                <w:tcPr>
                  <w:tcW w:w="859" w:type="pct"/>
                  <w:tcBorders>
                    <w:top w:val="single" w:sz="12" w:space="0" w:color="auto"/>
                    <w:left w:val="nil"/>
                    <w:bottom w:val="single" w:sz="6" w:space="0" w:color="auto"/>
                  </w:tcBorders>
                  <w:vAlign w:val="center"/>
                </w:tcPr>
                <w:p w:rsidR="007E1F83" w:rsidRPr="00E916BE" w:rsidRDefault="007E1F83" w:rsidP="00666D03">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7E1F83" w:rsidRPr="00E916BE" w:rsidRDefault="007E1F83" w:rsidP="00666D03">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7E1F83" w:rsidRPr="00E916BE" w:rsidTr="00666D03">
              <w:trPr>
                <w:trHeight w:val="340"/>
              </w:trPr>
              <w:tc>
                <w:tcPr>
                  <w:tcW w:w="859" w:type="pct"/>
                  <w:vMerge w:val="restart"/>
                  <w:tcBorders>
                    <w:top w:val="single" w:sz="6" w:space="0" w:color="auto"/>
                    <w:left w:val="nil"/>
                    <w:bottom w:val="single" w:sz="6" w:space="0" w:color="auto"/>
                  </w:tcBorders>
                  <w:vAlign w:val="center"/>
                </w:tcPr>
                <w:p w:rsidR="007E1F83" w:rsidRPr="00E916BE" w:rsidRDefault="007E1F83" w:rsidP="00666D03">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Pr="00D66A57">
                    <w:rPr>
                      <w:rFonts w:ascii="Times New Roman" w:hAnsiTheme="minorEastAsia" w:cs="Times New Roman" w:hint="eastAsia"/>
                      <w:kern w:val="0"/>
                      <w:szCs w:val="21"/>
                    </w:rPr>
                    <w:t>8</w:t>
                  </w:r>
                  <w:r w:rsidRPr="00D66A57">
                    <w:rPr>
                      <w:rFonts w:ascii="Times New Roman" w:hAnsiTheme="minorEastAsia" w:cs="Times New Roman" w:hint="eastAsia"/>
                      <w:kern w:val="0"/>
                      <w:szCs w:val="21"/>
                    </w:rPr>
                    <w:t>月</w:t>
                  </w:r>
                  <w:r w:rsidRPr="00D66A57">
                    <w:rPr>
                      <w:rFonts w:ascii="Times New Roman" w:hAnsiTheme="minorEastAsia" w:cs="Times New Roman" w:hint="eastAsia"/>
                      <w:kern w:val="0"/>
                      <w:szCs w:val="21"/>
                    </w:rPr>
                    <w:t>3</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Pr>
                      <w:rFonts w:ascii="Times New Roman" w:hAnsiTheme="minorEastAsia" w:cs="Times New Roman" w:hint="eastAsia"/>
                      <w:kern w:val="0"/>
                      <w:szCs w:val="21"/>
                    </w:rPr>
                    <w:t>15</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60</w:t>
                  </w:r>
                </w:p>
              </w:tc>
              <w:tc>
                <w:tcPr>
                  <w:tcW w:w="1049" w:type="pct"/>
                  <w:tcBorders>
                    <w:top w:val="single" w:sz="6"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7E1F83" w:rsidRPr="00E916BE" w:rsidTr="00666D03">
              <w:trPr>
                <w:trHeight w:val="340"/>
              </w:trPr>
              <w:tc>
                <w:tcPr>
                  <w:tcW w:w="859" w:type="pct"/>
                  <w:vMerge/>
                  <w:tcBorders>
                    <w:top w:val="single" w:sz="6" w:space="0" w:color="auto"/>
                    <w:left w:val="nil"/>
                    <w:bottom w:val="single" w:sz="6" w:space="0" w:color="auto"/>
                  </w:tcBorders>
                  <w:vAlign w:val="center"/>
                </w:tcPr>
                <w:p w:rsidR="007E1F83" w:rsidRPr="00E916BE" w:rsidRDefault="007E1F83" w:rsidP="00666D03">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1048" w:type="pct"/>
                  <w:tcBorders>
                    <w:top w:val="single" w:sz="6"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40</w:t>
                  </w:r>
                </w:p>
              </w:tc>
              <w:tc>
                <w:tcPr>
                  <w:tcW w:w="1049" w:type="pct"/>
                  <w:tcBorders>
                    <w:top w:val="single" w:sz="6"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7E1F83" w:rsidRPr="00E916BE" w:rsidTr="00666D03">
              <w:trPr>
                <w:trHeight w:val="340"/>
              </w:trPr>
              <w:tc>
                <w:tcPr>
                  <w:tcW w:w="859" w:type="pct"/>
                  <w:vMerge/>
                  <w:tcBorders>
                    <w:top w:val="single" w:sz="6" w:space="0" w:color="auto"/>
                    <w:left w:val="nil"/>
                    <w:bottom w:val="single" w:sz="6" w:space="0" w:color="auto"/>
                  </w:tcBorders>
                  <w:vAlign w:val="center"/>
                </w:tcPr>
                <w:p w:rsidR="007E1F83" w:rsidRPr="00E916BE" w:rsidRDefault="007E1F83" w:rsidP="00666D03">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35</w:t>
                  </w:r>
                </w:p>
              </w:tc>
              <w:tc>
                <w:tcPr>
                  <w:tcW w:w="1048" w:type="pct"/>
                  <w:tcBorders>
                    <w:top w:val="single" w:sz="6"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70</w:t>
                  </w:r>
                </w:p>
              </w:tc>
              <w:tc>
                <w:tcPr>
                  <w:tcW w:w="1049" w:type="pct"/>
                  <w:tcBorders>
                    <w:top w:val="single" w:sz="6"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7E1F83" w:rsidRPr="00E916BE" w:rsidTr="00666D03">
              <w:trPr>
                <w:trHeight w:val="340"/>
              </w:trPr>
              <w:tc>
                <w:tcPr>
                  <w:tcW w:w="859" w:type="pct"/>
                  <w:vMerge/>
                  <w:tcBorders>
                    <w:top w:val="single" w:sz="6" w:space="0" w:color="auto"/>
                    <w:left w:val="nil"/>
                    <w:bottom w:val="single" w:sz="6" w:space="0" w:color="auto"/>
                  </w:tcBorders>
                  <w:vAlign w:val="center"/>
                </w:tcPr>
                <w:p w:rsidR="007E1F83" w:rsidRPr="00E916BE" w:rsidRDefault="007E1F83" w:rsidP="00666D03">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13</w:t>
                  </w:r>
                </w:p>
              </w:tc>
              <w:tc>
                <w:tcPr>
                  <w:tcW w:w="1048" w:type="pct"/>
                  <w:tcBorders>
                    <w:top w:val="single" w:sz="6"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35</w:t>
                  </w:r>
                </w:p>
              </w:tc>
              <w:tc>
                <w:tcPr>
                  <w:tcW w:w="1049" w:type="pct"/>
                  <w:tcBorders>
                    <w:top w:val="single" w:sz="6"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7E1F83" w:rsidRPr="00E916BE" w:rsidTr="00666D03">
              <w:trPr>
                <w:trHeight w:val="340"/>
              </w:trPr>
              <w:tc>
                <w:tcPr>
                  <w:tcW w:w="859" w:type="pct"/>
                  <w:vMerge/>
                  <w:tcBorders>
                    <w:top w:val="single" w:sz="6" w:space="0" w:color="auto"/>
                    <w:left w:val="nil"/>
                    <w:bottom w:val="single" w:sz="6" w:space="0" w:color="auto"/>
                  </w:tcBorders>
                  <w:vAlign w:val="center"/>
                </w:tcPr>
                <w:p w:rsidR="007E1F83" w:rsidRPr="00E916BE" w:rsidRDefault="007E1F83" w:rsidP="00666D03">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108</w:t>
                  </w:r>
                </w:p>
              </w:tc>
              <w:tc>
                <w:tcPr>
                  <w:tcW w:w="1048" w:type="pct"/>
                  <w:tcBorders>
                    <w:top w:val="single" w:sz="6" w:space="0" w:color="auto"/>
                    <w:left w:val="single" w:sz="4" w:space="0" w:color="auto"/>
                    <w:bottom w:val="single" w:sz="6"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7E1F83" w:rsidRPr="00E916BE" w:rsidTr="00666D03">
              <w:trPr>
                <w:trHeight w:val="340"/>
              </w:trPr>
              <w:tc>
                <w:tcPr>
                  <w:tcW w:w="859" w:type="pct"/>
                  <w:vMerge/>
                  <w:tcBorders>
                    <w:top w:val="single" w:sz="6" w:space="0" w:color="auto"/>
                    <w:left w:val="nil"/>
                    <w:bottom w:val="single" w:sz="12" w:space="0" w:color="auto"/>
                  </w:tcBorders>
                  <w:vAlign w:val="center"/>
                </w:tcPr>
                <w:p w:rsidR="007E1F83" w:rsidRPr="00E916BE" w:rsidRDefault="007E1F83" w:rsidP="00666D03">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0.6</w:t>
                  </w: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7E1F83" w:rsidRPr="00E916BE" w:rsidRDefault="007E1F83" w:rsidP="00666D03">
                  <w:pPr>
                    <w:jc w:val="center"/>
                    <w:rPr>
                      <w:rFonts w:ascii="Times New Roman" w:hAnsi="Times New Roman" w:cs="Times New Roman"/>
                      <w:kern w:val="0"/>
                      <w:szCs w:val="21"/>
                    </w:rPr>
                  </w:pPr>
                  <w:r>
                    <w:rPr>
                      <w:rFonts w:ascii="Times New Roman" w:hAnsi="Times New Roman" w:cs="Times New Roman" w:hint="eastAsia"/>
                      <w:kern w:val="0"/>
                      <w:szCs w:val="21"/>
                    </w:rPr>
                    <w:t>（</w:t>
                  </w:r>
                  <w:r w:rsidRPr="00D34442">
                    <w:rPr>
                      <w:rFonts w:ascii="Times New Roman" w:hAnsi="Times New Roman" w:cs="Times New Roman"/>
                      <w:kern w:val="0"/>
                      <w:szCs w:val="21"/>
                    </w:rPr>
                    <w:t>mg/m</w:t>
                  </w:r>
                  <w:r w:rsidRPr="00D34442">
                    <w:rPr>
                      <w:rFonts w:ascii="Times New Roman" w:hAnsi="Times New Roman" w:cs="Times New Roman"/>
                      <w:kern w:val="0"/>
                      <w:szCs w:val="21"/>
                      <w:vertAlign w:val="superscript"/>
                    </w:rPr>
                    <w:t>3</w:t>
                  </w:r>
                  <w:r>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7E1F83" w:rsidRPr="00E916BE" w:rsidRDefault="007E1F83" w:rsidP="00666D03">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7E1F83" w:rsidRDefault="007E1F83" w:rsidP="008910A8">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BA2BA8" w:rsidRDefault="00C30B75">
            <w:pPr>
              <w:spacing w:line="360" w:lineRule="auto"/>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BA2BA8" w:rsidRDefault="00C30B75">
            <w:pPr>
              <w:pStyle w:val="a7"/>
              <w:jc w:val="both"/>
              <w:rPr>
                <w:bCs/>
                <w:szCs w:val="24"/>
              </w:rPr>
            </w:pPr>
            <w:r>
              <w:rPr>
                <w:bCs/>
                <w:szCs w:val="24"/>
              </w:rPr>
              <w:t>1</w:t>
            </w:r>
            <w:r>
              <w:rPr>
                <w:bCs/>
                <w:szCs w:val="24"/>
              </w:rPr>
              <w:t>、地表水</w:t>
            </w:r>
          </w:p>
          <w:p w:rsidR="002A179F" w:rsidRPr="00FC1E37" w:rsidRDefault="002A179F" w:rsidP="002A179F">
            <w:pPr>
              <w:spacing w:line="520" w:lineRule="exact"/>
              <w:ind w:firstLineChars="200" w:firstLine="456"/>
              <w:rPr>
                <w:rFonts w:ascii="Times New Roman" w:hAnsi="Times New Roman" w:cs="Times New Roman"/>
                <w:sz w:val="24"/>
              </w:rPr>
            </w:pPr>
            <w:r>
              <w:rPr>
                <w:rFonts w:ascii="Times New Roman" w:hAnsi="Times New Roman" w:cs="Times New Roman" w:hint="eastAsia"/>
                <w:sz w:val="24"/>
              </w:rPr>
              <w:t>本次评价引用</w:t>
            </w:r>
            <w:r w:rsidRPr="008E3BFB">
              <w:rPr>
                <w:rFonts w:ascii="Times New Roman" w:hAnsi="Times New Roman" w:cs="Times New Roman" w:hint="eastAsia"/>
                <w:bCs/>
                <w:sz w:val="24"/>
              </w:rPr>
              <w:t>2018</w:t>
            </w:r>
            <w:r w:rsidRPr="008E3BFB">
              <w:rPr>
                <w:rFonts w:ascii="Times New Roman" w:hAnsi="Times New Roman" w:cs="Times New Roman" w:hint="eastAsia"/>
                <w:bCs/>
                <w:sz w:val="24"/>
              </w:rPr>
              <w:t>年度平顶山市环境监测中心站对澧河孤石滩水库断面、叶舞公路桥断面（省控断面）的监测数据</w:t>
            </w:r>
            <w:r>
              <w:rPr>
                <w:rFonts w:ascii="Times New Roman" w:hAnsi="Times New Roman" w:cs="Times New Roman" w:hint="eastAsia"/>
                <w:sz w:val="24"/>
              </w:rPr>
              <w:t>进行评价，评价认为该监测数据可以说明本项目区域地表水环境质量状况，监测断面及监测因子见表</w:t>
            </w:r>
            <w:r>
              <w:rPr>
                <w:rFonts w:ascii="Times New Roman" w:hAnsi="Times New Roman" w:cs="Times New Roman" w:hint="eastAsia"/>
                <w:sz w:val="24"/>
              </w:rPr>
              <w:t>7</w:t>
            </w:r>
            <w:r>
              <w:rPr>
                <w:rFonts w:ascii="Times New Roman" w:hAnsi="Times New Roman" w:cs="Times New Roman" w:hint="eastAsia"/>
                <w:sz w:val="24"/>
              </w:rPr>
              <w:t>。</w:t>
            </w:r>
          </w:p>
          <w:p w:rsidR="002A179F" w:rsidRPr="00FC1E37" w:rsidRDefault="002A179F" w:rsidP="002A179F">
            <w:pPr>
              <w:spacing w:line="520" w:lineRule="exact"/>
              <w:ind w:firstLineChars="200" w:firstLine="458"/>
              <w:jc w:val="center"/>
              <w:rPr>
                <w:rFonts w:ascii="Times New Roman" w:hAnsi="Times New Roman" w:cs="Times New Roman"/>
                <w:color w:val="000000"/>
                <w:sz w:val="24"/>
                <w:szCs w:val="24"/>
              </w:rPr>
            </w:pPr>
            <w:r w:rsidRPr="00FC1E37">
              <w:rPr>
                <w:rFonts w:ascii="Times New Roman" w:hAnsiTheme="minorEastAsia" w:cs="Times New Roman"/>
                <w:b/>
                <w:color w:val="000000"/>
                <w:sz w:val="24"/>
                <w:szCs w:val="24"/>
              </w:rPr>
              <w:t>表</w:t>
            </w:r>
            <w:r>
              <w:rPr>
                <w:rFonts w:ascii="Times New Roman" w:hAnsi="Times New Roman" w:cs="Times New Roman" w:hint="eastAsia"/>
                <w:b/>
                <w:color w:val="000000"/>
                <w:sz w:val="24"/>
                <w:szCs w:val="24"/>
              </w:rPr>
              <w:t>7</w:t>
            </w:r>
            <w:r w:rsidRPr="00FC1E37">
              <w:rPr>
                <w:rFonts w:ascii="Times New Roman" w:hAnsi="Times New Roman" w:cs="Times New Roman"/>
                <w:b/>
                <w:color w:val="000000"/>
                <w:sz w:val="24"/>
                <w:szCs w:val="24"/>
              </w:rPr>
              <w:t xml:space="preserve">              </w:t>
            </w:r>
            <w:r w:rsidRPr="00FC1E37">
              <w:rPr>
                <w:rFonts w:ascii="Times New Roman" w:hAnsiTheme="minorEastAsia" w:cs="Times New Roman"/>
                <w:b/>
                <w:color w:val="000000"/>
                <w:sz w:val="24"/>
                <w:szCs w:val="24"/>
              </w:rPr>
              <w:t>地表水监测数据一览表</w:t>
            </w:r>
            <w:r w:rsidRPr="00FC1E37">
              <w:rPr>
                <w:rFonts w:ascii="Times New Roman" w:hAnsiTheme="minorEastAsia" w:cs="Times New Roman"/>
                <w:color w:val="000000"/>
                <w:sz w:val="24"/>
                <w:szCs w:val="24"/>
              </w:rPr>
              <w:t>单位：</w:t>
            </w:r>
            <w:r w:rsidRPr="00FC1E37">
              <w:rPr>
                <w:rFonts w:ascii="Times New Roman" w:hAnsi="Times New Roman" w:cs="Times New Roman"/>
                <w:color w:val="000000"/>
                <w:sz w:val="24"/>
                <w:szCs w:val="24"/>
              </w:rPr>
              <w:t>mg/L</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99"/>
              <w:gridCol w:w="677"/>
              <w:gridCol w:w="1217"/>
              <w:gridCol w:w="1352"/>
              <w:gridCol w:w="925"/>
              <w:gridCol w:w="1483"/>
              <w:gridCol w:w="946"/>
              <w:gridCol w:w="811"/>
              <w:gridCol w:w="832"/>
            </w:tblGrid>
            <w:tr w:rsidR="002A179F" w:rsidRPr="00FC1E37" w:rsidTr="00666D03">
              <w:trPr>
                <w:trHeight w:val="340"/>
                <w:jc w:val="center"/>
              </w:trPr>
              <w:tc>
                <w:tcPr>
                  <w:tcW w:w="286" w:type="pct"/>
                  <w:tcBorders>
                    <w:top w:val="single" w:sz="12"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河流</w:t>
                  </w:r>
                </w:p>
              </w:tc>
              <w:tc>
                <w:tcPr>
                  <w:tcW w:w="387" w:type="pct"/>
                  <w:tcBorders>
                    <w:top w:val="single" w:sz="12"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监测</w:t>
                  </w:r>
                </w:p>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断面</w:t>
                  </w:r>
                </w:p>
              </w:tc>
              <w:tc>
                <w:tcPr>
                  <w:tcW w:w="696" w:type="pct"/>
                  <w:tcBorders>
                    <w:top w:val="single" w:sz="12" w:space="0" w:color="000000"/>
                    <w:left w:val="single" w:sz="4" w:space="0" w:color="auto"/>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项目</w:t>
                  </w:r>
                </w:p>
              </w:tc>
              <w:tc>
                <w:tcPr>
                  <w:tcW w:w="773" w:type="pct"/>
                  <w:tcBorders>
                    <w:top w:val="single" w:sz="12"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监测值</w:t>
                  </w:r>
                </w:p>
              </w:tc>
              <w:tc>
                <w:tcPr>
                  <w:tcW w:w="529" w:type="pct"/>
                  <w:tcBorders>
                    <w:top w:val="single" w:sz="12"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评价</w:t>
                  </w:r>
                </w:p>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标准</w:t>
                  </w:r>
                </w:p>
              </w:tc>
              <w:tc>
                <w:tcPr>
                  <w:tcW w:w="848" w:type="pct"/>
                  <w:tcBorders>
                    <w:top w:val="single" w:sz="12"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标准指数</w:t>
                  </w:r>
                </w:p>
              </w:tc>
              <w:tc>
                <w:tcPr>
                  <w:tcW w:w="541" w:type="pct"/>
                  <w:tcBorders>
                    <w:top w:val="single" w:sz="12"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超标率（</w:t>
                  </w:r>
                  <w:r w:rsidRPr="00FC1E37">
                    <w:rPr>
                      <w:rFonts w:ascii="Times New Roman" w:hAnsi="Times New Roman" w:cs="Times New Roman"/>
                      <w:szCs w:val="21"/>
                    </w:rPr>
                    <w:t>%</w:t>
                  </w:r>
                  <w:r w:rsidRPr="00FC1E37">
                    <w:rPr>
                      <w:rFonts w:ascii="Times New Roman" w:hAnsiTheme="minorEastAsia" w:cs="Times New Roman"/>
                      <w:szCs w:val="21"/>
                    </w:rPr>
                    <w:t>）</w:t>
                  </w:r>
                </w:p>
              </w:tc>
              <w:tc>
                <w:tcPr>
                  <w:tcW w:w="464" w:type="pct"/>
                  <w:tcBorders>
                    <w:top w:val="single" w:sz="12"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最大超标倍数</w:t>
                  </w:r>
                </w:p>
              </w:tc>
              <w:tc>
                <w:tcPr>
                  <w:tcW w:w="477" w:type="pct"/>
                  <w:tcBorders>
                    <w:top w:val="single" w:sz="12"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是否</w:t>
                  </w:r>
                </w:p>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val="restart"/>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澧河</w:t>
                  </w:r>
                </w:p>
              </w:tc>
              <w:tc>
                <w:tcPr>
                  <w:tcW w:w="387" w:type="pct"/>
                  <w:vMerge w:val="restar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bCs/>
                      <w:szCs w:val="21"/>
                    </w:rPr>
                    <w:t>孤石滩水库断</w:t>
                  </w:r>
                  <w:r w:rsidRPr="00FC1E37">
                    <w:rPr>
                      <w:rFonts w:ascii="Times New Roman" w:hAnsiTheme="minorEastAsia" w:cs="Times New Roman"/>
                      <w:bCs/>
                      <w:szCs w:val="21"/>
                    </w:rPr>
                    <w:lastRenderedPageBreak/>
                    <w:t>面</w:t>
                  </w: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tabs>
                      <w:tab w:val="left" w:pos="7560"/>
                    </w:tabs>
                    <w:jc w:val="center"/>
                    <w:rPr>
                      <w:rFonts w:eastAsiaTheme="minorEastAsia"/>
                      <w:bCs/>
                      <w:sz w:val="21"/>
                      <w:szCs w:val="21"/>
                    </w:rPr>
                  </w:pPr>
                  <w:r w:rsidRPr="00FC1E37">
                    <w:rPr>
                      <w:rFonts w:eastAsiaTheme="minorEastAsia"/>
                      <w:sz w:val="21"/>
                      <w:szCs w:val="21"/>
                    </w:rPr>
                    <w:lastRenderedPageBreak/>
                    <w:t>pH</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7.36</w:t>
                  </w:r>
                  <w:r w:rsidRPr="00FC1E37">
                    <w:rPr>
                      <w:rFonts w:ascii="Times New Roman" w:hAnsiTheme="minorEastAsia" w:cs="Times New Roman"/>
                      <w:szCs w:val="21"/>
                    </w:rPr>
                    <w:t>～</w:t>
                  </w:r>
                  <w:r w:rsidRPr="00FC1E37">
                    <w:rPr>
                      <w:rFonts w:ascii="Times New Roman" w:hAnsi="Times New Roman" w:cs="Times New Roman"/>
                      <w:szCs w:val="21"/>
                    </w:rPr>
                    <w:t>8.15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6</w:t>
                  </w:r>
                  <w:r w:rsidRPr="00FC1E37">
                    <w:rPr>
                      <w:rFonts w:ascii="Times New Roman" w:hAnsiTheme="minorEastAsia" w:cs="Times New Roman"/>
                      <w:szCs w:val="21"/>
                    </w:rPr>
                    <w:t>～</w:t>
                  </w:r>
                  <w:r w:rsidRPr="00FC1E37">
                    <w:rPr>
                      <w:rFonts w:ascii="Times New Roman" w:hAnsi="Times New Roman" w:cs="Times New Roman"/>
                      <w:szCs w:val="21"/>
                    </w:rPr>
                    <w:t>9</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0.18</w:t>
                  </w:r>
                  <w:r w:rsidRPr="00FC1E37">
                    <w:rPr>
                      <w:rFonts w:ascii="Times New Roman" w:hAnsiTheme="minorEastAsia" w:cs="Times New Roman"/>
                      <w:szCs w:val="21"/>
                    </w:rPr>
                    <w:t>～</w:t>
                  </w:r>
                  <w:r w:rsidRPr="00FC1E37">
                    <w:rPr>
                      <w:rFonts w:ascii="Times New Roman" w:hAnsi="Times New Roman" w:cs="Times New Roman"/>
                      <w:szCs w:val="21"/>
                    </w:rPr>
                    <w:t>0.58</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tabs>
                      <w:tab w:val="left" w:pos="7560"/>
                    </w:tabs>
                    <w:jc w:val="center"/>
                    <w:rPr>
                      <w:rFonts w:eastAsiaTheme="minorEastAsia"/>
                      <w:sz w:val="21"/>
                      <w:szCs w:val="21"/>
                    </w:rPr>
                  </w:pPr>
                  <w:r w:rsidRPr="00FC1E37">
                    <w:rPr>
                      <w:rFonts w:eastAsiaTheme="minorEastAsia" w:hAnsiTheme="minorEastAsia"/>
                      <w:sz w:val="21"/>
                      <w:szCs w:val="21"/>
                    </w:rPr>
                    <w:t>高锰酸盐</w:t>
                  </w:r>
                </w:p>
                <w:p w:rsidR="002A179F" w:rsidRPr="00FC1E37" w:rsidRDefault="002A179F" w:rsidP="00666D03">
                  <w:pPr>
                    <w:pStyle w:val="a0"/>
                    <w:tabs>
                      <w:tab w:val="left" w:pos="7560"/>
                    </w:tabs>
                    <w:jc w:val="center"/>
                    <w:rPr>
                      <w:rFonts w:eastAsiaTheme="minorEastAsia"/>
                      <w:sz w:val="21"/>
                      <w:szCs w:val="21"/>
                    </w:rPr>
                  </w:pPr>
                  <w:r w:rsidRPr="00FC1E37">
                    <w:rPr>
                      <w:rFonts w:eastAsiaTheme="minorEastAsia" w:hAnsiTheme="minorEastAsia"/>
                      <w:sz w:val="21"/>
                      <w:szCs w:val="21"/>
                    </w:rPr>
                    <w:t>指数</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3.7</w:t>
                  </w:r>
                  <w:r w:rsidRPr="00FC1E37">
                    <w:rPr>
                      <w:rFonts w:ascii="Times New Roman" w:hAnsiTheme="minorEastAsia" w:cs="Times New Roman"/>
                      <w:szCs w:val="21"/>
                    </w:rPr>
                    <w:t>～</w:t>
                  </w:r>
                  <w:r w:rsidRPr="00FC1E37">
                    <w:rPr>
                      <w:rFonts w:ascii="Times New Roman" w:hAnsi="Times New Roman" w:cs="Times New Roman"/>
                      <w:szCs w:val="21"/>
                    </w:rPr>
                    <w:t>4.6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6</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0.62</w:t>
                  </w:r>
                  <w:r w:rsidRPr="00FC1E37">
                    <w:rPr>
                      <w:rFonts w:ascii="Times New Roman" w:hAnsiTheme="minorEastAsia" w:cs="Times New Roman"/>
                      <w:szCs w:val="21"/>
                    </w:rPr>
                    <w:t>～</w:t>
                  </w:r>
                  <w:r w:rsidRPr="00FC1E37">
                    <w:rPr>
                      <w:rFonts w:ascii="Times New Roman" w:hAnsi="Times New Roman" w:cs="Times New Roman"/>
                      <w:szCs w:val="21"/>
                    </w:rPr>
                    <w:t>0.77</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sz w:val="21"/>
                      <w:szCs w:val="21"/>
                    </w:rPr>
                    <w:t>COD</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12</w:t>
                  </w:r>
                  <w:r w:rsidRPr="00FC1E37">
                    <w:rPr>
                      <w:rFonts w:ascii="Times New Roman" w:hAnsiTheme="minorEastAsia" w:cs="Times New Roman"/>
                      <w:szCs w:val="21"/>
                    </w:rPr>
                    <w:t>～</w:t>
                  </w:r>
                  <w:r w:rsidRPr="00FC1E37">
                    <w:rPr>
                      <w:rFonts w:ascii="Times New Roman" w:hAnsi="Times New Roman" w:cs="Times New Roman"/>
                      <w:szCs w:val="21"/>
                    </w:rPr>
                    <w:t>18</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20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0.60</w:t>
                  </w:r>
                  <w:r w:rsidRPr="00FC1E37">
                    <w:rPr>
                      <w:rFonts w:ascii="Times New Roman" w:hAnsiTheme="minorEastAsia" w:cs="Times New Roman"/>
                      <w:szCs w:val="21"/>
                    </w:rPr>
                    <w:t>～</w:t>
                  </w:r>
                  <w:r w:rsidRPr="00FC1E37">
                    <w:rPr>
                      <w:rFonts w:ascii="Times New Roman" w:hAnsi="Times New Roman" w:cs="Times New Roman"/>
                      <w:szCs w:val="21"/>
                    </w:rPr>
                    <w:t>0.90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sz w:val="21"/>
                      <w:szCs w:val="21"/>
                    </w:rPr>
                    <w:t>BOD</w:t>
                  </w:r>
                  <w:r w:rsidRPr="00FC1E37">
                    <w:rPr>
                      <w:rFonts w:eastAsiaTheme="minorEastAsia"/>
                      <w:sz w:val="21"/>
                      <w:szCs w:val="21"/>
                      <w:vertAlign w:val="subscript"/>
                    </w:rPr>
                    <w:t>5</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3.0</w:t>
                  </w:r>
                  <w:r w:rsidRPr="00FC1E37">
                    <w:rPr>
                      <w:rFonts w:ascii="Times New Roman" w:hAnsiTheme="minorEastAsia" w:cs="Times New Roman"/>
                      <w:szCs w:val="21"/>
                    </w:rPr>
                    <w:t>～</w:t>
                  </w:r>
                  <w:r w:rsidRPr="00FC1E37">
                    <w:rPr>
                      <w:rFonts w:ascii="Times New Roman" w:hAnsi="Times New Roman" w:cs="Times New Roman"/>
                      <w:szCs w:val="21"/>
                    </w:rPr>
                    <w:t>4.0</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4</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0.75</w:t>
                  </w:r>
                  <w:r w:rsidRPr="00FC1E37">
                    <w:rPr>
                      <w:rFonts w:ascii="Times New Roman" w:hAnsiTheme="minorEastAsia" w:cs="Times New Roman"/>
                      <w:szCs w:val="21"/>
                    </w:rPr>
                    <w:t>～</w:t>
                  </w:r>
                  <w:r w:rsidRPr="00FC1E37">
                    <w:rPr>
                      <w:rFonts w:ascii="Times New Roman" w:hAnsi="Times New Roman" w:cs="Times New Roman"/>
                      <w:szCs w:val="21"/>
                    </w:rPr>
                    <w:t>1.0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氨氮</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0.140</w:t>
                  </w:r>
                  <w:r w:rsidRPr="00FC1E37">
                    <w:rPr>
                      <w:rFonts w:ascii="Times New Roman" w:hAnsiTheme="minorEastAsia" w:cs="Times New Roman"/>
                      <w:szCs w:val="21"/>
                    </w:rPr>
                    <w:t>～</w:t>
                  </w:r>
                  <w:r w:rsidRPr="00FC1E37">
                    <w:rPr>
                      <w:rFonts w:ascii="Times New Roman" w:hAnsi="Times New Roman" w:cs="Times New Roman"/>
                      <w:szCs w:val="21"/>
                    </w:rPr>
                    <w:t>0.197</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0.140</w:t>
                  </w:r>
                  <w:r w:rsidRPr="00FC1E37">
                    <w:rPr>
                      <w:rFonts w:ascii="Times New Roman" w:hAnsiTheme="minorEastAsia" w:cs="Times New Roman"/>
                      <w:szCs w:val="21"/>
                    </w:rPr>
                    <w:t>～</w:t>
                  </w:r>
                  <w:r w:rsidRPr="00FC1E37">
                    <w:rPr>
                      <w:rFonts w:ascii="Times New Roman" w:hAnsi="Times New Roman" w:cs="Times New Roman"/>
                      <w:szCs w:val="21"/>
                    </w:rPr>
                    <w:t>0.197</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总磷</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0.03</w:t>
                  </w:r>
                  <w:r w:rsidRPr="00FC1E37">
                    <w:rPr>
                      <w:rFonts w:ascii="Times New Roman" w:hAnsiTheme="minorEastAsia" w:cs="Times New Roman"/>
                      <w:szCs w:val="21"/>
                    </w:rPr>
                    <w:t>～</w:t>
                  </w:r>
                  <w:r w:rsidRPr="00FC1E37">
                    <w:rPr>
                      <w:rFonts w:ascii="Times New Roman" w:hAnsi="Times New Roman" w:cs="Times New Roman"/>
                      <w:szCs w:val="21"/>
                    </w:rPr>
                    <w:t>0.05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（湖库）</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0.60</w:t>
                  </w:r>
                  <w:r w:rsidRPr="00FC1E37">
                    <w:rPr>
                      <w:rFonts w:ascii="Times New Roman" w:hAnsiTheme="minorEastAsia" w:cs="Times New Roman"/>
                      <w:szCs w:val="21"/>
                    </w:rPr>
                    <w:t>～</w:t>
                  </w:r>
                  <w:r w:rsidRPr="00FC1E37">
                    <w:rPr>
                      <w:rFonts w:ascii="Times New Roman" w:hAnsi="Times New Roman" w:cs="Times New Roman"/>
                      <w:szCs w:val="21"/>
                    </w:rPr>
                    <w:t>1.0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铜</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0.003</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0.003</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锌</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氟化物</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0.67</w:t>
                  </w:r>
                  <w:r w:rsidRPr="00FC1E37">
                    <w:rPr>
                      <w:rFonts w:ascii="Times New Roman" w:hAnsiTheme="minorEastAsia" w:cs="Times New Roman"/>
                      <w:szCs w:val="21"/>
                    </w:rPr>
                    <w:t>～</w:t>
                  </w:r>
                  <w:r w:rsidRPr="00FC1E37">
                    <w:rPr>
                      <w:rFonts w:ascii="Times New Roman" w:hAnsi="Times New Roman" w:cs="Times New Roman"/>
                      <w:szCs w:val="21"/>
                    </w:rPr>
                    <w:t>0.86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0.67</w:t>
                  </w:r>
                  <w:r w:rsidRPr="00FC1E37">
                    <w:rPr>
                      <w:rFonts w:ascii="Times New Roman" w:hAnsiTheme="minorEastAsia" w:cs="Times New Roman"/>
                      <w:szCs w:val="21"/>
                    </w:rPr>
                    <w:t>～</w:t>
                  </w:r>
                  <w:r w:rsidRPr="00FC1E37">
                    <w:rPr>
                      <w:rFonts w:ascii="Times New Roman" w:hAnsi="Times New Roman" w:cs="Times New Roman"/>
                      <w:szCs w:val="21"/>
                    </w:rPr>
                    <w:t>0.86</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硒</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砷</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汞</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0.0001</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镉</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0.00005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铅</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六价铬</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氰化物</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挥发酚</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0.40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石油类</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阴离子表面活性剂</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硫化物</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粪大肠菌群</w:t>
                  </w:r>
                </w:p>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（个</w:t>
                  </w:r>
                  <w:r w:rsidRPr="00FC1E37">
                    <w:rPr>
                      <w:rFonts w:eastAsiaTheme="minorEastAsia"/>
                      <w:sz w:val="21"/>
                      <w:szCs w:val="21"/>
                    </w:rPr>
                    <w:t>/L</w:t>
                  </w:r>
                  <w:r w:rsidRPr="00FC1E37">
                    <w:rPr>
                      <w:rFonts w:eastAsiaTheme="minorEastAsia" w:hAnsiTheme="minorEastAsia"/>
                      <w:sz w:val="21"/>
                      <w:szCs w:val="21"/>
                    </w:rPr>
                    <w:t>）</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70</w:t>
                  </w:r>
                  <w:r w:rsidRPr="00FC1E37">
                    <w:rPr>
                      <w:rFonts w:ascii="Times New Roman" w:hAnsiTheme="minorEastAsia" w:cs="Times New Roman"/>
                      <w:szCs w:val="21"/>
                    </w:rPr>
                    <w:t>～</w:t>
                  </w:r>
                  <w:r w:rsidRPr="00FC1E37">
                    <w:rPr>
                      <w:rFonts w:ascii="Times New Roman" w:hAnsi="Times New Roman" w:cs="Times New Roman"/>
                      <w:szCs w:val="21"/>
                    </w:rPr>
                    <w:t>2200</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10000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0.007</w:t>
                  </w:r>
                  <w:r w:rsidRPr="00FC1E37">
                    <w:rPr>
                      <w:rFonts w:ascii="Times New Roman" w:hAnsiTheme="minorEastAsia" w:cs="Times New Roman"/>
                      <w:szCs w:val="21"/>
                    </w:rPr>
                    <w:t>～</w:t>
                  </w:r>
                  <w:r w:rsidRPr="00FC1E37">
                    <w:rPr>
                      <w:rFonts w:ascii="Times New Roman" w:hAnsi="Times New Roman" w:cs="Times New Roman"/>
                      <w:szCs w:val="21"/>
                    </w:rPr>
                    <w:t>0.22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val="restar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bCs/>
                      <w:szCs w:val="21"/>
                    </w:rPr>
                    <w:t>叶县公路桥断面</w:t>
                  </w: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tabs>
                      <w:tab w:val="left" w:pos="7560"/>
                    </w:tabs>
                    <w:jc w:val="center"/>
                    <w:rPr>
                      <w:rFonts w:eastAsiaTheme="minorEastAsia"/>
                      <w:bCs/>
                      <w:sz w:val="21"/>
                      <w:szCs w:val="21"/>
                    </w:rPr>
                  </w:pPr>
                  <w:r w:rsidRPr="00FC1E37">
                    <w:rPr>
                      <w:rFonts w:eastAsiaTheme="minorEastAsia"/>
                      <w:sz w:val="21"/>
                      <w:szCs w:val="21"/>
                    </w:rPr>
                    <w:t>pH</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7.32</w:t>
                  </w:r>
                  <w:r w:rsidRPr="00FC1E37">
                    <w:rPr>
                      <w:rFonts w:ascii="Times New Roman" w:hAnsiTheme="minorEastAsia" w:cs="Times New Roman"/>
                      <w:szCs w:val="21"/>
                    </w:rPr>
                    <w:t>～</w:t>
                  </w:r>
                  <w:r w:rsidRPr="00FC1E37">
                    <w:rPr>
                      <w:rFonts w:ascii="Times New Roman" w:hAnsi="Times New Roman" w:cs="Times New Roman"/>
                      <w:szCs w:val="21"/>
                    </w:rPr>
                    <w:t>8.18</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6</w:t>
                  </w:r>
                  <w:r w:rsidRPr="00FC1E37">
                    <w:rPr>
                      <w:rFonts w:ascii="Times New Roman" w:hAnsiTheme="minorEastAsia" w:cs="Times New Roman"/>
                      <w:szCs w:val="21"/>
                    </w:rPr>
                    <w:t>～</w:t>
                  </w:r>
                  <w:r w:rsidRPr="00FC1E37">
                    <w:rPr>
                      <w:rFonts w:ascii="Times New Roman" w:hAnsi="Times New Roman" w:cs="Times New Roman"/>
                      <w:szCs w:val="21"/>
                    </w:rPr>
                    <w:t>9</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0.16</w:t>
                  </w:r>
                  <w:r w:rsidRPr="00FC1E37">
                    <w:rPr>
                      <w:rFonts w:ascii="Times New Roman" w:hAnsiTheme="minorEastAsia" w:cs="Times New Roman"/>
                      <w:szCs w:val="21"/>
                    </w:rPr>
                    <w:t>～</w:t>
                  </w:r>
                  <w:r w:rsidRPr="00FC1E37">
                    <w:rPr>
                      <w:rFonts w:ascii="Times New Roman" w:hAnsi="Times New Roman" w:cs="Times New Roman"/>
                      <w:szCs w:val="21"/>
                    </w:rPr>
                    <w:t>0.59</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tabs>
                      <w:tab w:val="left" w:pos="7560"/>
                    </w:tabs>
                    <w:jc w:val="center"/>
                    <w:rPr>
                      <w:rFonts w:eastAsiaTheme="minorEastAsia"/>
                      <w:sz w:val="21"/>
                      <w:szCs w:val="21"/>
                    </w:rPr>
                  </w:pPr>
                  <w:r w:rsidRPr="00FC1E37">
                    <w:rPr>
                      <w:rFonts w:eastAsiaTheme="minorEastAsia" w:hAnsiTheme="minorEastAsia"/>
                      <w:sz w:val="21"/>
                      <w:szCs w:val="21"/>
                    </w:rPr>
                    <w:t>高锰酸盐指数</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1.8</w:t>
                  </w:r>
                  <w:r w:rsidRPr="00FC1E37">
                    <w:rPr>
                      <w:rFonts w:ascii="Times New Roman" w:hAnsiTheme="minorEastAsia" w:cs="Times New Roman"/>
                      <w:szCs w:val="21"/>
                    </w:rPr>
                    <w:t>～</w:t>
                  </w:r>
                  <w:r w:rsidRPr="00FC1E37">
                    <w:rPr>
                      <w:rFonts w:ascii="Times New Roman" w:hAnsi="Times New Roman" w:cs="Times New Roman"/>
                      <w:szCs w:val="21"/>
                    </w:rPr>
                    <w:t>4.1</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6</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0.30</w:t>
                  </w:r>
                  <w:r w:rsidRPr="00FC1E37">
                    <w:rPr>
                      <w:rFonts w:ascii="Times New Roman" w:hAnsiTheme="minorEastAsia" w:cs="Times New Roman"/>
                      <w:szCs w:val="21"/>
                    </w:rPr>
                    <w:t>～</w:t>
                  </w:r>
                  <w:r w:rsidRPr="00FC1E37">
                    <w:rPr>
                      <w:rFonts w:ascii="Times New Roman" w:hAnsi="Times New Roman" w:cs="Times New Roman"/>
                      <w:szCs w:val="21"/>
                    </w:rPr>
                    <w:t>0.68</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sz w:val="21"/>
                      <w:szCs w:val="21"/>
                    </w:rPr>
                    <w:t>COD</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4</w:t>
                  </w:r>
                  <w:r w:rsidRPr="00FC1E37">
                    <w:rPr>
                      <w:rFonts w:ascii="Times New Roman" w:hAnsiTheme="minorEastAsia" w:cs="Times New Roman"/>
                      <w:szCs w:val="21"/>
                    </w:rPr>
                    <w:t>～</w:t>
                  </w:r>
                  <w:r w:rsidRPr="00FC1E37">
                    <w:rPr>
                      <w:rFonts w:ascii="Times New Roman" w:hAnsi="Times New Roman" w:cs="Times New Roman"/>
                      <w:szCs w:val="21"/>
                    </w:rPr>
                    <w:t>14</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20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0.20</w:t>
                  </w:r>
                  <w:r w:rsidRPr="00FC1E37">
                    <w:rPr>
                      <w:rFonts w:ascii="Times New Roman" w:hAnsiTheme="minorEastAsia" w:cs="Times New Roman"/>
                      <w:szCs w:val="21"/>
                    </w:rPr>
                    <w:t>～</w:t>
                  </w:r>
                  <w:r w:rsidRPr="00FC1E37">
                    <w:rPr>
                      <w:rFonts w:ascii="Times New Roman" w:hAnsi="Times New Roman" w:cs="Times New Roman"/>
                      <w:szCs w:val="21"/>
                    </w:rPr>
                    <w:t>0.70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sz w:val="21"/>
                      <w:szCs w:val="21"/>
                    </w:rPr>
                    <w:t>BOD</w:t>
                  </w:r>
                  <w:r w:rsidRPr="00FC1E37">
                    <w:rPr>
                      <w:rFonts w:eastAsiaTheme="minorEastAsia"/>
                      <w:sz w:val="21"/>
                      <w:szCs w:val="21"/>
                      <w:vertAlign w:val="subscript"/>
                    </w:rPr>
                    <w:t>5</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r w:rsidRPr="00FC1E37">
                    <w:rPr>
                      <w:rFonts w:ascii="Times New Roman" w:hAnsiTheme="minorEastAsia" w:cs="Times New Roman"/>
                      <w:szCs w:val="21"/>
                    </w:rPr>
                    <w:t>～</w:t>
                  </w:r>
                  <w:r w:rsidRPr="00FC1E37">
                    <w:rPr>
                      <w:rFonts w:ascii="Times New Roman" w:hAnsi="Times New Roman" w:cs="Times New Roman"/>
                      <w:szCs w:val="21"/>
                    </w:rPr>
                    <w:t>1.6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4</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r w:rsidRPr="00FC1E37">
                    <w:rPr>
                      <w:rFonts w:ascii="Times New Roman" w:hAnsiTheme="minorEastAsia" w:cs="Times New Roman"/>
                      <w:szCs w:val="21"/>
                    </w:rPr>
                    <w:t>～</w:t>
                  </w:r>
                  <w:r w:rsidRPr="00FC1E37">
                    <w:rPr>
                      <w:rFonts w:ascii="Times New Roman" w:hAnsi="Times New Roman" w:cs="Times New Roman"/>
                      <w:szCs w:val="21"/>
                    </w:rPr>
                    <w:t>0.40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氨氮</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0.040</w:t>
                  </w:r>
                  <w:r w:rsidRPr="00FC1E37">
                    <w:rPr>
                      <w:rFonts w:ascii="Times New Roman" w:hAnsiTheme="minorEastAsia" w:cs="Times New Roman"/>
                      <w:szCs w:val="21"/>
                    </w:rPr>
                    <w:t>～</w:t>
                  </w:r>
                  <w:r w:rsidRPr="00FC1E37">
                    <w:rPr>
                      <w:rFonts w:ascii="Times New Roman" w:hAnsi="Times New Roman" w:cs="Times New Roman"/>
                      <w:szCs w:val="21"/>
                    </w:rPr>
                    <w:t>0.200</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0.040</w:t>
                  </w:r>
                  <w:r w:rsidRPr="00FC1E37">
                    <w:rPr>
                      <w:rFonts w:ascii="Times New Roman" w:hAnsiTheme="minorEastAsia" w:cs="Times New Roman"/>
                      <w:szCs w:val="21"/>
                    </w:rPr>
                    <w:t>～</w:t>
                  </w:r>
                  <w:r w:rsidRPr="00FC1E37">
                    <w:rPr>
                      <w:rFonts w:ascii="Times New Roman" w:hAnsi="Times New Roman" w:cs="Times New Roman"/>
                      <w:szCs w:val="21"/>
                    </w:rPr>
                    <w:t>0.200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总磷</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0.02</w:t>
                  </w:r>
                  <w:r w:rsidRPr="00FC1E37">
                    <w:rPr>
                      <w:rFonts w:ascii="Times New Roman" w:hAnsiTheme="minorEastAsia" w:cs="Times New Roman"/>
                      <w:szCs w:val="21"/>
                    </w:rPr>
                    <w:t>～</w:t>
                  </w:r>
                  <w:r w:rsidRPr="00FC1E37">
                    <w:rPr>
                      <w:rFonts w:ascii="Times New Roman" w:hAnsi="Times New Roman" w:cs="Times New Roman"/>
                      <w:szCs w:val="21"/>
                    </w:rPr>
                    <w:t>0.14</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0.10</w:t>
                  </w:r>
                  <w:r w:rsidRPr="00FC1E37">
                    <w:rPr>
                      <w:rFonts w:ascii="Times New Roman" w:hAnsiTheme="minorEastAsia" w:cs="Times New Roman"/>
                      <w:szCs w:val="21"/>
                    </w:rPr>
                    <w:t>～</w:t>
                  </w:r>
                  <w:r w:rsidRPr="00FC1E37">
                    <w:rPr>
                      <w:rFonts w:ascii="Times New Roman" w:hAnsi="Times New Roman" w:cs="Times New Roman"/>
                      <w:szCs w:val="21"/>
                    </w:rPr>
                    <w:t>0.70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铜</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0.006</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锌</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r w:rsidRPr="00FC1E37">
                    <w:rPr>
                      <w:rFonts w:ascii="Times New Roman" w:hAnsiTheme="minorEastAsia" w:cs="Times New Roman"/>
                      <w:szCs w:val="21"/>
                    </w:rPr>
                    <w:t>～</w:t>
                  </w:r>
                  <w:r w:rsidRPr="00FC1E37">
                    <w:rPr>
                      <w:rFonts w:ascii="Times New Roman" w:hAnsi="Times New Roman" w:cs="Times New Roman"/>
                      <w:szCs w:val="21"/>
                    </w:rPr>
                    <w:t>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r w:rsidRPr="00FC1E37">
                    <w:rPr>
                      <w:rFonts w:ascii="Times New Roman" w:hAnsiTheme="minorEastAsia" w:cs="Times New Roman"/>
                      <w:szCs w:val="21"/>
                    </w:rPr>
                    <w:t>～</w:t>
                  </w: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氟化物</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0.36</w:t>
                  </w:r>
                  <w:r w:rsidRPr="00FC1E37">
                    <w:rPr>
                      <w:rFonts w:ascii="Times New Roman" w:hAnsiTheme="minorEastAsia" w:cs="Times New Roman"/>
                      <w:szCs w:val="21"/>
                    </w:rPr>
                    <w:t>～</w:t>
                  </w:r>
                  <w:r w:rsidRPr="00FC1E37">
                    <w:rPr>
                      <w:rFonts w:ascii="Times New Roman" w:hAnsi="Times New Roman" w:cs="Times New Roman"/>
                      <w:szCs w:val="21"/>
                    </w:rPr>
                    <w:t>0.48</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1.0</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0.36</w:t>
                  </w:r>
                  <w:r w:rsidRPr="00FC1E37">
                    <w:rPr>
                      <w:rFonts w:ascii="Times New Roman" w:hAnsiTheme="minorEastAsia" w:cs="Times New Roman"/>
                      <w:szCs w:val="21"/>
                    </w:rPr>
                    <w:t>～</w:t>
                  </w:r>
                  <w:r w:rsidRPr="00FC1E37">
                    <w:rPr>
                      <w:rFonts w:ascii="Times New Roman" w:hAnsi="Times New Roman" w:cs="Times New Roman"/>
                      <w:szCs w:val="21"/>
                    </w:rPr>
                    <w:t>0.48</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硒</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砷</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0.0003</w:t>
                  </w:r>
                  <w:r w:rsidRPr="00FC1E37">
                    <w:rPr>
                      <w:rFonts w:ascii="Times New Roman" w:hAnsiTheme="minorEastAsia" w:cs="Times New Roman"/>
                      <w:szCs w:val="21"/>
                    </w:rPr>
                    <w:t>～</w:t>
                  </w:r>
                  <w:r w:rsidRPr="00FC1E37">
                    <w:rPr>
                      <w:rFonts w:ascii="Times New Roman" w:hAnsi="Times New Roman" w:cs="Times New Roman"/>
                      <w:szCs w:val="21"/>
                    </w:rPr>
                    <w:t>0.0012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0.006</w:t>
                  </w:r>
                  <w:r w:rsidRPr="00FC1E37">
                    <w:rPr>
                      <w:rFonts w:ascii="Times New Roman" w:hAnsiTheme="minorEastAsia" w:cs="Times New Roman"/>
                      <w:szCs w:val="21"/>
                    </w:rPr>
                    <w:t>～</w:t>
                  </w:r>
                  <w:r w:rsidRPr="00FC1E37">
                    <w:rPr>
                      <w:rFonts w:ascii="Times New Roman" w:hAnsi="Times New Roman" w:cs="Times New Roman"/>
                      <w:szCs w:val="21"/>
                    </w:rPr>
                    <w:t>0.024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汞</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0.00002</w:t>
                  </w:r>
                  <w:r w:rsidRPr="00FC1E37">
                    <w:rPr>
                      <w:rFonts w:ascii="Times New Roman" w:hAnsiTheme="minorEastAsia" w:cs="Times New Roman"/>
                      <w:szCs w:val="21"/>
                    </w:rPr>
                    <w:t>～</w:t>
                  </w:r>
                  <w:r w:rsidRPr="00FC1E37">
                    <w:rPr>
                      <w:rFonts w:ascii="Times New Roman" w:hAnsi="Times New Roman" w:cs="Times New Roman"/>
                      <w:szCs w:val="21"/>
                    </w:rPr>
                    <w:t>0.00005</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0.0001</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0.20</w:t>
                  </w:r>
                  <w:r w:rsidRPr="00FC1E37">
                    <w:rPr>
                      <w:rFonts w:ascii="Times New Roman" w:hAnsiTheme="minorEastAsia" w:cs="Times New Roman"/>
                      <w:szCs w:val="21"/>
                    </w:rPr>
                    <w:t>～</w:t>
                  </w:r>
                  <w:r w:rsidRPr="00FC1E37">
                    <w:rPr>
                      <w:rFonts w:ascii="Times New Roman" w:hAnsi="Times New Roman" w:cs="Times New Roman"/>
                      <w:szCs w:val="21"/>
                    </w:rPr>
                    <w:t>0.50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镉</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0.00002</w:t>
                  </w:r>
                  <w:r w:rsidRPr="00FC1E37">
                    <w:rPr>
                      <w:rFonts w:ascii="Times New Roman" w:hAnsiTheme="minorEastAsia" w:cs="Times New Roman"/>
                      <w:szCs w:val="21"/>
                    </w:rPr>
                    <w:t>～</w:t>
                  </w:r>
                  <w:r w:rsidRPr="00FC1E37">
                    <w:rPr>
                      <w:rFonts w:ascii="Times New Roman" w:hAnsi="Times New Roman" w:cs="Times New Roman"/>
                      <w:szCs w:val="21"/>
                    </w:rPr>
                    <w:t>0.0002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0.004</w:t>
                  </w:r>
                  <w:r w:rsidRPr="00FC1E37">
                    <w:rPr>
                      <w:rFonts w:ascii="Times New Roman" w:hAnsiTheme="minorEastAsia" w:cs="Times New Roman"/>
                      <w:szCs w:val="21"/>
                    </w:rPr>
                    <w:t>～</w:t>
                  </w: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铅</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0.00004</w:t>
                  </w:r>
                  <w:r w:rsidRPr="00FC1E37">
                    <w:rPr>
                      <w:rFonts w:ascii="Times New Roman" w:hAnsiTheme="minorEastAsia" w:cs="Times New Roman"/>
                      <w:szCs w:val="21"/>
                    </w:rPr>
                    <w:t>～</w:t>
                  </w: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0.0008</w:t>
                  </w:r>
                  <w:r w:rsidRPr="00FC1E37">
                    <w:rPr>
                      <w:rFonts w:ascii="Times New Roman" w:hAnsiTheme="minorEastAsia" w:cs="Times New Roman"/>
                      <w:szCs w:val="21"/>
                    </w:rPr>
                    <w:t>～</w:t>
                  </w: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六价铬</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氰化物</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0.0005</w:t>
                  </w:r>
                  <w:r w:rsidRPr="00FC1E37">
                    <w:rPr>
                      <w:rFonts w:ascii="Times New Roman" w:hAnsiTheme="minorEastAsia" w:cs="Times New Roman"/>
                      <w:szCs w:val="21"/>
                    </w:rPr>
                    <w:t>～</w:t>
                  </w:r>
                  <w:r w:rsidRPr="00FC1E37">
                    <w:rPr>
                      <w:rFonts w:ascii="Times New Roman" w:hAnsi="Times New Roman" w:cs="Times New Roman"/>
                      <w:szCs w:val="21"/>
                    </w:rPr>
                    <w:t>0.002</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0.0025</w:t>
                  </w:r>
                  <w:r w:rsidRPr="00FC1E37">
                    <w:rPr>
                      <w:rFonts w:ascii="Times New Roman" w:hAnsiTheme="minorEastAsia" w:cs="Times New Roman"/>
                      <w:szCs w:val="21"/>
                    </w:rPr>
                    <w:t>～</w:t>
                  </w:r>
                  <w:r w:rsidRPr="00FC1E37">
                    <w:rPr>
                      <w:rFonts w:ascii="Times New Roman" w:hAnsi="Times New Roman" w:cs="Times New Roman"/>
                      <w:szCs w:val="21"/>
                    </w:rPr>
                    <w:t>0.01</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挥发酚</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0.0002</w:t>
                  </w:r>
                  <w:r w:rsidRPr="00FC1E37">
                    <w:rPr>
                      <w:rFonts w:ascii="Times New Roman" w:hAnsiTheme="minorEastAsia" w:cs="Times New Roman"/>
                      <w:szCs w:val="21"/>
                    </w:rPr>
                    <w:t>～</w:t>
                  </w:r>
                  <w:r w:rsidRPr="00FC1E37">
                    <w:rPr>
                      <w:rFonts w:ascii="Times New Roman" w:hAnsi="Times New Roman" w:cs="Times New Roman"/>
                      <w:szCs w:val="21"/>
                    </w:rPr>
                    <w:t>0.0006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0.005</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0.04</w:t>
                  </w:r>
                  <w:r w:rsidRPr="00FC1E37">
                    <w:rPr>
                      <w:rFonts w:ascii="Times New Roman" w:hAnsiTheme="minorEastAsia" w:cs="Times New Roman"/>
                      <w:szCs w:val="21"/>
                    </w:rPr>
                    <w:t>～</w:t>
                  </w:r>
                  <w:r w:rsidRPr="00FC1E37">
                    <w:rPr>
                      <w:rFonts w:ascii="Times New Roman" w:hAnsi="Times New Roman" w:cs="Times New Roman"/>
                      <w:szCs w:val="21"/>
                    </w:rPr>
                    <w:t>0.12</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6"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6"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阴离子表面活性剂</w:t>
                  </w:r>
                </w:p>
              </w:tc>
              <w:tc>
                <w:tcPr>
                  <w:tcW w:w="773"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0.02</w:t>
                  </w:r>
                  <w:r w:rsidRPr="00FC1E37">
                    <w:rPr>
                      <w:rFonts w:ascii="Times New Roman" w:hAnsiTheme="minorEastAsia" w:cs="Times New Roman"/>
                      <w:szCs w:val="21"/>
                    </w:rPr>
                    <w:t>～</w:t>
                  </w:r>
                  <w:r w:rsidRPr="00FC1E37">
                    <w:rPr>
                      <w:rFonts w:ascii="Times New Roman" w:hAnsi="Times New Roman" w:cs="Times New Roman"/>
                      <w:szCs w:val="21"/>
                    </w:rPr>
                    <w:t>0.06</w:t>
                  </w:r>
                </w:p>
              </w:tc>
              <w:tc>
                <w:tcPr>
                  <w:tcW w:w="529"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0.10</w:t>
                  </w:r>
                  <w:r w:rsidRPr="00FC1E37">
                    <w:rPr>
                      <w:rFonts w:ascii="Times New Roman" w:hAnsiTheme="minorEastAsia" w:cs="Times New Roman"/>
                      <w:szCs w:val="21"/>
                    </w:rPr>
                    <w:t>～</w:t>
                  </w:r>
                  <w:r w:rsidRPr="00FC1E37">
                    <w:rPr>
                      <w:rFonts w:ascii="Times New Roman" w:hAnsi="Times New Roman" w:cs="Times New Roman"/>
                      <w:szCs w:val="21"/>
                    </w:rPr>
                    <w:t>0.30</w:t>
                  </w:r>
                </w:p>
              </w:tc>
              <w:tc>
                <w:tcPr>
                  <w:tcW w:w="541" w:type="pct"/>
                  <w:tcBorders>
                    <w:top w:val="single" w:sz="6" w:space="0" w:color="000000"/>
                    <w:bottom w:val="single" w:sz="6"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6"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6"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r w:rsidR="002A179F" w:rsidRPr="00FC1E37" w:rsidTr="00666D03">
              <w:trPr>
                <w:trHeight w:val="340"/>
                <w:jc w:val="center"/>
              </w:trPr>
              <w:tc>
                <w:tcPr>
                  <w:tcW w:w="286" w:type="pct"/>
                  <w:vMerge/>
                  <w:tcBorders>
                    <w:top w:val="single" w:sz="6" w:space="0" w:color="000000"/>
                    <w:left w:val="nil"/>
                    <w:bottom w:val="single" w:sz="12" w:space="0" w:color="000000"/>
                  </w:tcBorders>
                  <w:vAlign w:val="center"/>
                </w:tcPr>
                <w:p w:rsidR="002A179F" w:rsidRPr="00FC1E37" w:rsidRDefault="002A179F" w:rsidP="00666D03">
                  <w:pPr>
                    <w:jc w:val="center"/>
                    <w:rPr>
                      <w:rFonts w:ascii="Times New Roman" w:hAnsi="Times New Roman" w:cs="Times New Roman"/>
                      <w:szCs w:val="21"/>
                    </w:rPr>
                  </w:pPr>
                </w:p>
              </w:tc>
              <w:tc>
                <w:tcPr>
                  <w:tcW w:w="387" w:type="pct"/>
                  <w:vMerge/>
                  <w:tcBorders>
                    <w:top w:val="single" w:sz="6" w:space="0" w:color="000000"/>
                    <w:bottom w:val="single" w:sz="12"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p>
              </w:tc>
              <w:tc>
                <w:tcPr>
                  <w:tcW w:w="696" w:type="pct"/>
                  <w:tcBorders>
                    <w:top w:val="single" w:sz="6" w:space="0" w:color="000000"/>
                    <w:left w:val="single" w:sz="4" w:space="0" w:color="auto"/>
                    <w:bottom w:val="single" w:sz="12" w:space="0" w:color="000000"/>
                  </w:tcBorders>
                  <w:vAlign w:val="center"/>
                </w:tcPr>
                <w:p w:rsidR="002A179F" w:rsidRPr="00FC1E37" w:rsidRDefault="002A179F" w:rsidP="00666D03">
                  <w:pPr>
                    <w:pStyle w:val="a0"/>
                    <w:jc w:val="center"/>
                    <w:rPr>
                      <w:rFonts w:eastAsiaTheme="minorEastAsia"/>
                      <w:sz w:val="21"/>
                      <w:szCs w:val="21"/>
                    </w:rPr>
                  </w:pPr>
                  <w:r w:rsidRPr="00FC1E37">
                    <w:rPr>
                      <w:rFonts w:eastAsiaTheme="minorEastAsia" w:hAnsiTheme="minorEastAsia"/>
                      <w:sz w:val="21"/>
                      <w:szCs w:val="21"/>
                    </w:rPr>
                    <w:t>硫化物</w:t>
                  </w:r>
                </w:p>
              </w:tc>
              <w:tc>
                <w:tcPr>
                  <w:tcW w:w="773" w:type="pct"/>
                  <w:tcBorders>
                    <w:top w:val="single" w:sz="6" w:space="0" w:color="000000"/>
                    <w:bottom w:val="single" w:sz="12"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0.002</w:t>
                  </w:r>
                </w:p>
              </w:tc>
              <w:tc>
                <w:tcPr>
                  <w:tcW w:w="529" w:type="pct"/>
                  <w:tcBorders>
                    <w:top w:val="single" w:sz="6" w:space="0" w:color="000000"/>
                    <w:bottom w:val="single" w:sz="12"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0.2</w:t>
                  </w:r>
                </w:p>
              </w:tc>
              <w:tc>
                <w:tcPr>
                  <w:tcW w:w="848" w:type="pct"/>
                  <w:tcBorders>
                    <w:top w:val="single" w:sz="6" w:space="0" w:color="000000"/>
                    <w:bottom w:val="single" w:sz="12"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0.01</w:t>
                  </w:r>
                </w:p>
              </w:tc>
              <w:tc>
                <w:tcPr>
                  <w:tcW w:w="541" w:type="pct"/>
                  <w:tcBorders>
                    <w:top w:val="single" w:sz="6" w:space="0" w:color="000000"/>
                    <w:bottom w:val="single" w:sz="12" w:space="0" w:color="000000"/>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64" w:type="pct"/>
                  <w:tcBorders>
                    <w:top w:val="single" w:sz="6" w:space="0" w:color="000000"/>
                    <w:bottom w:val="single" w:sz="12" w:space="0" w:color="000000"/>
                    <w:right w:val="single" w:sz="4" w:space="0" w:color="auto"/>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imes New Roman" w:cs="Times New Roman"/>
                      <w:szCs w:val="21"/>
                    </w:rPr>
                    <w:t>0</w:t>
                  </w:r>
                </w:p>
              </w:tc>
              <w:tc>
                <w:tcPr>
                  <w:tcW w:w="477" w:type="pct"/>
                  <w:tcBorders>
                    <w:top w:val="single" w:sz="6" w:space="0" w:color="000000"/>
                    <w:left w:val="single" w:sz="4" w:space="0" w:color="auto"/>
                    <w:bottom w:val="single" w:sz="12" w:space="0" w:color="000000"/>
                    <w:right w:val="nil"/>
                  </w:tcBorders>
                  <w:vAlign w:val="center"/>
                </w:tcPr>
                <w:p w:rsidR="002A179F" w:rsidRPr="00FC1E37" w:rsidRDefault="002A179F" w:rsidP="00666D03">
                  <w:pPr>
                    <w:jc w:val="center"/>
                    <w:rPr>
                      <w:rFonts w:ascii="Times New Roman" w:hAnsi="Times New Roman" w:cs="Times New Roman"/>
                      <w:szCs w:val="21"/>
                    </w:rPr>
                  </w:pPr>
                  <w:r w:rsidRPr="00FC1E37">
                    <w:rPr>
                      <w:rFonts w:ascii="Times New Roman" w:hAnsiTheme="minorEastAsia" w:cs="Times New Roman"/>
                      <w:szCs w:val="21"/>
                    </w:rPr>
                    <w:t>达标</w:t>
                  </w:r>
                </w:p>
              </w:tc>
            </w:tr>
          </w:tbl>
          <w:p w:rsidR="002A179F" w:rsidRPr="00A14836" w:rsidRDefault="002A179F" w:rsidP="008910A8">
            <w:pPr>
              <w:autoSpaceDE w:val="0"/>
              <w:autoSpaceDN w:val="0"/>
              <w:adjustRightInd w:val="0"/>
              <w:spacing w:beforeLines="50" w:line="360" w:lineRule="auto"/>
              <w:ind w:firstLineChars="200" w:firstLine="456"/>
              <w:rPr>
                <w:rFonts w:ascii="Times New Roman" w:hAnsiTheme="minorEastAsia" w:cs="Times New Roman"/>
                <w:color w:val="000000"/>
                <w:sz w:val="24"/>
              </w:rPr>
            </w:pPr>
            <w:r w:rsidRPr="00A14836">
              <w:rPr>
                <w:rFonts w:ascii="Times New Roman" w:hAnsiTheme="minorEastAsia" w:cs="Times New Roman"/>
                <w:color w:val="000000"/>
                <w:sz w:val="24"/>
              </w:rPr>
              <w:t>由上表监测结果可知，</w:t>
            </w:r>
            <w:r w:rsidRPr="00A14836">
              <w:rPr>
                <w:rFonts w:ascii="Times New Roman" w:hAnsiTheme="minorEastAsia" w:cs="Times New Roman" w:hint="eastAsia"/>
                <w:color w:val="000000"/>
                <w:sz w:val="24"/>
              </w:rPr>
              <w:t>澧河</w:t>
            </w:r>
            <w:r w:rsidRPr="00A14836">
              <w:rPr>
                <w:rFonts w:ascii="Times New Roman" w:hAnsiTheme="minorEastAsia" w:cs="Times New Roman"/>
                <w:color w:val="000000"/>
                <w:sz w:val="24"/>
              </w:rPr>
              <w:t>监测断面各监测因子</w:t>
            </w:r>
            <w:r w:rsidRPr="00A14836">
              <w:rPr>
                <w:rFonts w:ascii="Times New Roman" w:hAnsiTheme="minorEastAsia" w:cs="Times New Roman" w:hint="eastAsia"/>
                <w:color w:val="000000"/>
                <w:sz w:val="24"/>
              </w:rPr>
              <w:t>pH</w:t>
            </w:r>
            <w:r w:rsidRPr="00A14836">
              <w:rPr>
                <w:rFonts w:ascii="Times New Roman" w:hAnsiTheme="minorEastAsia" w:cs="Times New Roman" w:hint="eastAsia"/>
                <w:color w:val="000000"/>
                <w:sz w:val="24"/>
              </w:rPr>
              <w:t>、高锰酸盐指数、</w:t>
            </w:r>
            <w:r w:rsidRPr="00A14836">
              <w:rPr>
                <w:rFonts w:ascii="Times New Roman" w:hAnsiTheme="minorEastAsia" w:cs="Times New Roman" w:hint="eastAsia"/>
                <w:color w:val="000000"/>
                <w:sz w:val="24"/>
              </w:rPr>
              <w:t>COD</w:t>
            </w:r>
            <w:r w:rsidRPr="00A14836">
              <w:rPr>
                <w:rFonts w:ascii="Times New Roman" w:hAnsiTheme="minorEastAsia" w:cs="Times New Roman" w:hint="eastAsia"/>
                <w:color w:val="000000"/>
                <w:sz w:val="24"/>
              </w:rPr>
              <w:t>、</w:t>
            </w:r>
            <w:r w:rsidRPr="00A14836">
              <w:rPr>
                <w:rFonts w:ascii="Times New Roman" w:hAnsiTheme="minorEastAsia" w:cs="Times New Roman" w:hint="eastAsia"/>
                <w:color w:val="000000"/>
                <w:sz w:val="24"/>
              </w:rPr>
              <w:t>BOD</w:t>
            </w:r>
            <w:r w:rsidRPr="00A14836">
              <w:rPr>
                <w:rFonts w:ascii="Times New Roman" w:hAnsiTheme="minorEastAsia" w:cs="Times New Roman" w:hint="eastAsia"/>
                <w:color w:val="000000"/>
                <w:sz w:val="24"/>
                <w:vertAlign w:val="subscript"/>
              </w:rPr>
              <w:t>5</w:t>
            </w:r>
            <w:r w:rsidRPr="00A14836">
              <w:rPr>
                <w:rFonts w:ascii="Times New Roman" w:hAnsiTheme="minorEastAsia" w:cs="Times New Roman" w:hint="eastAsia"/>
                <w:color w:val="000000"/>
                <w:sz w:val="24"/>
              </w:rPr>
              <w:t>、氨氮、总磷、铜、锌、氟化物、硒、砷、汞、镉、铅、六价铬、氰化物、挥发酚、石油类、阴离子表面活性剂、硫化物、粪大肠菌群</w:t>
            </w:r>
            <w:r w:rsidRPr="00A14836">
              <w:rPr>
                <w:rFonts w:ascii="Times New Roman" w:hAnsiTheme="minorEastAsia" w:cs="Times New Roman"/>
                <w:color w:val="000000"/>
                <w:sz w:val="24"/>
              </w:rPr>
              <w:t>均满足《地表水环境质量标准》（</w:t>
            </w:r>
            <w:r w:rsidRPr="00A14836">
              <w:rPr>
                <w:rFonts w:ascii="Times New Roman" w:hAnsiTheme="minorEastAsia" w:cs="Times New Roman"/>
                <w:color w:val="000000"/>
                <w:sz w:val="24"/>
              </w:rPr>
              <w:t>GB3838-2002</w:t>
            </w:r>
            <w:r w:rsidRPr="00A14836">
              <w:rPr>
                <w:rFonts w:ascii="Times New Roman" w:hAnsiTheme="minorEastAsia" w:cs="Times New Roman"/>
                <w:color w:val="000000"/>
                <w:sz w:val="24"/>
              </w:rPr>
              <w:t>）</w:t>
            </w:r>
            <w:r w:rsidRPr="00A14836">
              <w:rPr>
                <w:rFonts w:ascii="Times New Roman" w:hAnsiTheme="minorEastAsia" w:cs="Times New Roman"/>
                <w:color w:val="000000"/>
                <w:sz w:val="24"/>
              </w:rPr>
              <w:t>III</w:t>
            </w:r>
            <w:r w:rsidRPr="00A14836">
              <w:rPr>
                <w:rFonts w:ascii="Times New Roman" w:hAnsiTheme="minorEastAsia" w:cs="Times New Roman"/>
                <w:color w:val="000000"/>
                <w:sz w:val="24"/>
              </w:rPr>
              <w:t>类标准，说明该区域地表水质量现状较好。</w:t>
            </w:r>
          </w:p>
          <w:p w:rsidR="00BA2BA8" w:rsidRDefault="00C30B75">
            <w:pPr>
              <w:pStyle w:val="a7"/>
              <w:jc w:val="both"/>
              <w:rPr>
                <w:bCs/>
                <w:szCs w:val="24"/>
              </w:rPr>
            </w:pPr>
            <w:r>
              <w:rPr>
                <w:bCs/>
                <w:szCs w:val="24"/>
              </w:rPr>
              <w:t>2</w:t>
            </w:r>
            <w:r>
              <w:rPr>
                <w:bCs/>
                <w:szCs w:val="24"/>
              </w:rPr>
              <w:t>、地下水</w:t>
            </w:r>
          </w:p>
          <w:p w:rsidR="00BA2BA8" w:rsidRDefault="00C30B75" w:rsidP="007860C6">
            <w:pPr>
              <w:autoSpaceDE w:val="0"/>
              <w:autoSpaceDN w:val="0"/>
              <w:adjustRightInd w:val="0"/>
              <w:spacing w:line="360" w:lineRule="auto"/>
              <w:ind w:firstLineChars="200" w:firstLine="456"/>
              <w:rPr>
                <w:rFonts w:ascii="宋体" w:hAnsi="宋体"/>
                <w:sz w:val="24"/>
                <w:szCs w:val="24"/>
              </w:rPr>
            </w:pPr>
            <w:r>
              <w:rPr>
                <w:rFonts w:hint="eastAsia"/>
                <w:sz w:val="24"/>
              </w:rPr>
              <w:t>本次评价引用河南松筠检测技术有限公司于</w:t>
            </w:r>
            <w:r>
              <w:rPr>
                <w:rFonts w:ascii="Times New Roman" w:hAnsi="Times New Roman" w:cs="Times New Roman"/>
                <w:sz w:val="24"/>
              </w:rPr>
              <w:t>2017</w:t>
            </w:r>
            <w:r>
              <w:rPr>
                <w:rFonts w:ascii="Times New Roman" w:cs="Times New Roman"/>
                <w:sz w:val="24"/>
              </w:rPr>
              <w:t>年</w:t>
            </w:r>
            <w:r>
              <w:rPr>
                <w:rFonts w:ascii="Times New Roman" w:hAnsi="Times New Roman" w:cs="Times New Roman"/>
                <w:sz w:val="24"/>
              </w:rPr>
              <w:t>5</w:t>
            </w:r>
            <w:r>
              <w:rPr>
                <w:rFonts w:ascii="Times New Roman" w:cs="Times New Roman"/>
                <w:sz w:val="24"/>
              </w:rPr>
              <w:t>月</w:t>
            </w:r>
            <w:r>
              <w:rPr>
                <w:rFonts w:ascii="Times New Roman" w:hAnsi="Times New Roman" w:cs="Times New Roman"/>
                <w:sz w:val="24"/>
              </w:rPr>
              <w:t>4</w:t>
            </w:r>
            <w:r>
              <w:rPr>
                <w:rFonts w:ascii="Times New Roman" w:cs="Times New Roman"/>
                <w:sz w:val="24"/>
              </w:rPr>
              <w:t>日对</w:t>
            </w:r>
            <w:r>
              <w:rPr>
                <w:rFonts w:ascii="宋体" w:hAnsi="宋体" w:hint="eastAsia"/>
                <w:sz w:val="24"/>
                <w:szCs w:val="24"/>
              </w:rPr>
              <w:t>叶县琪琪木门</w:t>
            </w:r>
            <w:r w:rsidR="002A179F" w:rsidRPr="002A179F">
              <w:rPr>
                <w:rFonts w:ascii="宋体" w:hAnsi="宋体" w:hint="eastAsia"/>
                <w:sz w:val="24"/>
                <w:szCs w:val="24"/>
              </w:rPr>
              <w:t>（与本项目的距离4.7km）</w:t>
            </w:r>
            <w:r>
              <w:rPr>
                <w:rFonts w:ascii="宋体" w:hAnsi="宋体" w:hint="eastAsia"/>
                <w:sz w:val="24"/>
                <w:szCs w:val="24"/>
              </w:rPr>
              <w:t>《年产 50000套实木室内门项目》</w:t>
            </w:r>
            <w:r>
              <w:rPr>
                <w:rFonts w:hint="eastAsia"/>
                <w:sz w:val="24"/>
              </w:rPr>
              <w:t>的地下水</w:t>
            </w:r>
            <w:r>
              <w:rPr>
                <w:rFonts w:hint="eastAsia"/>
                <w:color w:val="000000"/>
                <w:sz w:val="24"/>
              </w:rPr>
              <w:t>的监测数据进行评价</w:t>
            </w:r>
            <w:r>
              <w:rPr>
                <w:rFonts w:hint="eastAsia"/>
                <w:sz w:val="24"/>
              </w:rPr>
              <w:t>，</w:t>
            </w:r>
            <w:r>
              <w:rPr>
                <w:rFonts w:hint="eastAsia"/>
                <w:color w:val="000000"/>
                <w:sz w:val="24"/>
              </w:rPr>
              <w:t>该项目</w:t>
            </w:r>
            <w:r>
              <w:rPr>
                <w:rFonts w:hint="eastAsia"/>
                <w:sz w:val="24"/>
              </w:rPr>
              <w:t>地下水</w:t>
            </w:r>
            <w:r>
              <w:rPr>
                <w:rFonts w:hint="eastAsia"/>
                <w:color w:val="000000"/>
                <w:sz w:val="24"/>
              </w:rPr>
              <w:t>现状</w:t>
            </w:r>
            <w:r>
              <w:rPr>
                <w:rFonts w:hint="eastAsia"/>
                <w:sz w:val="24"/>
              </w:rPr>
              <w:t>监测的</w:t>
            </w:r>
            <w:r>
              <w:rPr>
                <w:rFonts w:hint="eastAsia"/>
                <w:color w:val="000000"/>
                <w:sz w:val="24"/>
                <w:lang w:val="zh-CN"/>
              </w:rPr>
              <w:t>监测结果统计见表</w:t>
            </w:r>
            <w:r>
              <w:rPr>
                <w:rFonts w:ascii="Times New Roman" w:hAnsi="Times New Roman" w:cs="Times New Roman" w:hint="eastAsia"/>
                <w:color w:val="000000"/>
                <w:sz w:val="24"/>
                <w:lang w:val="zh-CN"/>
              </w:rPr>
              <w:t>8</w:t>
            </w:r>
            <w:r>
              <w:rPr>
                <w:rFonts w:hint="eastAsia"/>
                <w:color w:val="000000"/>
                <w:sz w:val="24"/>
                <w:lang w:val="zh-CN"/>
              </w:rPr>
              <w:t>。</w:t>
            </w:r>
          </w:p>
          <w:p w:rsidR="00BA2BA8" w:rsidRDefault="00C30B75">
            <w:pPr>
              <w:pStyle w:val="a0"/>
              <w:spacing w:line="0" w:lineRule="atLeast"/>
              <w:ind w:firstLineChars="196" w:firstLine="449"/>
              <w:jc w:val="center"/>
              <w:rPr>
                <w:rFonts w:eastAsiaTheme="minorEastAsia"/>
                <w:b/>
                <w:color w:val="000000"/>
                <w:sz w:val="24"/>
                <w:szCs w:val="24"/>
              </w:rPr>
            </w:pPr>
            <w:r>
              <w:rPr>
                <w:rFonts w:eastAsiaTheme="minorEastAsia" w:hAnsiTheme="minorEastAsia"/>
                <w:b/>
                <w:color w:val="000000"/>
                <w:sz w:val="24"/>
                <w:szCs w:val="24"/>
              </w:rPr>
              <w:t>表</w:t>
            </w:r>
            <w:r>
              <w:rPr>
                <w:rFonts w:eastAsiaTheme="minorEastAsia" w:hint="eastAsia"/>
                <w:b/>
                <w:color w:val="000000"/>
                <w:sz w:val="24"/>
                <w:szCs w:val="24"/>
              </w:rPr>
              <w:t>8</w:t>
            </w:r>
            <w:r>
              <w:rPr>
                <w:rFonts w:eastAsiaTheme="minorEastAsia" w:hAnsiTheme="minorEastAsia"/>
                <w:b/>
                <w:color w:val="000000"/>
                <w:sz w:val="24"/>
                <w:szCs w:val="24"/>
              </w:rPr>
              <w:t>地下水监测数据统计结果一览表单位</w:t>
            </w:r>
            <w:r>
              <w:rPr>
                <w:rFonts w:eastAsiaTheme="minorEastAsia"/>
                <w:b/>
                <w:color w:val="000000"/>
                <w:sz w:val="24"/>
                <w:szCs w:val="24"/>
              </w:rPr>
              <w:t>mg/L</w:t>
            </w:r>
            <w:r>
              <w:rPr>
                <w:rFonts w:eastAsiaTheme="minorEastAsia" w:hAnsiTheme="minorEastAsia"/>
                <w:b/>
                <w:color w:val="000000"/>
                <w:sz w:val="24"/>
                <w:szCs w:val="24"/>
              </w:rPr>
              <w:t>，</w:t>
            </w:r>
            <w:r>
              <w:rPr>
                <w:rFonts w:eastAsiaTheme="minorEastAsia"/>
                <w:b/>
                <w:color w:val="000000"/>
                <w:sz w:val="24"/>
                <w:szCs w:val="24"/>
              </w:rPr>
              <w:t>PH</w:t>
            </w:r>
            <w:r>
              <w:rPr>
                <w:rFonts w:eastAsiaTheme="minorEastAsia" w:hAnsiTheme="minorEastAsia"/>
                <w:b/>
                <w:color w:val="000000"/>
                <w:sz w:val="24"/>
                <w:szCs w:val="24"/>
              </w:rPr>
              <w:t>除外</w:t>
            </w:r>
          </w:p>
          <w:tbl>
            <w:tblPr>
              <w:tblW w:w="86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96"/>
              <w:gridCol w:w="1099"/>
              <w:gridCol w:w="973"/>
              <w:gridCol w:w="987"/>
              <w:gridCol w:w="851"/>
              <w:gridCol w:w="968"/>
              <w:gridCol w:w="874"/>
              <w:gridCol w:w="851"/>
              <w:gridCol w:w="1249"/>
            </w:tblGrid>
            <w:tr w:rsidR="00BA2BA8">
              <w:trPr>
                <w:trHeight w:val="20"/>
                <w:jc w:val="center"/>
              </w:trPr>
              <w:tc>
                <w:tcPr>
                  <w:tcW w:w="796" w:type="dxa"/>
                  <w:tcBorders>
                    <w:top w:val="single" w:sz="12"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w:t>
                  </w:r>
                </w:p>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点位</w:t>
                  </w:r>
                </w:p>
              </w:tc>
              <w:tc>
                <w:tcPr>
                  <w:tcW w:w="1099"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项目</w:t>
                  </w:r>
                </w:p>
              </w:tc>
              <w:tc>
                <w:tcPr>
                  <w:tcW w:w="973"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pH</w:t>
                  </w:r>
                </w:p>
              </w:tc>
              <w:tc>
                <w:tcPr>
                  <w:tcW w:w="987"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氨氮</w:t>
                  </w:r>
                </w:p>
              </w:tc>
              <w:tc>
                <w:tcPr>
                  <w:tcW w:w="851"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挥发性酚类</w:t>
                  </w:r>
                </w:p>
              </w:tc>
              <w:tc>
                <w:tcPr>
                  <w:tcW w:w="968"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高锰酸盐指数</w:t>
                  </w:r>
                </w:p>
              </w:tc>
              <w:tc>
                <w:tcPr>
                  <w:tcW w:w="874"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总硬度</w:t>
                  </w:r>
                </w:p>
              </w:tc>
              <w:tc>
                <w:tcPr>
                  <w:tcW w:w="851" w:type="dxa"/>
                  <w:tcBorders>
                    <w:top w:val="single" w:sz="12"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亚硝</w:t>
                  </w:r>
                </w:p>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酸盐</w:t>
                  </w:r>
                </w:p>
              </w:tc>
              <w:tc>
                <w:tcPr>
                  <w:tcW w:w="1249" w:type="dxa"/>
                  <w:tcBorders>
                    <w:top w:val="single" w:sz="12"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硫酸盐</w:t>
                  </w: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草厂街村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7.53</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1.28</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295</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344</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≤350</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Ⅲ类</w:t>
                  </w: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铁张村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7.47</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0.66</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278</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0.004</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2.88</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≤0.01</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牛杜庄村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7.57</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1.40</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264</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170</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≤350</w:t>
                  </w: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Ⅲ类</w:t>
                  </w:r>
                </w:p>
              </w:tc>
            </w:tr>
            <w:tr w:rsidR="00BA2BA8">
              <w:trPr>
                <w:trHeight w:val="20"/>
                <w:jc w:val="center"/>
              </w:trPr>
              <w:tc>
                <w:tcPr>
                  <w:tcW w:w="796" w:type="dxa"/>
                  <w:vMerge w:val="restart"/>
                  <w:tcBorders>
                    <w:top w:val="single" w:sz="4" w:space="0" w:color="auto"/>
                    <w:left w:val="nil"/>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权印村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7.76</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1.28</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285</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ND</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30.6</w:t>
                  </w:r>
                </w:p>
              </w:tc>
            </w:tr>
            <w:tr w:rsidR="00BA2BA8">
              <w:trPr>
                <w:trHeight w:val="20"/>
                <w:jc w:val="center"/>
              </w:trPr>
              <w:tc>
                <w:tcPr>
                  <w:tcW w:w="796" w:type="dxa"/>
                  <w:vMerge/>
                  <w:tcBorders>
                    <w:top w:val="single" w:sz="4" w:space="0" w:color="auto"/>
                    <w:left w:val="nil"/>
                    <w:bottom w:val="doub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6.5-8.5</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≤0.02</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≤300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≤0.001</w:t>
                  </w:r>
                </w:p>
              </w:tc>
              <w:tc>
                <w:tcPr>
                  <w:tcW w:w="1249" w:type="dxa"/>
                  <w:tcBorders>
                    <w:top w:val="single" w:sz="4" w:space="0" w:color="auto"/>
                    <w:left w:val="single" w:sz="4" w:space="0" w:color="auto"/>
                    <w:bottom w:val="sing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r>
            <w:tr w:rsidR="00BA2BA8">
              <w:trPr>
                <w:trHeight w:val="20"/>
                <w:jc w:val="center"/>
              </w:trPr>
              <w:tc>
                <w:tcPr>
                  <w:tcW w:w="796" w:type="dxa"/>
                  <w:vMerge/>
                  <w:tcBorders>
                    <w:top w:val="single" w:sz="4" w:space="0" w:color="auto"/>
                    <w:left w:val="nil"/>
                    <w:bottom w:val="doub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68"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74"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Ⅱ类</w:t>
                  </w:r>
                </w:p>
              </w:tc>
              <w:tc>
                <w:tcPr>
                  <w:tcW w:w="851" w:type="dxa"/>
                  <w:tcBorders>
                    <w:top w:val="single" w:sz="4" w:space="0" w:color="auto"/>
                    <w:left w:val="single" w:sz="4" w:space="0" w:color="auto"/>
                    <w:bottom w:val="doub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1249" w:type="dxa"/>
                  <w:tcBorders>
                    <w:top w:val="single" w:sz="4" w:space="0" w:color="auto"/>
                    <w:left w:val="single" w:sz="4" w:space="0" w:color="auto"/>
                    <w:bottom w:val="double" w:sz="4" w:space="0" w:color="auto"/>
                    <w:right w:val="nil"/>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r>
            <w:tr w:rsidR="00BA2BA8">
              <w:trPr>
                <w:trHeight w:val="20"/>
                <w:jc w:val="center"/>
              </w:trPr>
              <w:tc>
                <w:tcPr>
                  <w:tcW w:w="796" w:type="dxa"/>
                  <w:tcBorders>
                    <w:top w:val="doub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w:t>
                  </w:r>
                </w:p>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lastRenderedPageBreak/>
                    <w:t>点位</w:t>
                  </w:r>
                </w:p>
              </w:tc>
              <w:tc>
                <w:tcPr>
                  <w:tcW w:w="1099" w:type="dxa"/>
                  <w:tcBorders>
                    <w:top w:val="doub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lastRenderedPageBreak/>
                    <w:t>项目</w:t>
                  </w:r>
                </w:p>
              </w:tc>
              <w:tc>
                <w:tcPr>
                  <w:tcW w:w="973" w:type="dxa"/>
                  <w:tcBorders>
                    <w:top w:val="doub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氟化物</w:t>
                  </w:r>
                </w:p>
              </w:tc>
              <w:tc>
                <w:tcPr>
                  <w:tcW w:w="987" w:type="dxa"/>
                  <w:tcBorders>
                    <w:top w:val="doub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氯化物</w:t>
                  </w:r>
                </w:p>
              </w:tc>
              <w:tc>
                <w:tcPr>
                  <w:tcW w:w="851" w:type="dxa"/>
                  <w:tcBorders>
                    <w:top w:val="doub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doub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doub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doub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doub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lastRenderedPageBreak/>
                    <w:t>草厂街村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0.26</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41.5</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铁张村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0.16</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37.4</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val="restart"/>
                  <w:tcBorders>
                    <w:top w:val="single" w:sz="4" w:space="0" w:color="auto"/>
                    <w:left w:val="nil"/>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牛杜庄村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0.21</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43.1</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val="restart"/>
                  <w:tcBorders>
                    <w:top w:val="single" w:sz="4" w:space="0" w:color="auto"/>
                    <w:left w:val="nil"/>
                    <w:bottom w:val="single" w:sz="12"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权印村</w:t>
                  </w: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监测值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0.39</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40.8</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12"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标准值</w:t>
                  </w:r>
                </w:p>
              </w:tc>
              <w:tc>
                <w:tcPr>
                  <w:tcW w:w="97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≤1.0</w:t>
                  </w:r>
                </w:p>
              </w:tc>
              <w:tc>
                <w:tcPr>
                  <w:tcW w:w="987"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imes New Roman" w:cs="Times New Roman"/>
                      <w:szCs w:val="21"/>
                    </w:rPr>
                    <w:t>≤50</w:t>
                  </w: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4" w:space="0" w:color="auto"/>
                    <w:right w:val="nil"/>
                  </w:tcBorders>
                  <w:vAlign w:val="center"/>
                </w:tcPr>
                <w:p w:rsidR="00BA2BA8" w:rsidRDefault="00BA2BA8">
                  <w:pPr>
                    <w:spacing w:line="360" w:lineRule="exact"/>
                    <w:jc w:val="center"/>
                    <w:rPr>
                      <w:rFonts w:ascii="Times New Roman" w:hAnsi="Times New Roman" w:cs="Times New Roman"/>
                      <w:szCs w:val="21"/>
                    </w:rPr>
                  </w:pPr>
                </w:p>
              </w:tc>
            </w:tr>
            <w:tr w:rsidR="00BA2BA8">
              <w:trPr>
                <w:trHeight w:val="20"/>
                <w:jc w:val="center"/>
              </w:trPr>
              <w:tc>
                <w:tcPr>
                  <w:tcW w:w="796" w:type="dxa"/>
                  <w:vMerge/>
                  <w:tcBorders>
                    <w:top w:val="single" w:sz="4" w:space="0" w:color="auto"/>
                    <w:left w:val="nil"/>
                    <w:bottom w:val="single" w:sz="12" w:space="0" w:color="auto"/>
                    <w:right w:val="single" w:sz="4" w:space="0" w:color="auto"/>
                  </w:tcBorders>
                  <w:vAlign w:val="center"/>
                </w:tcPr>
                <w:p w:rsidR="00BA2BA8" w:rsidRDefault="00BA2BA8">
                  <w:pPr>
                    <w:widowControl/>
                    <w:jc w:val="left"/>
                    <w:rPr>
                      <w:rFonts w:ascii="Times New Roman" w:hAnsi="Times New Roman" w:cs="Times New Roman"/>
                      <w:szCs w:val="21"/>
                    </w:rPr>
                  </w:pPr>
                </w:p>
              </w:tc>
              <w:tc>
                <w:tcPr>
                  <w:tcW w:w="1099" w:type="dxa"/>
                  <w:tcBorders>
                    <w:top w:val="single" w:sz="4" w:space="0" w:color="auto"/>
                    <w:left w:val="single" w:sz="4" w:space="0" w:color="auto"/>
                    <w:bottom w:val="single" w:sz="12"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达标情况</w:t>
                  </w:r>
                </w:p>
              </w:tc>
              <w:tc>
                <w:tcPr>
                  <w:tcW w:w="973" w:type="dxa"/>
                  <w:tcBorders>
                    <w:top w:val="single" w:sz="4" w:space="0" w:color="auto"/>
                    <w:left w:val="single" w:sz="4" w:space="0" w:color="auto"/>
                    <w:bottom w:val="single" w:sz="12"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987" w:type="dxa"/>
                  <w:tcBorders>
                    <w:top w:val="single" w:sz="4" w:space="0" w:color="auto"/>
                    <w:left w:val="single" w:sz="4" w:space="0" w:color="auto"/>
                    <w:bottom w:val="single" w:sz="12" w:space="0" w:color="auto"/>
                    <w:right w:val="single" w:sz="4" w:space="0" w:color="auto"/>
                  </w:tcBorders>
                  <w:vAlign w:val="center"/>
                </w:tcPr>
                <w:p w:rsidR="00BA2BA8" w:rsidRDefault="00C30B75">
                  <w:pPr>
                    <w:spacing w:line="360" w:lineRule="exact"/>
                    <w:jc w:val="center"/>
                    <w:rPr>
                      <w:rFonts w:ascii="Times New Roman" w:hAnsi="Times New Roman" w:cs="Times New Roman"/>
                      <w:szCs w:val="21"/>
                    </w:rPr>
                  </w:pPr>
                  <w:r>
                    <w:rPr>
                      <w:rFonts w:ascii="Times New Roman" w:hAnsiTheme="minorEastAsia" w:cs="Times New Roman"/>
                      <w:szCs w:val="21"/>
                    </w:rPr>
                    <w:t>Ⅰ类</w:t>
                  </w:r>
                </w:p>
              </w:tc>
              <w:tc>
                <w:tcPr>
                  <w:tcW w:w="851" w:type="dxa"/>
                  <w:tcBorders>
                    <w:top w:val="single" w:sz="4" w:space="0" w:color="auto"/>
                    <w:left w:val="single" w:sz="4" w:space="0" w:color="auto"/>
                    <w:bottom w:val="single" w:sz="12"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968" w:type="dxa"/>
                  <w:tcBorders>
                    <w:top w:val="single" w:sz="4" w:space="0" w:color="auto"/>
                    <w:left w:val="single" w:sz="4" w:space="0" w:color="auto"/>
                    <w:bottom w:val="single" w:sz="12"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74" w:type="dxa"/>
                  <w:tcBorders>
                    <w:top w:val="single" w:sz="4" w:space="0" w:color="auto"/>
                    <w:left w:val="single" w:sz="4" w:space="0" w:color="auto"/>
                    <w:bottom w:val="single" w:sz="12"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BA2BA8" w:rsidRDefault="00BA2BA8">
                  <w:pPr>
                    <w:spacing w:line="360" w:lineRule="exact"/>
                    <w:jc w:val="center"/>
                    <w:rPr>
                      <w:rFonts w:ascii="Times New Roman" w:hAnsi="Times New Roman" w:cs="Times New Roman"/>
                      <w:szCs w:val="21"/>
                    </w:rPr>
                  </w:pPr>
                </w:p>
              </w:tc>
              <w:tc>
                <w:tcPr>
                  <w:tcW w:w="1249" w:type="dxa"/>
                  <w:tcBorders>
                    <w:top w:val="single" w:sz="4" w:space="0" w:color="auto"/>
                    <w:left w:val="single" w:sz="4" w:space="0" w:color="auto"/>
                    <w:bottom w:val="single" w:sz="12" w:space="0" w:color="auto"/>
                    <w:right w:val="nil"/>
                  </w:tcBorders>
                  <w:vAlign w:val="center"/>
                </w:tcPr>
                <w:p w:rsidR="00BA2BA8" w:rsidRDefault="00BA2BA8">
                  <w:pPr>
                    <w:spacing w:line="360" w:lineRule="exact"/>
                    <w:jc w:val="center"/>
                    <w:rPr>
                      <w:rFonts w:ascii="Times New Roman" w:hAnsi="Times New Roman" w:cs="Times New Roman"/>
                      <w:szCs w:val="21"/>
                    </w:rPr>
                  </w:pPr>
                </w:p>
              </w:tc>
            </w:tr>
          </w:tbl>
          <w:p w:rsidR="00BA2BA8" w:rsidRDefault="00C30B75" w:rsidP="008910A8">
            <w:pPr>
              <w:spacing w:beforeLines="50" w:line="360" w:lineRule="auto"/>
              <w:ind w:firstLineChars="196" w:firstLine="447"/>
              <w:rPr>
                <w:rFonts w:ascii="Times New Roman" w:hAnsi="Times New Roman" w:cs="Times New Roman"/>
                <w:color w:val="000000"/>
                <w:sz w:val="24"/>
                <w:szCs w:val="20"/>
              </w:rPr>
            </w:pPr>
            <w:r>
              <w:rPr>
                <w:rFonts w:ascii="Times New Roman" w:hAnsiTheme="minorEastAsia" w:cs="Times New Roman"/>
                <w:color w:val="000000"/>
                <w:sz w:val="24"/>
              </w:rPr>
              <w:t>从表</w:t>
            </w:r>
            <w:r>
              <w:rPr>
                <w:rFonts w:ascii="Times New Roman" w:hAnsi="Times New Roman" w:cs="Times New Roman" w:hint="eastAsia"/>
                <w:color w:val="000000"/>
                <w:sz w:val="24"/>
              </w:rPr>
              <w:t>8</w:t>
            </w:r>
            <w:r>
              <w:rPr>
                <w:rFonts w:ascii="Times New Roman" w:hAnsiTheme="minorEastAsia" w:cs="Times New Roman"/>
                <w:color w:val="000000"/>
                <w:sz w:val="24"/>
              </w:rPr>
              <w:t>中，地下水中各项监测指标均满足《地下水质量标准》Ⅲ标准要求，说明该区域地下水水质较好。</w:t>
            </w:r>
          </w:p>
          <w:p w:rsidR="00BA2BA8" w:rsidRDefault="00C30B75">
            <w:pPr>
              <w:pStyle w:val="a7"/>
              <w:numPr>
                <w:ilvl w:val="0"/>
                <w:numId w:val="4"/>
              </w:numPr>
              <w:ind w:left="0" w:firstLine="0"/>
              <w:jc w:val="both"/>
              <w:rPr>
                <w:rFonts w:eastAsiaTheme="minorEastAsia"/>
                <w:bCs/>
                <w:szCs w:val="24"/>
              </w:rPr>
            </w:pPr>
            <w:r>
              <w:rPr>
                <w:rFonts w:eastAsiaTheme="minorEastAsia" w:hAnsiTheme="minorEastAsia"/>
                <w:bCs/>
                <w:szCs w:val="24"/>
              </w:rPr>
              <w:t>声环境质量现状</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heme="minorEastAsia" w:cs="Times New Roman"/>
                <w:sz w:val="24"/>
              </w:rPr>
              <w:t>本次声环境质量现状，由建设单位委托河南</w:t>
            </w:r>
            <w:r>
              <w:rPr>
                <w:rFonts w:ascii="Times New Roman" w:hAnsiTheme="minorEastAsia" w:cs="Times New Roman" w:hint="eastAsia"/>
                <w:sz w:val="24"/>
              </w:rPr>
              <w:t>贝纳</w:t>
            </w:r>
            <w:r>
              <w:rPr>
                <w:rFonts w:ascii="Times New Roman" w:hAnsiTheme="minorEastAsia" w:cs="Times New Roman"/>
                <w:sz w:val="24"/>
              </w:rPr>
              <w:t>检测技术</w:t>
            </w:r>
            <w:r>
              <w:rPr>
                <w:rFonts w:ascii="Times New Roman" w:hAnsiTheme="minorEastAsia" w:cs="Times New Roman" w:hint="eastAsia"/>
                <w:sz w:val="24"/>
              </w:rPr>
              <w:t>服务</w:t>
            </w:r>
            <w:r>
              <w:rPr>
                <w:rFonts w:ascii="Times New Roman" w:hAnsiTheme="minorEastAsia" w:cs="Times New Roman"/>
                <w:sz w:val="24"/>
              </w:rPr>
              <w:t>有限公司于</w:t>
            </w:r>
            <w:r>
              <w:rPr>
                <w:rFonts w:ascii="Times New Roman" w:hAnsi="Times New Roman" w:cs="Times New Roman"/>
                <w:sz w:val="24"/>
              </w:rPr>
              <w:t>20</w:t>
            </w:r>
            <w:r>
              <w:rPr>
                <w:rFonts w:ascii="Times New Roman" w:hAnsi="Times New Roman" w:cs="Times New Roman" w:hint="eastAsia"/>
                <w:sz w:val="24"/>
              </w:rPr>
              <w:t>20</w:t>
            </w:r>
            <w:r>
              <w:rPr>
                <w:rFonts w:ascii="Times New Roman" w:hAnsiTheme="minorEastAsia" w:cs="Times New Roman"/>
                <w:sz w:val="24"/>
              </w:rPr>
              <w:t>年</w:t>
            </w:r>
            <w:r>
              <w:rPr>
                <w:rFonts w:ascii="Times New Roman" w:hAnsi="Times New Roman" w:cs="Times New Roman" w:hint="eastAsia"/>
                <w:sz w:val="24"/>
              </w:rPr>
              <w:t>06</w:t>
            </w:r>
            <w:r>
              <w:rPr>
                <w:rFonts w:ascii="Times New Roman" w:hAnsiTheme="minorEastAsia" w:cs="Times New Roman"/>
                <w:sz w:val="24"/>
              </w:rPr>
              <w:t>月</w:t>
            </w:r>
            <w:r>
              <w:rPr>
                <w:rFonts w:ascii="Times New Roman" w:hAnsi="Times New Roman" w:cs="Times New Roman" w:hint="eastAsia"/>
                <w:sz w:val="24"/>
              </w:rPr>
              <w:t>20</w:t>
            </w:r>
            <w:r>
              <w:rPr>
                <w:rFonts w:ascii="Times New Roman" w:hAnsiTheme="minorEastAsia" w:cs="Times New Roman"/>
                <w:sz w:val="24"/>
              </w:rPr>
              <w:t>日～</w:t>
            </w:r>
            <w:r>
              <w:rPr>
                <w:rFonts w:ascii="Times New Roman" w:hAnsi="Times New Roman" w:cs="Times New Roman"/>
                <w:sz w:val="24"/>
              </w:rPr>
              <w:t>2</w:t>
            </w:r>
            <w:r>
              <w:rPr>
                <w:rFonts w:ascii="Times New Roman" w:hAnsi="Times New Roman" w:cs="Times New Roman" w:hint="eastAsia"/>
                <w:sz w:val="24"/>
              </w:rPr>
              <w:t>1</w:t>
            </w:r>
            <w:r>
              <w:rPr>
                <w:rFonts w:ascii="Times New Roman" w:hAnsiTheme="minorEastAsia" w:cs="Times New Roman"/>
                <w:sz w:val="24"/>
              </w:rPr>
              <w:t>日两天进行了检测，检测结果见表</w:t>
            </w:r>
            <w:r>
              <w:rPr>
                <w:rFonts w:ascii="Times New Roman" w:hAnsi="Times New Roman" w:cs="Times New Roman" w:hint="eastAsia"/>
                <w:sz w:val="24"/>
              </w:rPr>
              <w:t>9</w:t>
            </w:r>
            <w:r>
              <w:rPr>
                <w:rFonts w:ascii="Times New Roman" w:hAnsiTheme="minorEastAsia" w:cs="Times New Roman"/>
                <w:sz w:val="24"/>
              </w:rPr>
              <w:t>。</w:t>
            </w:r>
          </w:p>
          <w:p w:rsidR="00BA2BA8" w:rsidRDefault="00C30B75" w:rsidP="007860C6">
            <w:pPr>
              <w:ind w:firstLineChars="200" w:firstLine="456"/>
              <w:rPr>
                <w:rFonts w:ascii="Times New Roman" w:hAnsi="Times New Roman" w:cs="Times New Roman"/>
                <w:sz w:val="24"/>
                <w:szCs w:val="24"/>
              </w:rPr>
            </w:pPr>
            <w:r>
              <w:rPr>
                <w:rFonts w:ascii="Times New Roman" w:eastAsia="黑体" w:hAnsi="Calibri" w:cs="Times New Roman"/>
                <w:sz w:val="24"/>
                <w:szCs w:val="24"/>
              </w:rPr>
              <w:t>表</w:t>
            </w:r>
            <w:r>
              <w:rPr>
                <w:rFonts w:ascii="Times New Roman" w:eastAsia="黑体" w:hAnsi="Times New Roman" w:cs="Times New Roman" w:hint="eastAsia"/>
                <w:sz w:val="24"/>
                <w:szCs w:val="24"/>
              </w:rPr>
              <w:t>9</w:t>
            </w:r>
            <w:r>
              <w:rPr>
                <w:rFonts w:ascii="Times New Roman" w:eastAsia="黑体" w:hAnsi="Calibri" w:cs="Times New Roman"/>
                <w:sz w:val="24"/>
                <w:szCs w:val="24"/>
              </w:rPr>
              <w:t>噪声检测结果</w:t>
            </w:r>
            <w:r>
              <w:rPr>
                <w:rFonts w:ascii="Times New Roman" w:hAnsi="Times New Roman" w:cs="Times New Roman"/>
                <w:sz w:val="24"/>
                <w:szCs w:val="24"/>
              </w:rPr>
              <w:t>单位：</w:t>
            </w:r>
            <w:r>
              <w:rPr>
                <w:rFonts w:ascii="Times New Roman" w:hAnsi="Times New Roman" w:cs="Times New Roman"/>
                <w:sz w:val="24"/>
                <w:szCs w:val="24"/>
              </w:rPr>
              <w:t>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26"/>
              <w:gridCol w:w="1404"/>
              <w:gridCol w:w="1402"/>
              <w:gridCol w:w="1404"/>
              <w:gridCol w:w="1404"/>
              <w:gridCol w:w="1402"/>
            </w:tblGrid>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检测点位</w:t>
                  </w:r>
                </w:p>
              </w:tc>
              <w:tc>
                <w:tcPr>
                  <w:tcW w:w="1404"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检测日期</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昼间</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夜间</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标准（昼夜）</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b/>
                      <w:color w:val="000000"/>
                      <w:sz w:val="21"/>
                      <w:szCs w:val="21"/>
                    </w:rPr>
                  </w:pPr>
                  <w:r>
                    <w:rPr>
                      <w:rFonts w:ascii="Times New Roman" w:eastAsiaTheme="minorEastAsia" w:hAnsiTheme="minorEastAsia" w:cs="Times New Roman"/>
                      <w:b/>
                      <w:color w:val="000000"/>
                      <w:sz w:val="21"/>
                      <w:szCs w:val="21"/>
                    </w:rPr>
                    <w:t>是否达标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w:t>
                  </w:r>
                  <w:r>
                    <w:rPr>
                      <w:rFonts w:ascii="Times New Roman" w:eastAsiaTheme="minorEastAsia" w:hAnsi="Times New Roman" w:cs="Times New Roman" w:hint="eastAsia"/>
                      <w:color w:val="000000"/>
                      <w:sz w:val="21"/>
                      <w:szCs w:val="21"/>
                    </w:rPr>
                    <w:t>20</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06</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20</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54</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43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45</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4</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4</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2</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厂界东</w:t>
                  </w:r>
                </w:p>
              </w:tc>
              <w:tc>
                <w:tcPr>
                  <w:tcW w:w="1404" w:type="dxa"/>
                  <w:vMerge w:val="restart"/>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2020.06.2</w:t>
                  </w:r>
                  <w:r>
                    <w:rPr>
                      <w:rFonts w:ascii="Times New Roman" w:eastAsiaTheme="minorEastAsia" w:hAnsi="Times New Roman" w:cs="Times New Roman" w:hint="eastAsia"/>
                      <w:color w:val="000000"/>
                      <w:sz w:val="21"/>
                      <w:szCs w:val="21"/>
                    </w:rPr>
                    <w:t>1</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4</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r>
                    <w:rPr>
                      <w:rFonts w:ascii="Times New Roman" w:eastAsiaTheme="minorEastAsia" w:hAnsi="Times New Roman" w:cs="Times New Roman"/>
                      <w:color w:val="000000"/>
                      <w:sz w:val="21"/>
                      <w:szCs w:val="21"/>
                    </w:rPr>
                    <w:t>/</w:t>
                  </w:r>
                  <w:r>
                    <w:rPr>
                      <w:rFonts w:ascii="Times New Roman" w:eastAsiaTheme="minorEastAsia" w:hAnsi="Times New Roman" w:cs="Times New Roman" w:hint="eastAsia"/>
                      <w:color w:val="000000"/>
                      <w:sz w:val="21"/>
                      <w:szCs w:val="21"/>
                    </w:rPr>
                    <w:t>45</w:t>
                  </w:r>
                </w:p>
              </w:tc>
              <w:tc>
                <w:tcPr>
                  <w:tcW w:w="1402"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厂界南</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52</w:t>
                  </w:r>
                </w:p>
              </w:tc>
              <w:tc>
                <w:tcPr>
                  <w:tcW w:w="1404"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w:t>
                  </w:r>
                  <w:r>
                    <w:rPr>
                      <w:rFonts w:ascii="Times New Roman" w:eastAsiaTheme="minorEastAsia" w:hAnsi="Times New Roman" w:cs="Times New Roman" w:hint="eastAsia"/>
                      <w:color w:val="000000"/>
                      <w:sz w:val="21"/>
                      <w:szCs w:val="21"/>
                    </w:rPr>
                    <w:t>3</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厂界西</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4</w:t>
                  </w:r>
                </w:p>
              </w:tc>
              <w:tc>
                <w:tcPr>
                  <w:tcW w:w="1404"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44</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r w:rsidR="00BA2BA8">
              <w:trPr>
                <w:trHeight w:val="369"/>
                <w:jc w:val="center"/>
              </w:trPr>
              <w:tc>
                <w:tcPr>
                  <w:tcW w:w="1726"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厂界北</w:t>
                  </w:r>
                </w:p>
              </w:tc>
              <w:tc>
                <w:tcPr>
                  <w:tcW w:w="1404" w:type="dxa"/>
                  <w:vMerge/>
                  <w:vAlign w:val="center"/>
                </w:tcPr>
                <w:p w:rsidR="00BA2BA8" w:rsidRDefault="00BA2BA8">
                  <w:pPr>
                    <w:pStyle w:val="000"/>
                    <w:snapToGrid/>
                    <w:spacing w:line="240" w:lineRule="auto"/>
                    <w:ind w:firstLineChars="0" w:firstLine="0"/>
                    <w:jc w:val="center"/>
                    <w:rPr>
                      <w:rFonts w:ascii="Times New Roman" w:eastAsiaTheme="minorEastAsia" w:hAnsi="Times New Roman" w:cs="Times New Roman"/>
                      <w:color w:val="000000"/>
                      <w:sz w:val="21"/>
                      <w:szCs w:val="21"/>
                    </w:rPr>
                  </w:pP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w:t>
                  </w:r>
                  <w:r>
                    <w:rPr>
                      <w:rFonts w:ascii="Times New Roman" w:eastAsiaTheme="minorEastAsia" w:hAnsi="Times New Roman" w:cs="Times New Roman" w:hint="eastAsia"/>
                      <w:color w:val="000000"/>
                      <w:sz w:val="21"/>
                      <w:szCs w:val="21"/>
                    </w:rPr>
                    <w:t>3</w:t>
                  </w:r>
                </w:p>
              </w:tc>
              <w:tc>
                <w:tcPr>
                  <w:tcW w:w="1404"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42</w:t>
                  </w:r>
                </w:p>
              </w:tc>
              <w:tc>
                <w:tcPr>
                  <w:tcW w:w="1404" w:type="dxa"/>
                  <w:vAlign w:val="center"/>
                </w:tcPr>
                <w:p w:rsidR="00BA2BA8" w:rsidRDefault="00C30B75">
                  <w:pPr>
                    <w:pStyle w:val="000"/>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55/45</w:t>
                  </w:r>
                </w:p>
              </w:tc>
              <w:tc>
                <w:tcPr>
                  <w:tcW w:w="1402" w:type="dxa"/>
                  <w:vAlign w:val="center"/>
                </w:tcPr>
                <w:p w:rsidR="00BA2BA8" w:rsidRDefault="00C30B75">
                  <w:pPr>
                    <w:pStyle w:val="000"/>
                    <w:snapToGrid/>
                    <w:spacing w:line="240" w:lineRule="auto"/>
                    <w:ind w:firstLineChars="0" w:firstLine="0"/>
                    <w:jc w:val="center"/>
                    <w:rPr>
                      <w:rFonts w:ascii="Times New Roman" w:eastAsiaTheme="minorEastAsia" w:hAnsi="Times New Roman" w:cs="Times New Roman"/>
                      <w:color w:val="000000"/>
                      <w:sz w:val="21"/>
                      <w:szCs w:val="21"/>
                    </w:rPr>
                  </w:pPr>
                  <w:r>
                    <w:rPr>
                      <w:rFonts w:ascii="Times New Roman" w:eastAsiaTheme="minorEastAsia" w:hAnsiTheme="minorEastAsia" w:cs="Times New Roman"/>
                      <w:color w:val="000000"/>
                      <w:sz w:val="21"/>
                      <w:szCs w:val="21"/>
                    </w:rPr>
                    <w:t>达标</w:t>
                  </w:r>
                </w:p>
              </w:tc>
            </w:tr>
          </w:tbl>
          <w:p w:rsidR="00BA2BA8" w:rsidRDefault="00C30B75" w:rsidP="008910A8">
            <w:pPr>
              <w:spacing w:beforeLines="50" w:line="360" w:lineRule="auto"/>
              <w:ind w:firstLineChars="200" w:firstLine="456"/>
              <w:rPr>
                <w:rFonts w:ascii="Times New Roman" w:hAnsi="Times New Roman" w:cs="Times New Roman"/>
                <w:sz w:val="24"/>
              </w:rPr>
            </w:pPr>
            <w:r>
              <w:rPr>
                <w:rFonts w:ascii="Times New Roman" w:hAnsiTheme="minorEastAsia" w:cs="Times New Roman"/>
                <w:sz w:val="24"/>
              </w:rPr>
              <w:t>由上表检测结果可知，本项目厂界四周噪声昼夜间均可以满足《声环境质量标准》（</w:t>
            </w:r>
            <w:r>
              <w:rPr>
                <w:rFonts w:ascii="Times New Roman" w:hAnsi="Times New Roman" w:cs="Times New Roman"/>
                <w:sz w:val="24"/>
              </w:rPr>
              <w:t>GB3096-2008</w:t>
            </w:r>
            <w:r>
              <w:rPr>
                <w:rFonts w:ascii="Times New Roman" w:hAnsiTheme="minorEastAsia" w:cs="Times New Roman"/>
                <w:sz w:val="24"/>
              </w:rPr>
              <w:t>）中</w:t>
            </w:r>
            <w:r>
              <w:rPr>
                <w:rFonts w:ascii="Times New Roman" w:hAnsi="Times New Roman" w:cs="Times New Roman" w:hint="eastAsia"/>
                <w:sz w:val="24"/>
              </w:rPr>
              <w:t>1</w:t>
            </w:r>
            <w:r>
              <w:rPr>
                <w:rFonts w:ascii="Times New Roman" w:hAnsiTheme="minorEastAsia" w:cs="Times New Roman"/>
                <w:sz w:val="24"/>
              </w:rPr>
              <w:t>类标准限值要求（昼间</w:t>
            </w:r>
            <w:r>
              <w:rPr>
                <w:rFonts w:ascii="Times New Roman" w:hAnsi="Times New Roman" w:cs="Times New Roman" w:hint="eastAsia"/>
                <w:sz w:val="24"/>
              </w:rPr>
              <w:t>55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Pr>
                <w:rFonts w:ascii="Times New Roman" w:hAnsi="Times New Roman" w:cs="Times New Roman" w:hint="eastAsia"/>
                <w:sz w:val="24"/>
              </w:rPr>
              <w:t>45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）），说明该区域声环境质量现状较好。</w:t>
            </w:r>
          </w:p>
          <w:p w:rsidR="00BA2BA8" w:rsidRDefault="00C30B75">
            <w:pPr>
              <w:spacing w:line="360" w:lineRule="auto"/>
              <w:outlineLvl w:val="0"/>
              <w:rPr>
                <w:rFonts w:ascii="Times New Roman" w:hAnsi="Times New Roman" w:cs="Times New Roman"/>
                <w:bCs/>
                <w:sz w:val="24"/>
                <w:szCs w:val="24"/>
              </w:rPr>
            </w:pPr>
            <w:r>
              <w:rPr>
                <w:rFonts w:ascii="Times New Roman" w:hAnsi="Times New Roman" w:cs="Times New Roman"/>
                <w:b/>
                <w:bCs/>
                <w:color w:val="000000"/>
                <w:sz w:val="24"/>
              </w:rPr>
              <w:lastRenderedPageBreak/>
              <w:t>五、生态环境质量现状</w:t>
            </w:r>
          </w:p>
          <w:p w:rsidR="00BA2BA8" w:rsidRDefault="00C30B75" w:rsidP="007860C6">
            <w:pPr>
              <w:pStyle w:val="a7"/>
              <w:ind w:firstLineChars="200" w:firstLine="456"/>
              <w:jc w:val="both"/>
              <w:outlineLvl w:val="0"/>
              <w:rPr>
                <w:b w:val="0"/>
              </w:rPr>
            </w:pPr>
            <w:r>
              <w:rPr>
                <w:b w:val="0"/>
              </w:rPr>
              <w:t>项目区位于平顶山市叶县仙台镇西马庄村村南，人类活动较为频繁，周围</w:t>
            </w:r>
            <w:r>
              <w:rPr>
                <w:b w:val="0"/>
              </w:rPr>
              <w:t>500m</w:t>
            </w:r>
            <w:r>
              <w:rPr>
                <w:b w:val="0"/>
              </w:rPr>
              <w:t>范围内无野生植被、大型野生动物及受国家保护的动植物种类。</w:t>
            </w:r>
          </w:p>
        </w:tc>
      </w:tr>
      <w:tr w:rsidR="00BA2BA8">
        <w:trPr>
          <w:trHeight w:val="5630"/>
          <w:jc w:val="center"/>
        </w:trPr>
        <w:tc>
          <w:tcPr>
            <w:tcW w:w="8958" w:type="dxa"/>
          </w:tcPr>
          <w:p w:rsidR="00BA2BA8" w:rsidRDefault="00C30B75">
            <w:pPr>
              <w:spacing w:line="520" w:lineRule="exact"/>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BA2BA8" w:rsidRDefault="00C30B75" w:rsidP="007860C6">
            <w:pPr>
              <w:spacing w:line="520" w:lineRule="exact"/>
              <w:ind w:firstLineChars="200" w:firstLine="456"/>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Pr>
                <w:rFonts w:ascii="Times New Roman" w:hAnsi="Times New Roman" w:cs="Times New Roman"/>
                <w:bCs/>
                <w:sz w:val="24"/>
                <w:szCs w:val="28"/>
              </w:rPr>
              <w:t>200m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Pr>
                <w:rFonts w:ascii="Times New Roman" w:hAnsi="Times New Roman" w:cs="Times New Roman" w:hint="eastAsia"/>
                <w:sz w:val="24"/>
              </w:rPr>
              <w:t>10</w:t>
            </w:r>
            <w:r>
              <w:rPr>
                <w:rFonts w:ascii="Times New Roman" w:hAnsi="Times New Roman" w:cs="Times New Roman"/>
                <w:sz w:val="24"/>
              </w:rPr>
              <w:t>。</w:t>
            </w:r>
          </w:p>
          <w:p w:rsidR="00BA2BA8" w:rsidRDefault="00C30B7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 xml:space="preserve">10   </w:t>
            </w:r>
            <w:r>
              <w:rPr>
                <w:rFonts w:ascii="Times New Roman" w:hAnsi="Times New Roman" w:cs="Times New Roman"/>
                <w:b/>
                <w:sz w:val="24"/>
                <w:szCs w:val="24"/>
              </w:rPr>
              <w:t>主要环境保护目标一览表</w:t>
            </w:r>
          </w:p>
          <w:tbl>
            <w:tblPr>
              <w:tblW w:w="8742" w:type="dxa"/>
              <w:jc w:val="center"/>
              <w:tblBorders>
                <w:top w:val="single" w:sz="12" w:space="0" w:color="000000"/>
                <w:bottom w:val="single" w:sz="12" w:space="0" w:color="000000"/>
                <w:insideH w:val="single" w:sz="6" w:space="0" w:color="000000"/>
                <w:insideV w:val="single" w:sz="6" w:space="0" w:color="000000"/>
              </w:tblBorders>
              <w:tblLayout w:type="fixed"/>
              <w:tblLook w:val="04A0"/>
            </w:tblPr>
            <w:tblGrid>
              <w:gridCol w:w="436"/>
              <w:gridCol w:w="1276"/>
              <w:gridCol w:w="1831"/>
              <w:gridCol w:w="624"/>
              <w:gridCol w:w="1442"/>
              <w:gridCol w:w="3133"/>
            </w:tblGrid>
            <w:tr w:rsidR="00BA2BA8">
              <w:trPr>
                <w:trHeight w:val="178"/>
                <w:jc w:val="center"/>
              </w:trPr>
              <w:tc>
                <w:tcPr>
                  <w:tcW w:w="43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7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1831"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144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3133" w:type="dxa"/>
                  <w:vAlign w:val="center"/>
                </w:tcPr>
                <w:p w:rsidR="00BA2BA8" w:rsidRDefault="00C30B75">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BA2BA8">
              <w:trPr>
                <w:trHeight w:val="128"/>
                <w:jc w:val="center"/>
              </w:trPr>
              <w:tc>
                <w:tcPr>
                  <w:tcW w:w="436" w:type="dxa"/>
                  <w:vMerge w:val="restart"/>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276" w:type="dxa"/>
                  <w:vMerge w:val="restart"/>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1831"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bCs/>
                      <w:szCs w:val="21"/>
                    </w:rPr>
                    <w:t>西马庄村</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115</w:t>
                  </w:r>
                </w:p>
              </w:tc>
              <w:tc>
                <w:tcPr>
                  <w:tcW w:w="3133" w:type="dxa"/>
                  <w:vMerge w:val="restart"/>
                  <w:vAlign w:val="center"/>
                </w:tcPr>
                <w:p w:rsidR="00BA2BA8" w:rsidRDefault="00C30B75">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BA2BA8" w:rsidRDefault="00C30B75">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BA2BA8">
              <w:trPr>
                <w:trHeight w:val="128"/>
                <w:jc w:val="center"/>
              </w:trPr>
              <w:tc>
                <w:tcPr>
                  <w:tcW w:w="436" w:type="dxa"/>
                  <w:vMerge/>
                  <w:vAlign w:val="center"/>
                </w:tcPr>
                <w:p w:rsidR="00BA2BA8" w:rsidRDefault="00BA2BA8">
                  <w:pPr>
                    <w:jc w:val="center"/>
                    <w:rPr>
                      <w:rFonts w:ascii="Times New Roman" w:hAnsi="Times New Roman" w:cs="Times New Roman"/>
                      <w:color w:val="000000"/>
                      <w:szCs w:val="21"/>
                    </w:rPr>
                  </w:pPr>
                </w:p>
              </w:tc>
              <w:tc>
                <w:tcPr>
                  <w:tcW w:w="1276" w:type="dxa"/>
                  <w:vMerge/>
                  <w:vAlign w:val="center"/>
                </w:tcPr>
                <w:p w:rsidR="00BA2BA8" w:rsidRDefault="00BA2BA8">
                  <w:pPr>
                    <w:jc w:val="center"/>
                    <w:rPr>
                      <w:rFonts w:ascii="Times New Roman" w:hAnsi="Times New Roman" w:cs="Times New Roman"/>
                      <w:color w:val="000000"/>
                      <w:szCs w:val="21"/>
                    </w:rPr>
                  </w:pPr>
                </w:p>
              </w:tc>
              <w:tc>
                <w:tcPr>
                  <w:tcW w:w="1831"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bCs/>
                      <w:szCs w:val="21"/>
                    </w:rPr>
                    <w:t>西南拐村</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E</w:t>
                  </w:r>
                </w:p>
              </w:tc>
              <w:tc>
                <w:tcPr>
                  <w:tcW w:w="144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246</w:t>
                  </w:r>
                </w:p>
              </w:tc>
              <w:tc>
                <w:tcPr>
                  <w:tcW w:w="3133" w:type="dxa"/>
                  <w:vMerge/>
                  <w:vAlign w:val="center"/>
                </w:tcPr>
                <w:p w:rsidR="00BA2BA8" w:rsidRDefault="00BA2BA8">
                  <w:pPr>
                    <w:adjustRightInd w:val="0"/>
                    <w:snapToGrid w:val="0"/>
                    <w:jc w:val="center"/>
                    <w:outlineLvl w:val="0"/>
                    <w:rPr>
                      <w:rFonts w:ascii="Times New Roman" w:hAnsi="Times New Roman" w:cs="Times New Roman"/>
                      <w:color w:val="000000"/>
                      <w:spacing w:val="-8"/>
                      <w:szCs w:val="21"/>
                    </w:rPr>
                  </w:pPr>
                </w:p>
              </w:tc>
            </w:tr>
            <w:tr w:rsidR="00BA2BA8">
              <w:trPr>
                <w:trHeight w:val="112"/>
                <w:jc w:val="center"/>
              </w:trPr>
              <w:tc>
                <w:tcPr>
                  <w:tcW w:w="43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27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1831"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西马庄村</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115</w:t>
                  </w:r>
                </w:p>
              </w:tc>
              <w:tc>
                <w:tcPr>
                  <w:tcW w:w="3133"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sidR="00CA6131">
                    <w:rPr>
                      <w:rFonts w:ascii="Times New Roman" w:hAnsi="Times New Roman" w:cs="Times New Roman"/>
                      <w:szCs w:val="21"/>
                    </w:rPr>
                    <w:fldChar w:fldCharType="begin"/>
                  </w:r>
                  <w:r>
                    <w:rPr>
                      <w:rFonts w:ascii="Times New Roman" w:hAnsi="Times New Roman" w:cs="Times New Roman" w:hint="eastAsia"/>
                      <w:szCs w:val="21"/>
                    </w:rPr>
                    <w:instrText>= 1 \* ROMAN</w:instrText>
                  </w:r>
                  <w:r w:rsidR="00CA6131">
                    <w:rPr>
                      <w:rFonts w:ascii="Times New Roman" w:hAnsi="Times New Roman" w:cs="Times New Roman"/>
                      <w:szCs w:val="21"/>
                    </w:rPr>
                    <w:fldChar w:fldCharType="separate"/>
                  </w:r>
                  <w:r>
                    <w:rPr>
                      <w:rFonts w:ascii="Times New Roman" w:hAnsi="Times New Roman" w:cs="Times New Roman"/>
                      <w:szCs w:val="21"/>
                    </w:rPr>
                    <w:t>I</w:t>
                  </w:r>
                  <w:r w:rsidR="00CA6131">
                    <w:rPr>
                      <w:rFonts w:ascii="Times New Roman" w:hAnsi="Times New Roman" w:cs="Times New Roman"/>
                      <w:szCs w:val="21"/>
                    </w:rPr>
                    <w:fldChar w:fldCharType="end"/>
                  </w:r>
                  <w:r>
                    <w:rPr>
                      <w:rFonts w:ascii="Times New Roman" w:hAnsi="Times New Roman" w:cs="Times New Roman"/>
                      <w:szCs w:val="21"/>
                    </w:rPr>
                    <w:t>类标准要求</w:t>
                  </w:r>
                </w:p>
              </w:tc>
            </w:tr>
            <w:tr w:rsidR="00BA2BA8">
              <w:trPr>
                <w:trHeight w:val="178"/>
                <w:jc w:val="center"/>
              </w:trPr>
              <w:tc>
                <w:tcPr>
                  <w:tcW w:w="43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276"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1831"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4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3133"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《地下水质量标准》</w:t>
                  </w:r>
                </w:p>
                <w:p w:rsidR="00BA2BA8" w:rsidRDefault="00C30B75">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BA2BA8">
              <w:trPr>
                <w:trHeight w:val="356"/>
                <w:jc w:val="center"/>
              </w:trPr>
              <w:tc>
                <w:tcPr>
                  <w:tcW w:w="436" w:type="dxa"/>
                  <w:vMerge w:val="restart"/>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276" w:type="dxa"/>
                  <w:vMerge w:val="restart"/>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1831"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马河</w:t>
                  </w:r>
                </w:p>
              </w:tc>
              <w:tc>
                <w:tcPr>
                  <w:tcW w:w="62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S</w:t>
                  </w:r>
                </w:p>
              </w:tc>
              <w:tc>
                <w:tcPr>
                  <w:tcW w:w="1442"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450</w:t>
                  </w:r>
                </w:p>
              </w:tc>
              <w:tc>
                <w:tcPr>
                  <w:tcW w:w="3133" w:type="dxa"/>
                  <w:vMerge w:val="restart"/>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《地表水环境质量标准》</w:t>
                  </w:r>
                </w:p>
                <w:p w:rsidR="00BA2BA8" w:rsidRDefault="00C30B75">
                  <w:pPr>
                    <w:jc w:val="center"/>
                    <w:rPr>
                      <w:rFonts w:ascii="Times New Roman" w:hAnsi="Times New Roman" w:cs="Times New Roman"/>
                      <w:color w:val="000000"/>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007E1F83" w:rsidRPr="007E1F83">
                    <w:rPr>
                      <w:rFonts w:ascii="Times New Roman" w:eastAsia="宋体" w:hAnsi="Times New Roman" w:cs="Times New Roman" w:hint="eastAsia"/>
                      <w:szCs w:val="21"/>
                    </w:rPr>
                    <w:t>Ⅲ</w:t>
                  </w:r>
                  <w:r>
                    <w:rPr>
                      <w:rFonts w:ascii="Times New Roman" w:hAnsi="Times New Roman" w:cs="Times New Roman"/>
                      <w:color w:val="000000"/>
                      <w:szCs w:val="21"/>
                    </w:rPr>
                    <w:t>类</w:t>
                  </w:r>
                </w:p>
              </w:tc>
            </w:tr>
            <w:tr w:rsidR="00BA2BA8">
              <w:trPr>
                <w:trHeight w:val="263"/>
                <w:jc w:val="center"/>
              </w:trPr>
              <w:tc>
                <w:tcPr>
                  <w:tcW w:w="436" w:type="dxa"/>
                  <w:vMerge/>
                  <w:vAlign w:val="center"/>
                </w:tcPr>
                <w:p w:rsidR="00BA2BA8" w:rsidRDefault="00BA2BA8">
                  <w:pPr>
                    <w:jc w:val="center"/>
                    <w:rPr>
                      <w:rFonts w:ascii="Times New Roman" w:hAnsi="Times New Roman" w:cs="Times New Roman"/>
                      <w:color w:val="000000"/>
                      <w:szCs w:val="21"/>
                    </w:rPr>
                  </w:pPr>
                </w:p>
              </w:tc>
              <w:tc>
                <w:tcPr>
                  <w:tcW w:w="1276" w:type="dxa"/>
                  <w:vMerge/>
                  <w:vAlign w:val="center"/>
                </w:tcPr>
                <w:p w:rsidR="00BA2BA8" w:rsidRDefault="00BA2BA8">
                  <w:pPr>
                    <w:jc w:val="center"/>
                    <w:rPr>
                      <w:rFonts w:ascii="Times New Roman" w:hAnsi="Times New Roman" w:cs="Times New Roman"/>
                      <w:color w:val="000000"/>
                      <w:szCs w:val="21"/>
                    </w:rPr>
                  </w:pPr>
                </w:p>
              </w:tc>
              <w:tc>
                <w:tcPr>
                  <w:tcW w:w="1831"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color w:val="000000"/>
                      <w:szCs w:val="21"/>
                    </w:rPr>
                    <w:t>澧河</w:t>
                  </w:r>
                </w:p>
              </w:tc>
              <w:tc>
                <w:tcPr>
                  <w:tcW w:w="624" w:type="dxa"/>
                  <w:vAlign w:val="center"/>
                </w:tcPr>
                <w:p w:rsidR="00BA2BA8" w:rsidRDefault="00C30B75">
                  <w:pPr>
                    <w:jc w:val="center"/>
                    <w:rPr>
                      <w:rFonts w:ascii="Times New Roman" w:hAnsi="Times New Roman" w:cs="Times New Roman"/>
                      <w:szCs w:val="21"/>
                    </w:rPr>
                  </w:pPr>
                  <w:r>
                    <w:rPr>
                      <w:rFonts w:ascii="Times New Roman" w:hAnsi="Times New Roman" w:cs="Times New Roman"/>
                      <w:color w:val="000000"/>
                      <w:szCs w:val="21"/>
                    </w:rPr>
                    <w:t>S</w:t>
                  </w:r>
                </w:p>
              </w:tc>
              <w:tc>
                <w:tcPr>
                  <w:tcW w:w="1442"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2744</w:t>
                  </w:r>
                </w:p>
              </w:tc>
              <w:tc>
                <w:tcPr>
                  <w:tcW w:w="3133" w:type="dxa"/>
                  <w:vMerge/>
                  <w:vAlign w:val="center"/>
                </w:tcPr>
                <w:p w:rsidR="00BA2BA8" w:rsidRDefault="00BA2BA8">
                  <w:pPr>
                    <w:jc w:val="center"/>
                    <w:rPr>
                      <w:rFonts w:ascii="Times New Roman" w:hAnsi="Times New Roman" w:cs="Times New Roman"/>
                      <w:szCs w:val="21"/>
                    </w:rPr>
                  </w:pPr>
                </w:p>
              </w:tc>
            </w:tr>
          </w:tbl>
          <w:p w:rsidR="00BA2BA8" w:rsidRDefault="00BA2BA8"/>
          <w:p w:rsidR="00BA2BA8" w:rsidRDefault="00BA2BA8"/>
          <w:p w:rsidR="00BA2BA8" w:rsidRDefault="00BA2BA8"/>
          <w:p w:rsidR="00BA2BA8" w:rsidRDefault="00BA2BA8"/>
          <w:p w:rsidR="00BA2BA8" w:rsidRDefault="00BA2BA8"/>
          <w:p w:rsidR="00BA2BA8" w:rsidRDefault="00BA2BA8"/>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p w:rsidR="006E5892" w:rsidRDefault="006E5892"/>
        </w:tc>
      </w:tr>
    </w:tbl>
    <w:p w:rsidR="00BA2BA8" w:rsidRDefault="00C30B75" w:rsidP="008910A8">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Style w:val="af5"/>
        <w:tblW w:w="8958" w:type="dxa"/>
        <w:tblLayout w:type="fixed"/>
        <w:tblLook w:val="04A0"/>
      </w:tblPr>
      <w:tblGrid>
        <w:gridCol w:w="617"/>
        <w:gridCol w:w="8341"/>
      </w:tblGrid>
      <w:tr w:rsidR="00BA2BA8">
        <w:tc>
          <w:tcPr>
            <w:tcW w:w="617" w:type="dxa"/>
            <w:vAlign w:val="center"/>
          </w:tcPr>
          <w:p w:rsidR="00BA2BA8" w:rsidRDefault="00C30B75">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BA2BA8" w:rsidRDefault="00C30B75">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8341" w:type="dxa"/>
          </w:tcPr>
          <w:p w:rsidR="00BA2BA8" w:rsidRDefault="00C30B75" w:rsidP="008910A8">
            <w:pPr>
              <w:numPr>
                <w:ilvl w:val="0"/>
                <w:numId w:val="5"/>
              </w:numPr>
              <w:spacing w:beforeLines="50"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Pr>
                <w:rFonts w:ascii="Times New Roman" w:hAnsi="Times New Roman" w:cs="Times New Roman" w:hint="eastAsia"/>
                <w:sz w:val="24"/>
              </w:rPr>
              <w:t>及修改单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w:t>
            </w:r>
          </w:p>
          <w:p w:rsidR="00BA2BA8" w:rsidRDefault="00C30B75">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表</w:t>
            </w:r>
            <w:r>
              <w:rPr>
                <w:rFonts w:ascii="Times New Roman" w:hAnsi="Times New Roman" w:cs="Times New Roman"/>
                <w:bCs/>
                <w:sz w:val="24"/>
                <w:szCs w:val="24"/>
              </w:rPr>
              <w:t>1</w:t>
            </w:r>
            <w:r>
              <w:rPr>
                <w:rFonts w:ascii="Times New Roman" w:hAnsi="Times New Roman" w:cs="Times New Roman" w:hint="eastAsia"/>
                <w:bCs/>
                <w:sz w:val="24"/>
                <w:szCs w:val="24"/>
              </w:rPr>
              <w:t>1</w:t>
            </w:r>
            <w:r>
              <w:rPr>
                <w:rFonts w:ascii="Times New Roman" w:hAnsi="Times New Roman" w:cs="Times New Roman"/>
                <w:b/>
                <w:bCs/>
                <w:sz w:val="24"/>
                <w:szCs w:val="24"/>
              </w:rPr>
              <w:t>环境空气质量标准单位：</w:t>
            </w:r>
            <w:r>
              <w:rPr>
                <w:rFonts w:ascii="Times New Roman" w:hAnsi="Times New Roman" w:cs="Times New Roman"/>
                <w:b/>
                <w:bCs/>
                <w:sz w:val="24"/>
                <w:szCs w:val="24"/>
              </w:rPr>
              <w:t>μg /m</w:t>
            </w:r>
            <w:r>
              <w:rPr>
                <w:rFonts w:ascii="Times New Roman" w:hAnsi="Times New Roman" w:cs="Times New Roman"/>
                <w:b/>
                <w:bCs/>
                <w:sz w:val="24"/>
                <w:szCs w:val="24"/>
                <w:vertAlign w:val="superscript"/>
              </w:rPr>
              <w:t>3</w:t>
            </w:r>
          </w:p>
          <w:tbl>
            <w:tblPr>
              <w:tblStyle w:val="af5"/>
              <w:tblW w:w="8125"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1590"/>
              <w:gridCol w:w="1363"/>
              <w:gridCol w:w="995"/>
              <w:gridCol w:w="995"/>
              <w:gridCol w:w="995"/>
              <w:gridCol w:w="1194"/>
              <w:gridCol w:w="993"/>
            </w:tblGrid>
            <w:tr w:rsidR="00BA2BA8">
              <w:trPr>
                <w:trHeight w:val="442"/>
                <w:jc w:val="center"/>
              </w:trPr>
              <w:tc>
                <w:tcPr>
                  <w:tcW w:w="1590" w:type="dxa"/>
                  <w:vAlign w:val="center"/>
                </w:tcPr>
                <w:p w:rsidR="00BA2BA8" w:rsidRDefault="00C30B75">
                  <w:pPr>
                    <w:jc w:val="center"/>
                    <w:rPr>
                      <w:rFonts w:ascii="Times New Roman" w:hAnsi="Times New Roman" w:cs="Times New Roman"/>
                      <w:b/>
                      <w:szCs w:val="21"/>
                    </w:rPr>
                  </w:pPr>
                  <w:r>
                    <w:rPr>
                      <w:rFonts w:ascii="Times New Roman" w:hAnsiTheme="minorEastAsia" w:cs="Times New Roman"/>
                      <w:b/>
                      <w:szCs w:val="21"/>
                    </w:rPr>
                    <w:t>污染物名称</w:t>
                  </w:r>
                </w:p>
              </w:tc>
              <w:tc>
                <w:tcPr>
                  <w:tcW w:w="1363"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995"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995"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995"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194"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CO</w:t>
                  </w:r>
                </w:p>
              </w:tc>
              <w:tc>
                <w:tcPr>
                  <w:tcW w:w="993"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rsidR="00BA2BA8">
              <w:trPr>
                <w:jc w:val="center"/>
              </w:trPr>
              <w:tc>
                <w:tcPr>
                  <w:tcW w:w="1590"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小时均值</w:t>
                  </w:r>
                </w:p>
              </w:tc>
              <w:tc>
                <w:tcPr>
                  <w:tcW w:w="1363"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99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995"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c>
                <w:tcPr>
                  <w:tcW w:w="995"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c>
                <w:tcPr>
                  <w:tcW w:w="1194"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993"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200</w:t>
                  </w:r>
                </w:p>
              </w:tc>
            </w:tr>
            <w:tr w:rsidR="00BA2BA8">
              <w:trPr>
                <w:jc w:val="center"/>
              </w:trPr>
              <w:tc>
                <w:tcPr>
                  <w:tcW w:w="1590"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日均值</w:t>
                  </w:r>
                </w:p>
              </w:tc>
              <w:tc>
                <w:tcPr>
                  <w:tcW w:w="1363"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995"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1194"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4mg/m</w:t>
                  </w:r>
                  <w:r>
                    <w:rPr>
                      <w:rFonts w:ascii="Times New Roman" w:hAnsi="Times New Roman" w:cs="Times New Roman"/>
                      <w:szCs w:val="21"/>
                      <w:vertAlign w:val="superscript"/>
                    </w:rPr>
                    <w:t>3</w:t>
                  </w:r>
                </w:p>
              </w:tc>
              <w:tc>
                <w:tcPr>
                  <w:tcW w:w="993"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160</w:t>
                  </w:r>
                </w:p>
              </w:tc>
            </w:tr>
            <w:tr w:rsidR="00BA2BA8">
              <w:trPr>
                <w:jc w:val="center"/>
              </w:trPr>
              <w:tc>
                <w:tcPr>
                  <w:tcW w:w="1590"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年均值</w:t>
                  </w:r>
                </w:p>
              </w:tc>
              <w:tc>
                <w:tcPr>
                  <w:tcW w:w="1363"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99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995"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70</w:t>
                  </w:r>
                </w:p>
              </w:tc>
              <w:tc>
                <w:tcPr>
                  <w:tcW w:w="995" w:type="dxa"/>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1194"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c>
                <w:tcPr>
                  <w:tcW w:w="993"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r>
          </w:tbl>
          <w:p w:rsidR="00BA2BA8" w:rsidRDefault="00C30B75" w:rsidP="008910A8">
            <w:pPr>
              <w:spacing w:beforeLines="50"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Pr>
                <w:rFonts w:ascii="Times New Roman" w:hAnsi="Times New Roman" w:cs="Times New Roman" w:hint="eastAsia"/>
                <w:sz w:val="24"/>
              </w:rPr>
              <w:t>澧河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6E5892" w:rsidRPr="006E5892">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w:t>
            </w:r>
          </w:p>
          <w:p w:rsidR="00BA2BA8" w:rsidRDefault="00C30B75">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1</w:t>
            </w:r>
            <w:r>
              <w:rPr>
                <w:rFonts w:ascii="Times New Roman" w:hAnsi="Times New Roman" w:cs="Times New Roman" w:hint="eastAsia"/>
                <w:b/>
                <w:bCs/>
                <w:sz w:val="24"/>
                <w:szCs w:val="24"/>
              </w:rPr>
              <w:t xml:space="preserve">2 </w:t>
            </w:r>
            <w:r>
              <w:rPr>
                <w:rFonts w:ascii="Times New Roman" w:hAnsi="Times New Roman" w:cs="Times New Roman"/>
                <w:b/>
                <w:bCs/>
                <w:sz w:val="24"/>
                <w:szCs w:val="24"/>
              </w:rPr>
              <w:t>地表水环境质量标准单位：</w:t>
            </w:r>
            <w:r>
              <w:rPr>
                <w:rFonts w:ascii="Times New Roman" w:hAnsi="Times New Roman" w:cs="Times New Roman"/>
                <w:b/>
                <w:bCs/>
                <w:sz w:val="24"/>
                <w:szCs w:val="24"/>
              </w:rPr>
              <w:t>mg/L</w:t>
            </w:r>
            <w:r>
              <w:rPr>
                <w:rFonts w:ascii="Times New Roman" w:hAnsi="Times New Roman" w:cs="Times New Roman"/>
                <w:b/>
                <w:bCs/>
                <w:sz w:val="24"/>
                <w:szCs w:val="24"/>
              </w:rPr>
              <w:t>（</w:t>
            </w:r>
            <w:r>
              <w:rPr>
                <w:rFonts w:ascii="Times New Roman" w:hAnsi="Times New Roman" w:cs="Times New Roman"/>
                <w:b/>
                <w:bCs/>
                <w:sz w:val="24"/>
                <w:szCs w:val="24"/>
              </w:rPr>
              <w:t>pH</w:t>
            </w:r>
            <w:r>
              <w:rPr>
                <w:rFonts w:ascii="Times New Roman" w:hAnsi="Times New Roman" w:cs="Times New Roman"/>
                <w:b/>
                <w:bCs/>
                <w:sz w:val="24"/>
                <w:szCs w:val="24"/>
              </w:rPr>
              <w:t>除外）</w:t>
            </w:r>
          </w:p>
          <w:tbl>
            <w:tblPr>
              <w:tblW w:w="8125"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tblPr>
            <w:tblGrid>
              <w:gridCol w:w="1163"/>
              <w:gridCol w:w="1160"/>
              <w:gridCol w:w="1160"/>
              <w:gridCol w:w="1161"/>
              <w:gridCol w:w="1161"/>
              <w:gridCol w:w="1160"/>
              <w:gridCol w:w="1160"/>
            </w:tblGrid>
            <w:tr w:rsidR="00BA2BA8">
              <w:trPr>
                <w:cantSplit/>
                <w:trHeight w:val="397"/>
                <w:jc w:val="center"/>
              </w:trPr>
              <w:tc>
                <w:tcPr>
                  <w:tcW w:w="1163"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BA2BA8" w:rsidRDefault="00C30B75">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BA2BA8" w:rsidRDefault="00C30B75">
                  <w:pPr>
                    <w:jc w:val="center"/>
                    <w:rPr>
                      <w:rFonts w:ascii="Times New Roman" w:hAnsi="Times New Roman" w:cs="Times New Roman"/>
                      <w:b/>
                      <w:szCs w:val="21"/>
                    </w:rPr>
                  </w:pPr>
                  <w:r>
                    <w:rPr>
                      <w:rFonts w:ascii="Times New Roman" w:hAnsi="Times New Roman" w:cs="Times New Roman"/>
                      <w:b/>
                      <w:szCs w:val="21"/>
                    </w:rPr>
                    <w:t>石油类</w:t>
                  </w:r>
                </w:p>
              </w:tc>
            </w:tr>
            <w:tr w:rsidR="00BA2BA8">
              <w:trPr>
                <w:cantSplit/>
                <w:trHeight w:val="397"/>
                <w:jc w:val="center"/>
              </w:trPr>
              <w:tc>
                <w:tcPr>
                  <w:tcW w:w="1163" w:type="dxa"/>
                  <w:vAlign w:val="center"/>
                </w:tcPr>
                <w:p w:rsidR="00BA2BA8" w:rsidRDefault="006E5892">
                  <w:pPr>
                    <w:jc w:val="center"/>
                    <w:rPr>
                      <w:rFonts w:ascii="Times New Roman" w:hAnsi="Times New Roman" w:cs="Times New Roman"/>
                      <w:szCs w:val="21"/>
                    </w:rPr>
                  </w:pPr>
                  <w:r w:rsidRPr="006E5892">
                    <w:rPr>
                      <w:rFonts w:ascii="Times New Roman" w:hAnsi="Times New Roman" w:cs="Times New Roman"/>
                      <w:b/>
                      <w:szCs w:val="21"/>
                    </w:rPr>
                    <w:t>III</w:t>
                  </w:r>
                  <w:r w:rsidR="00C30B75">
                    <w:rPr>
                      <w:rFonts w:ascii="Times New Roman" w:hAnsi="Times New Roman" w:cs="Times New Roman"/>
                      <w:szCs w:val="21"/>
                    </w:rPr>
                    <w:t>类标值</w:t>
                  </w:r>
                </w:p>
              </w:tc>
              <w:tc>
                <w:tcPr>
                  <w:tcW w:w="1160" w:type="dxa"/>
                  <w:vAlign w:val="center"/>
                </w:tcPr>
                <w:p w:rsidR="00BA2BA8" w:rsidRDefault="00C30B75">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rsidR="00BA2BA8" w:rsidRDefault="00C30B75" w:rsidP="006E5892">
                  <w:pPr>
                    <w:jc w:val="center"/>
                    <w:rPr>
                      <w:rFonts w:ascii="Times New Roman" w:hAnsi="Times New Roman" w:cs="Times New Roman"/>
                      <w:szCs w:val="21"/>
                    </w:rPr>
                  </w:pPr>
                  <w:r>
                    <w:rPr>
                      <w:rFonts w:ascii="Times New Roman" w:hAnsi="Times New Roman" w:cs="Times New Roman"/>
                      <w:szCs w:val="21"/>
                    </w:rPr>
                    <w:t>≤</w:t>
                  </w:r>
                  <w:r w:rsidR="006E5892">
                    <w:rPr>
                      <w:rFonts w:ascii="Times New Roman" w:hAnsi="Times New Roman" w:cs="Times New Roman" w:hint="eastAsia"/>
                      <w:szCs w:val="21"/>
                    </w:rPr>
                    <w:t>20</w:t>
                  </w:r>
                </w:p>
              </w:tc>
              <w:tc>
                <w:tcPr>
                  <w:tcW w:w="1161" w:type="dxa"/>
                  <w:vAlign w:val="center"/>
                </w:tcPr>
                <w:p w:rsidR="00BA2BA8" w:rsidRDefault="00C30B75" w:rsidP="006E5892">
                  <w:pPr>
                    <w:jc w:val="center"/>
                    <w:rPr>
                      <w:rFonts w:ascii="Times New Roman" w:hAnsi="Times New Roman" w:cs="Times New Roman"/>
                      <w:szCs w:val="21"/>
                    </w:rPr>
                  </w:pPr>
                  <w:r>
                    <w:rPr>
                      <w:rFonts w:ascii="Times New Roman" w:hAnsi="Times New Roman" w:cs="Times New Roman"/>
                      <w:szCs w:val="21"/>
                    </w:rPr>
                    <w:t>≤0.</w:t>
                  </w:r>
                  <w:r w:rsidR="006E5892">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6E5892">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hint="eastAsia"/>
                      <w:szCs w:val="21"/>
                    </w:rPr>
                    <w:t>）</w:t>
                  </w:r>
                </w:p>
              </w:tc>
              <w:tc>
                <w:tcPr>
                  <w:tcW w:w="1161"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1.0</w:t>
                  </w:r>
                </w:p>
              </w:tc>
              <w:tc>
                <w:tcPr>
                  <w:tcW w:w="1160"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≤0.05</w:t>
                  </w:r>
                </w:p>
              </w:tc>
            </w:tr>
          </w:tbl>
          <w:p w:rsidR="00BA2BA8" w:rsidRDefault="00C30B75" w:rsidP="008910A8">
            <w:pPr>
              <w:pStyle w:val="17"/>
              <w:spacing w:beforeLines="50"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CA6131">
              <w:rPr>
                <w:rFonts w:eastAsiaTheme="minorEastAsia"/>
                <w:sz w:val="24"/>
              </w:rPr>
              <w:fldChar w:fldCharType="begin"/>
            </w:r>
            <w:r>
              <w:rPr>
                <w:rFonts w:eastAsiaTheme="minorEastAsia"/>
                <w:sz w:val="24"/>
              </w:rPr>
              <w:instrText xml:space="preserve"> = 3 \* ROMAN </w:instrText>
            </w:r>
            <w:r w:rsidR="00CA6131">
              <w:rPr>
                <w:rFonts w:eastAsiaTheme="minorEastAsia"/>
                <w:sz w:val="24"/>
              </w:rPr>
              <w:fldChar w:fldCharType="separate"/>
            </w:r>
            <w:r>
              <w:rPr>
                <w:rFonts w:eastAsiaTheme="minorEastAsia"/>
                <w:sz w:val="24"/>
              </w:rPr>
              <w:t>III</w:t>
            </w:r>
            <w:r w:rsidR="00CA6131">
              <w:rPr>
                <w:rFonts w:eastAsiaTheme="minorEastAsia"/>
                <w:sz w:val="24"/>
              </w:rPr>
              <w:fldChar w:fldCharType="end"/>
            </w:r>
            <w:r>
              <w:rPr>
                <w:rFonts w:eastAsiaTheme="minorEastAsia"/>
                <w:sz w:val="24"/>
              </w:rPr>
              <w:t>类标准，标准值见下表</w:t>
            </w:r>
            <w:r>
              <w:rPr>
                <w:rFonts w:eastAsiaTheme="minorEastAsia"/>
                <w:sz w:val="24"/>
              </w:rPr>
              <w:t>1</w:t>
            </w:r>
            <w:r>
              <w:rPr>
                <w:rFonts w:eastAsiaTheme="minorEastAsia" w:hint="eastAsia"/>
                <w:sz w:val="24"/>
              </w:rPr>
              <w:t>3</w:t>
            </w:r>
            <w:r>
              <w:rPr>
                <w:rFonts w:eastAsiaTheme="minorEastAsia"/>
                <w:sz w:val="24"/>
              </w:rPr>
              <w:t>。</w:t>
            </w:r>
          </w:p>
          <w:p w:rsidR="00BA2BA8" w:rsidRDefault="00C30B75">
            <w:pPr>
              <w:pStyle w:val="17"/>
              <w:spacing w:line="360" w:lineRule="auto"/>
              <w:ind w:firstLineChars="0" w:firstLine="0"/>
              <w:jc w:val="center"/>
              <w:rPr>
                <w:rFonts w:eastAsiaTheme="minorEastAsia"/>
                <w:b/>
                <w:bCs/>
                <w:sz w:val="24"/>
                <w:szCs w:val="24"/>
              </w:rPr>
            </w:pPr>
            <w:r>
              <w:rPr>
                <w:rFonts w:eastAsiaTheme="minorEastAsia"/>
                <w:b/>
                <w:bCs/>
                <w:sz w:val="24"/>
                <w:szCs w:val="24"/>
              </w:rPr>
              <w:t>表</w:t>
            </w:r>
            <w:r>
              <w:rPr>
                <w:rFonts w:eastAsiaTheme="minorEastAsia"/>
                <w:b/>
                <w:bCs/>
                <w:sz w:val="24"/>
                <w:szCs w:val="24"/>
              </w:rPr>
              <w:t>1</w:t>
            </w:r>
            <w:r>
              <w:rPr>
                <w:rFonts w:eastAsiaTheme="minorEastAsia" w:hint="eastAsia"/>
                <w:b/>
                <w:bCs/>
                <w:sz w:val="24"/>
                <w:szCs w:val="24"/>
              </w:rPr>
              <w:t xml:space="preserve">3 </w:t>
            </w:r>
            <w:r>
              <w:rPr>
                <w:rFonts w:eastAsiaTheme="minorEastAsia"/>
                <w:b/>
                <w:bCs/>
                <w:sz w:val="24"/>
                <w:szCs w:val="24"/>
              </w:rPr>
              <w:t>地下水质量评价标准</w:t>
            </w:r>
            <w:r w:rsidR="00CA6131">
              <w:rPr>
                <w:rFonts w:eastAsiaTheme="minorEastAsia"/>
                <w:b/>
                <w:sz w:val="24"/>
                <w:szCs w:val="24"/>
              </w:rPr>
              <w:fldChar w:fldCharType="begin"/>
            </w:r>
            <w:r>
              <w:rPr>
                <w:rFonts w:eastAsiaTheme="minorEastAsia"/>
                <w:b/>
                <w:sz w:val="24"/>
                <w:szCs w:val="24"/>
              </w:rPr>
              <w:instrText xml:space="preserve"> = 3 \* ROMAN </w:instrText>
            </w:r>
            <w:r w:rsidR="00CA6131">
              <w:rPr>
                <w:rFonts w:eastAsiaTheme="minorEastAsia"/>
                <w:b/>
                <w:sz w:val="24"/>
                <w:szCs w:val="24"/>
              </w:rPr>
              <w:fldChar w:fldCharType="separate"/>
            </w:r>
            <w:r>
              <w:rPr>
                <w:rFonts w:eastAsiaTheme="minorEastAsia"/>
                <w:b/>
                <w:sz w:val="24"/>
                <w:szCs w:val="24"/>
              </w:rPr>
              <w:t>III</w:t>
            </w:r>
            <w:r w:rsidR="00CA6131">
              <w:rPr>
                <w:rFonts w:eastAsiaTheme="minorEastAsia"/>
                <w:b/>
                <w:sz w:val="24"/>
                <w:szCs w:val="24"/>
              </w:rPr>
              <w:fldChar w:fldCharType="end"/>
            </w:r>
            <w:r>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tblPr>
            <w:tblGrid>
              <w:gridCol w:w="1624"/>
              <w:gridCol w:w="1625"/>
              <w:gridCol w:w="1625"/>
              <w:gridCol w:w="1626"/>
              <w:gridCol w:w="1625"/>
            </w:tblGrid>
            <w:tr w:rsidR="00BA2BA8">
              <w:trPr>
                <w:trHeight w:val="397"/>
                <w:jc w:val="center"/>
              </w:trPr>
              <w:tc>
                <w:tcPr>
                  <w:tcW w:w="1624" w:type="dxa"/>
                  <w:vAlign w:val="center"/>
                </w:tcPr>
                <w:p w:rsidR="00BA2BA8" w:rsidRDefault="00C30B75">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BA2BA8" w:rsidRDefault="00C30B75">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BA2BA8" w:rsidRDefault="00C30B75">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BA2BA8" w:rsidRDefault="00C30B75">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BA2BA8" w:rsidRDefault="00C30B75">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BA2BA8">
              <w:trPr>
                <w:trHeight w:val="397"/>
                <w:jc w:val="center"/>
              </w:trPr>
              <w:tc>
                <w:tcPr>
                  <w:tcW w:w="1624"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BA2BA8">
              <w:trPr>
                <w:trHeight w:val="397"/>
                <w:jc w:val="center"/>
              </w:trPr>
              <w:tc>
                <w:tcPr>
                  <w:tcW w:w="1624"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pH</w:t>
                  </w:r>
                </w:p>
              </w:tc>
            </w:tr>
            <w:tr w:rsidR="00BA2BA8">
              <w:trPr>
                <w:trHeight w:val="397"/>
                <w:jc w:val="center"/>
              </w:trPr>
              <w:tc>
                <w:tcPr>
                  <w:tcW w:w="1624"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BA2BA8" w:rsidRDefault="00C30B75">
                  <w:pPr>
                    <w:jc w:val="center"/>
                    <w:outlineLvl w:val="0"/>
                    <w:rPr>
                      <w:rFonts w:ascii="Times New Roman" w:hAnsi="Times New Roman" w:cs="Times New Roman"/>
                      <w:szCs w:val="21"/>
                    </w:rPr>
                  </w:pPr>
                  <w:r>
                    <w:rPr>
                      <w:rFonts w:ascii="Times New Roman" w:hAnsi="Times New Roman" w:cs="Times New Roman"/>
                      <w:szCs w:val="21"/>
                    </w:rPr>
                    <w:t>6.5~8.5</w:t>
                  </w:r>
                </w:p>
              </w:tc>
            </w:tr>
          </w:tbl>
          <w:p w:rsidR="00BA2BA8" w:rsidRPr="006E5892" w:rsidRDefault="00C30B75" w:rsidP="008910A8">
            <w:pPr>
              <w:spacing w:beforeLines="50"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Pr>
                <w:rFonts w:ascii="Times New Roman" w:hAnsi="Times New Roman" w:cs="Times New Roman" w:hint="eastAsia"/>
                <w:sz w:val="24"/>
              </w:rPr>
              <w:t>1</w:t>
            </w:r>
            <w:r>
              <w:rPr>
                <w:rFonts w:ascii="Times New Roman" w:hAnsi="Times New Roman" w:cs="Times New Roman"/>
                <w:sz w:val="24"/>
              </w:rPr>
              <w:t>类区标准，标准值为昼间</w:t>
            </w:r>
            <w:r>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BA2BA8">
        <w:tc>
          <w:tcPr>
            <w:tcW w:w="617" w:type="dxa"/>
            <w:vAlign w:val="center"/>
          </w:tcPr>
          <w:p w:rsidR="00BA2BA8" w:rsidRDefault="00C30B75">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8341" w:type="dxa"/>
          </w:tcPr>
          <w:p w:rsidR="00BA2BA8" w:rsidRDefault="00C30B75" w:rsidP="008910A8">
            <w:pPr>
              <w:spacing w:beforeLines="50"/>
              <w:rPr>
                <w:rFonts w:ascii="Times New Roman" w:hAnsi="Times New Roman" w:cs="Times New Roman"/>
                <w:b/>
                <w:szCs w:val="21"/>
              </w:rPr>
            </w:pPr>
            <w:r>
              <w:rPr>
                <w:rFonts w:ascii="Times New Roman" w:hAnsi="Times New Roman" w:cs="Times New Roman"/>
                <w:sz w:val="24"/>
              </w:rPr>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8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26"/>
              <w:gridCol w:w="1142"/>
              <w:gridCol w:w="973"/>
              <w:gridCol w:w="1230"/>
              <w:gridCol w:w="1196"/>
              <w:gridCol w:w="1658"/>
            </w:tblGrid>
            <w:tr w:rsidR="00BA2BA8">
              <w:trPr>
                <w:trHeight w:val="14"/>
                <w:jc w:val="center"/>
              </w:trPr>
              <w:tc>
                <w:tcPr>
                  <w:tcW w:w="1926" w:type="dxa"/>
                  <w:vMerge w:val="restart"/>
                  <w:tcBorders>
                    <w:top w:val="single" w:sz="12" w:space="0" w:color="auto"/>
                    <w:left w:val="nil"/>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污染物名称</w:t>
                  </w:r>
                </w:p>
              </w:tc>
              <w:tc>
                <w:tcPr>
                  <w:tcW w:w="1142" w:type="dxa"/>
                  <w:vMerge w:val="restart"/>
                  <w:tcBorders>
                    <w:top w:val="single" w:sz="12"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973" w:type="dxa"/>
                  <w:vMerge w:val="restart"/>
                  <w:tcBorders>
                    <w:top w:val="single" w:sz="12"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1230" w:type="dxa"/>
                  <w:vMerge w:val="restart"/>
                  <w:tcBorders>
                    <w:top w:val="single" w:sz="12"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2854" w:type="dxa"/>
                  <w:gridSpan w:val="2"/>
                  <w:tcBorders>
                    <w:top w:val="single" w:sz="12" w:space="0" w:color="auto"/>
                    <w:left w:val="single" w:sz="6" w:space="0" w:color="auto"/>
                    <w:bottom w:val="single" w:sz="6" w:space="0" w:color="auto"/>
                    <w:right w:val="nil"/>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BA2BA8">
              <w:trPr>
                <w:trHeight w:val="14"/>
                <w:jc w:val="center"/>
              </w:trPr>
              <w:tc>
                <w:tcPr>
                  <w:tcW w:w="1926" w:type="dxa"/>
                  <w:vMerge/>
                  <w:tcBorders>
                    <w:top w:val="single" w:sz="12" w:space="0" w:color="auto"/>
                    <w:left w:val="nil"/>
                    <w:bottom w:val="single" w:sz="6" w:space="0" w:color="auto"/>
                    <w:right w:val="single" w:sz="6" w:space="0" w:color="auto"/>
                  </w:tcBorders>
                  <w:vAlign w:val="center"/>
                </w:tcPr>
                <w:p w:rsidR="00BA2BA8" w:rsidRDefault="00BA2BA8">
                  <w:pPr>
                    <w:widowControl/>
                    <w:jc w:val="left"/>
                    <w:rPr>
                      <w:rFonts w:ascii="Times New Roman" w:hAnsi="Times New Roman" w:cs="Times New Roman"/>
                      <w:szCs w:val="21"/>
                    </w:rPr>
                  </w:pPr>
                </w:p>
              </w:tc>
              <w:tc>
                <w:tcPr>
                  <w:tcW w:w="1142" w:type="dxa"/>
                  <w:vMerge/>
                  <w:tcBorders>
                    <w:top w:val="single" w:sz="12" w:space="0" w:color="auto"/>
                    <w:left w:val="single" w:sz="6" w:space="0" w:color="auto"/>
                    <w:bottom w:val="single" w:sz="6" w:space="0" w:color="auto"/>
                    <w:right w:val="single" w:sz="6" w:space="0" w:color="auto"/>
                  </w:tcBorders>
                  <w:vAlign w:val="center"/>
                </w:tcPr>
                <w:p w:rsidR="00BA2BA8" w:rsidRDefault="00BA2BA8">
                  <w:pPr>
                    <w:widowControl/>
                    <w:jc w:val="left"/>
                    <w:rPr>
                      <w:rFonts w:ascii="Times New Roman" w:hAnsi="Times New Roman" w:cs="Times New Roman"/>
                      <w:szCs w:val="21"/>
                    </w:rPr>
                  </w:pPr>
                </w:p>
              </w:tc>
              <w:tc>
                <w:tcPr>
                  <w:tcW w:w="973" w:type="dxa"/>
                  <w:vMerge/>
                  <w:tcBorders>
                    <w:top w:val="single" w:sz="12" w:space="0" w:color="auto"/>
                    <w:left w:val="single" w:sz="6" w:space="0" w:color="auto"/>
                    <w:bottom w:val="single" w:sz="6" w:space="0" w:color="auto"/>
                    <w:right w:val="single" w:sz="6" w:space="0" w:color="auto"/>
                  </w:tcBorders>
                  <w:vAlign w:val="center"/>
                </w:tcPr>
                <w:p w:rsidR="00BA2BA8" w:rsidRDefault="00BA2BA8">
                  <w:pPr>
                    <w:widowControl/>
                    <w:jc w:val="left"/>
                    <w:rPr>
                      <w:rFonts w:ascii="Times New Roman" w:hAnsi="Times New Roman" w:cs="Times New Roman"/>
                      <w:szCs w:val="21"/>
                    </w:rPr>
                  </w:pPr>
                </w:p>
              </w:tc>
              <w:tc>
                <w:tcPr>
                  <w:tcW w:w="1230" w:type="dxa"/>
                  <w:vMerge/>
                  <w:tcBorders>
                    <w:top w:val="single" w:sz="12" w:space="0" w:color="auto"/>
                    <w:left w:val="single" w:sz="6" w:space="0" w:color="auto"/>
                    <w:bottom w:val="single" w:sz="6" w:space="0" w:color="auto"/>
                    <w:right w:val="single" w:sz="6" w:space="0" w:color="auto"/>
                  </w:tcBorders>
                  <w:vAlign w:val="center"/>
                </w:tcPr>
                <w:p w:rsidR="00BA2BA8" w:rsidRDefault="00BA2BA8">
                  <w:pPr>
                    <w:widowControl/>
                    <w:jc w:val="left"/>
                    <w:rPr>
                      <w:rFonts w:ascii="Times New Roman" w:hAnsi="Times New Roman" w:cs="Times New Roman"/>
                      <w:szCs w:val="21"/>
                    </w:rPr>
                  </w:pPr>
                </w:p>
              </w:tc>
              <w:tc>
                <w:tcPr>
                  <w:tcW w:w="1196" w:type="dxa"/>
                  <w:tcBorders>
                    <w:top w:val="single" w:sz="6"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监控点</w:t>
                  </w:r>
                </w:p>
              </w:tc>
              <w:tc>
                <w:tcPr>
                  <w:tcW w:w="1658" w:type="dxa"/>
                  <w:tcBorders>
                    <w:top w:val="single" w:sz="6" w:space="0" w:color="auto"/>
                    <w:left w:val="single" w:sz="6" w:space="0" w:color="auto"/>
                    <w:bottom w:val="single" w:sz="6" w:space="0" w:color="auto"/>
                    <w:right w:val="nil"/>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BA2BA8">
              <w:trPr>
                <w:trHeight w:val="14"/>
                <w:jc w:val="center"/>
              </w:trPr>
              <w:tc>
                <w:tcPr>
                  <w:tcW w:w="1926" w:type="dxa"/>
                  <w:tcBorders>
                    <w:top w:val="single" w:sz="6" w:space="0" w:color="auto"/>
                    <w:left w:val="nil"/>
                    <w:bottom w:val="single" w:sz="6" w:space="0" w:color="auto"/>
                    <w:right w:val="single" w:sz="6" w:space="0" w:color="auto"/>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颗粒物</w:t>
                  </w:r>
                </w:p>
              </w:tc>
              <w:tc>
                <w:tcPr>
                  <w:tcW w:w="1142" w:type="dxa"/>
                  <w:tcBorders>
                    <w:top w:val="single" w:sz="6"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bottom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3.5</w:t>
                  </w:r>
                </w:p>
              </w:tc>
              <w:tc>
                <w:tcPr>
                  <w:tcW w:w="1196" w:type="dxa"/>
                  <w:vMerge w:val="restart"/>
                  <w:tcBorders>
                    <w:top w:val="single" w:sz="6" w:space="0" w:color="auto"/>
                    <w:left w:val="single" w:sz="6" w:space="0" w:color="auto"/>
                    <w:right w:val="single" w:sz="6" w:space="0" w:color="auto"/>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658" w:type="dxa"/>
                  <w:tcBorders>
                    <w:top w:val="single" w:sz="6" w:space="0" w:color="auto"/>
                    <w:left w:val="single" w:sz="6" w:space="0" w:color="auto"/>
                    <w:bottom w:val="single" w:sz="6" w:space="0" w:color="auto"/>
                    <w:right w:val="nil"/>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1.0</w:t>
                  </w:r>
                </w:p>
              </w:tc>
            </w:tr>
            <w:tr w:rsidR="00BA2BA8">
              <w:trPr>
                <w:trHeight w:val="289"/>
                <w:jc w:val="center"/>
              </w:trPr>
              <w:tc>
                <w:tcPr>
                  <w:tcW w:w="1926" w:type="dxa"/>
                  <w:tcBorders>
                    <w:top w:val="single" w:sz="6" w:space="0" w:color="auto"/>
                    <w:left w:val="nil"/>
                    <w:right w:val="single" w:sz="6" w:space="0" w:color="auto"/>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非甲烷总烃</w:t>
                  </w:r>
                </w:p>
              </w:tc>
              <w:tc>
                <w:tcPr>
                  <w:tcW w:w="1142" w:type="dxa"/>
                  <w:tcBorders>
                    <w:top w:val="single" w:sz="6" w:space="0" w:color="auto"/>
                    <w:left w:val="single" w:sz="6" w:space="0" w:color="auto"/>
                    <w:right w:val="single" w:sz="6" w:space="0" w:color="auto"/>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right w:val="single" w:sz="6"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10</w:t>
                  </w:r>
                </w:p>
              </w:tc>
              <w:tc>
                <w:tcPr>
                  <w:tcW w:w="1196" w:type="dxa"/>
                  <w:vMerge/>
                  <w:tcBorders>
                    <w:left w:val="single" w:sz="6" w:space="0" w:color="auto"/>
                    <w:right w:val="single" w:sz="6" w:space="0" w:color="auto"/>
                  </w:tcBorders>
                  <w:vAlign w:val="center"/>
                </w:tcPr>
                <w:p w:rsidR="00BA2BA8" w:rsidRDefault="00BA2BA8">
                  <w:pPr>
                    <w:widowControl/>
                    <w:jc w:val="left"/>
                    <w:rPr>
                      <w:rFonts w:ascii="Times New Roman" w:hAnsi="Times New Roman" w:cs="Times New Roman"/>
                      <w:bCs/>
                      <w:szCs w:val="21"/>
                    </w:rPr>
                  </w:pPr>
                </w:p>
              </w:tc>
              <w:tc>
                <w:tcPr>
                  <w:tcW w:w="1658" w:type="dxa"/>
                  <w:tcBorders>
                    <w:top w:val="single" w:sz="6" w:space="0" w:color="auto"/>
                    <w:left w:val="single" w:sz="6" w:space="0" w:color="auto"/>
                    <w:right w:val="nil"/>
                  </w:tcBorders>
                  <w:vAlign w:val="center"/>
                </w:tcPr>
                <w:p w:rsidR="00BA2BA8" w:rsidRDefault="00C30B75">
                  <w:pPr>
                    <w:jc w:val="center"/>
                    <w:rPr>
                      <w:rFonts w:ascii="Times New Roman" w:hAnsi="Times New Roman" w:cs="Times New Roman"/>
                      <w:bCs/>
                      <w:szCs w:val="21"/>
                    </w:rPr>
                  </w:pPr>
                  <w:r>
                    <w:rPr>
                      <w:rFonts w:ascii="Times New Roman" w:hAnsi="Times New Roman" w:cs="Times New Roman"/>
                      <w:bCs/>
                      <w:szCs w:val="21"/>
                    </w:rPr>
                    <w:t>4.0</w:t>
                  </w:r>
                </w:p>
              </w:tc>
            </w:tr>
          </w:tbl>
          <w:p w:rsidR="00BA2BA8" w:rsidRDefault="00C30B75" w:rsidP="008910A8">
            <w:pPr>
              <w:spacing w:beforeLines="50"/>
              <w:rPr>
                <w:rFonts w:ascii="Times New Roman" w:hAnsi="Times New Roman" w:cs="Times New Roman"/>
                <w:bCs/>
                <w:sz w:val="24"/>
                <w:szCs w:val="24"/>
              </w:rPr>
            </w:pPr>
            <w:r>
              <w:rPr>
                <w:rFonts w:ascii="Times New Roman" w:hAnsi="Times New Roman" w:cs="Times New Roman"/>
                <w:bCs/>
                <w:sz w:val="24"/>
              </w:rPr>
              <w:lastRenderedPageBreak/>
              <w:t>2</w:t>
            </w:r>
            <w:r>
              <w:rPr>
                <w:rFonts w:ascii="Times New Roman" w:hAnsi="Times New Roman" w:cs="Times New Roman"/>
                <w:bCs/>
                <w:sz w:val="24"/>
              </w:rPr>
              <w:t>、《关于全省开展工业企业挥发性有机物专项治理工作中排放建议值的通知》（豫环攻坚办</w:t>
            </w:r>
            <w:r>
              <w:rPr>
                <w:rFonts w:ascii="Times New Roman" w:hAnsi="Times New Roman" w:cs="Times New Roman"/>
                <w:bCs/>
                <w:sz w:val="24"/>
              </w:rPr>
              <w:t>[2017]162</w:t>
            </w:r>
            <w:r>
              <w:rPr>
                <w:rFonts w:ascii="Times New Roman" w:hAnsi="Times New Roman" w:cs="Times New Roman"/>
                <w:bCs/>
                <w:sz w:val="24"/>
              </w:rPr>
              <w:t>号）单位：</w:t>
            </w:r>
            <w:r>
              <w:rPr>
                <w:rFonts w:ascii="Times New Roman" w:hAnsi="Times New Roman" w:cs="Times New Roman"/>
                <w:bCs/>
                <w:sz w:val="24"/>
              </w:rPr>
              <w:t>mg/m</w:t>
            </w:r>
            <w:r>
              <w:rPr>
                <w:rFonts w:ascii="Times New Roman" w:hAnsi="Times New Roman" w:cs="Times New Roman"/>
                <w:bCs/>
                <w:sz w:val="24"/>
                <w:vertAlign w:val="superscript"/>
              </w:rPr>
              <w:t>3</w:t>
            </w:r>
          </w:p>
          <w:tbl>
            <w:tblPr>
              <w:tblW w:w="812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697"/>
              <w:gridCol w:w="1445"/>
              <w:gridCol w:w="1367"/>
              <w:gridCol w:w="1289"/>
              <w:gridCol w:w="2327"/>
            </w:tblGrid>
            <w:tr w:rsidR="00BA2BA8">
              <w:trPr>
                <w:trHeight w:val="397"/>
                <w:jc w:val="center"/>
              </w:trPr>
              <w:tc>
                <w:tcPr>
                  <w:tcW w:w="169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行业</w:t>
                  </w:r>
                </w:p>
              </w:tc>
              <w:tc>
                <w:tcPr>
                  <w:tcW w:w="1445"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污染物</w:t>
                  </w:r>
                </w:p>
              </w:tc>
              <w:tc>
                <w:tcPr>
                  <w:tcW w:w="136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建议排放浓度</w:t>
                  </w:r>
                </w:p>
              </w:tc>
              <w:tc>
                <w:tcPr>
                  <w:tcW w:w="1289"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建议去除效率</w:t>
                  </w:r>
                </w:p>
              </w:tc>
              <w:tc>
                <w:tcPr>
                  <w:tcW w:w="232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工业企业边界挥发性有机物排放建议值</w:t>
                  </w:r>
                </w:p>
              </w:tc>
            </w:tr>
            <w:tr w:rsidR="00BA2BA8">
              <w:trPr>
                <w:trHeight w:val="397"/>
                <w:jc w:val="center"/>
              </w:trPr>
              <w:tc>
                <w:tcPr>
                  <w:tcW w:w="169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hint="eastAsia"/>
                      <w:szCs w:val="21"/>
                    </w:rPr>
                    <w:t>其他工业</w:t>
                  </w:r>
                </w:p>
              </w:tc>
              <w:tc>
                <w:tcPr>
                  <w:tcW w:w="1445"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非甲烷总烃</w:t>
                  </w:r>
                </w:p>
              </w:tc>
              <w:tc>
                <w:tcPr>
                  <w:tcW w:w="136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hint="eastAsia"/>
                      <w:szCs w:val="21"/>
                    </w:rPr>
                    <w:t>80</w:t>
                  </w:r>
                </w:p>
              </w:tc>
              <w:tc>
                <w:tcPr>
                  <w:tcW w:w="1289"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70%</w:t>
                  </w:r>
                </w:p>
              </w:tc>
              <w:tc>
                <w:tcPr>
                  <w:tcW w:w="2327" w:type="dxa"/>
                  <w:vAlign w:val="center"/>
                </w:tcPr>
                <w:p w:rsidR="00BA2BA8" w:rsidRDefault="00C30B75">
                  <w:pPr>
                    <w:snapToGrid w:val="0"/>
                    <w:jc w:val="center"/>
                    <w:rPr>
                      <w:rFonts w:ascii="Times New Roman" w:hAnsi="Times New Roman" w:cs="Times New Roman"/>
                      <w:szCs w:val="21"/>
                    </w:rPr>
                  </w:pPr>
                  <w:r>
                    <w:rPr>
                      <w:rFonts w:ascii="Times New Roman" w:hAnsi="Times New Roman" w:cs="Times New Roman"/>
                      <w:szCs w:val="21"/>
                    </w:rPr>
                    <w:t>2.0</w:t>
                  </w:r>
                </w:p>
              </w:tc>
            </w:tr>
          </w:tbl>
          <w:p w:rsidR="00BA2BA8" w:rsidRDefault="00C30B75">
            <w:pPr>
              <w:spacing w:line="520" w:lineRule="exact"/>
              <w:rPr>
                <w:rFonts w:asciiTheme="minorEastAsia" w:hAnsiTheme="minorEastAsia" w:cs="Times New Roman"/>
                <w:bCs/>
                <w:sz w:val="24"/>
              </w:rPr>
            </w:pPr>
            <w:r>
              <w:rPr>
                <w:rFonts w:ascii="Times New Roman" w:hAnsi="Times New Roman" w:cs="Times New Roman" w:hint="eastAsia"/>
                <w:sz w:val="24"/>
              </w:rPr>
              <w:t>3</w:t>
            </w:r>
            <w:r>
              <w:rPr>
                <w:rFonts w:ascii="Times New Roman" w:hAnsi="Times New Roman" w:cs="Times New Roman" w:hint="eastAsia"/>
                <w:sz w:val="24"/>
              </w:rPr>
              <w:t>、</w:t>
            </w:r>
            <w:r>
              <w:rPr>
                <w:rFonts w:hint="eastAsia"/>
                <w:bCs/>
                <w:sz w:val="24"/>
              </w:rPr>
              <w:t>《</w:t>
            </w:r>
            <w:r>
              <w:rPr>
                <w:rFonts w:asciiTheme="minorEastAsia" w:hAnsiTheme="minorEastAsia" w:cs="Times New Roman"/>
                <w:bCs/>
                <w:sz w:val="24"/>
              </w:rPr>
              <w:t>餐饮业油烟污染物排放标准》（DB41/1604-2018）表1小型</w:t>
            </w:r>
          </w:p>
          <w:tbl>
            <w:tblPr>
              <w:tblW w:w="812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451"/>
              <w:gridCol w:w="3279"/>
              <w:gridCol w:w="3395"/>
            </w:tblGrid>
            <w:tr w:rsidR="00BA2BA8">
              <w:trPr>
                <w:trHeight w:val="308"/>
                <w:jc w:val="center"/>
              </w:trPr>
              <w:tc>
                <w:tcPr>
                  <w:tcW w:w="1451"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规模</w:t>
                  </w:r>
                </w:p>
              </w:tc>
              <w:tc>
                <w:tcPr>
                  <w:tcW w:w="3279"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最高允许排放浓度（mg/m</w:t>
                  </w:r>
                  <w:r>
                    <w:rPr>
                      <w:rFonts w:asciiTheme="minorEastAsia" w:hAnsiTheme="minorEastAsia" w:cs="Times New Roman"/>
                      <w:color w:val="000000"/>
                      <w:szCs w:val="21"/>
                      <w:vertAlign w:val="superscript"/>
                    </w:rPr>
                    <w:t>3</w:t>
                  </w:r>
                  <w:r>
                    <w:rPr>
                      <w:rFonts w:asciiTheme="minorEastAsia" w:hAnsiTheme="minorEastAsia" w:cs="Times New Roman"/>
                      <w:color w:val="000000"/>
                      <w:szCs w:val="21"/>
                    </w:rPr>
                    <w:t>）</w:t>
                  </w:r>
                </w:p>
              </w:tc>
              <w:tc>
                <w:tcPr>
                  <w:tcW w:w="3395"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净化设施最低去除率%</w:t>
                  </w:r>
                </w:p>
              </w:tc>
            </w:tr>
            <w:tr w:rsidR="00BA2BA8">
              <w:trPr>
                <w:trHeight w:val="321"/>
                <w:jc w:val="center"/>
              </w:trPr>
              <w:tc>
                <w:tcPr>
                  <w:tcW w:w="1451"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小型</w:t>
                  </w:r>
                </w:p>
              </w:tc>
              <w:tc>
                <w:tcPr>
                  <w:tcW w:w="3279"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1.5</w:t>
                  </w:r>
                </w:p>
              </w:tc>
              <w:tc>
                <w:tcPr>
                  <w:tcW w:w="3395" w:type="dxa"/>
                  <w:vAlign w:val="center"/>
                </w:tcPr>
                <w:p w:rsidR="00BA2BA8" w:rsidRDefault="00C30B75">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90</w:t>
                  </w:r>
                </w:p>
              </w:tc>
            </w:tr>
          </w:tbl>
          <w:p w:rsidR="00BA2BA8" w:rsidRDefault="00C30B75">
            <w:pPr>
              <w:spacing w:line="520" w:lineRule="exact"/>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、《工业企业厂界环境噪声排放标准》（</w:t>
            </w:r>
            <w:r>
              <w:rPr>
                <w:rFonts w:ascii="Times New Roman" w:hAnsi="Times New Roman" w:cs="Times New Roman"/>
                <w:sz w:val="24"/>
              </w:rPr>
              <w:t>GB12348-2008</w:t>
            </w:r>
            <w:r>
              <w:rPr>
                <w:rFonts w:ascii="Times New Roman" w:hAnsi="Times New Roman" w:cs="Times New Roman"/>
                <w:sz w:val="24"/>
              </w:rPr>
              <w:t>）表</w:t>
            </w:r>
            <w:r>
              <w:rPr>
                <w:rFonts w:ascii="Times New Roman" w:hAnsi="Times New Roman" w:cs="Times New Roman"/>
                <w:sz w:val="24"/>
              </w:rPr>
              <w:t>1</w:t>
            </w:r>
          </w:p>
          <w:tbl>
            <w:tblPr>
              <w:tblW w:w="8125"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2527"/>
              <w:gridCol w:w="2616"/>
              <w:gridCol w:w="2982"/>
            </w:tblGrid>
            <w:tr w:rsidR="00BA2BA8">
              <w:trPr>
                <w:trHeight w:val="161"/>
                <w:jc w:val="center"/>
              </w:trPr>
              <w:tc>
                <w:tcPr>
                  <w:tcW w:w="2527"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类别</w:t>
                  </w:r>
                </w:p>
              </w:tc>
              <w:tc>
                <w:tcPr>
                  <w:tcW w:w="2616"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982"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BA2BA8">
              <w:trPr>
                <w:trHeight w:val="155"/>
                <w:jc w:val="center"/>
              </w:trPr>
              <w:tc>
                <w:tcPr>
                  <w:tcW w:w="2527" w:type="dxa"/>
                  <w:vAlign w:val="center"/>
                </w:tcPr>
                <w:p w:rsidR="00BA2BA8" w:rsidRDefault="00CA6131">
                  <w:pPr>
                    <w:jc w:val="center"/>
                    <w:rPr>
                      <w:rFonts w:ascii="Times New Roman" w:hAnsi="Times New Roman" w:cs="Times New Roman"/>
                      <w:szCs w:val="21"/>
                    </w:rPr>
                  </w:pPr>
                  <w:r>
                    <w:rPr>
                      <w:rFonts w:ascii="Times New Roman" w:hAnsi="Times New Roman" w:cs="Times New Roman"/>
                      <w:szCs w:val="21"/>
                    </w:rPr>
                    <w:fldChar w:fldCharType="begin"/>
                  </w:r>
                  <w:r w:rsidR="00C30B75">
                    <w:rPr>
                      <w:rFonts w:ascii="Times New Roman" w:hAnsi="Times New Roman" w:cs="Times New Roman" w:hint="eastAsia"/>
                      <w:szCs w:val="21"/>
                    </w:rPr>
                    <w:instrText>= 1 \* ROMAN</w:instrText>
                  </w:r>
                  <w:r>
                    <w:rPr>
                      <w:rFonts w:ascii="Times New Roman" w:hAnsi="Times New Roman" w:cs="Times New Roman"/>
                      <w:szCs w:val="21"/>
                    </w:rPr>
                    <w:fldChar w:fldCharType="separate"/>
                  </w:r>
                  <w:r w:rsidR="00C30B75">
                    <w:rPr>
                      <w:rFonts w:ascii="Times New Roman" w:hAnsi="Times New Roman" w:cs="Times New Roman"/>
                      <w:szCs w:val="21"/>
                    </w:rPr>
                    <w:t>I</w:t>
                  </w:r>
                  <w:r>
                    <w:rPr>
                      <w:rFonts w:ascii="Times New Roman" w:hAnsi="Times New Roman" w:cs="Times New Roman"/>
                      <w:szCs w:val="21"/>
                    </w:rPr>
                    <w:fldChar w:fldCharType="end"/>
                  </w:r>
                  <w:r w:rsidR="00C30B75">
                    <w:rPr>
                      <w:rFonts w:ascii="Times New Roman" w:hAnsi="Times New Roman" w:cs="Times New Roman"/>
                      <w:szCs w:val="21"/>
                    </w:rPr>
                    <w:t>类</w:t>
                  </w:r>
                </w:p>
              </w:tc>
              <w:tc>
                <w:tcPr>
                  <w:tcW w:w="2616"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55</w:t>
                  </w:r>
                </w:p>
              </w:tc>
              <w:tc>
                <w:tcPr>
                  <w:tcW w:w="2982" w:type="dxa"/>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45</w:t>
                  </w:r>
                </w:p>
              </w:tc>
            </w:tr>
          </w:tbl>
          <w:p w:rsidR="00BA2BA8" w:rsidRDefault="00C30B75" w:rsidP="008910A8">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、一般固废执行《一般工业固体废物贮存、处置场污染控制标准》（</w:t>
            </w:r>
            <w:r>
              <w:rPr>
                <w:rFonts w:ascii="Times New Roman" w:hAnsi="Times New Roman" w:cs="Times New Roman"/>
                <w:sz w:val="24"/>
              </w:rPr>
              <w:t>GB18599-2001</w:t>
            </w:r>
            <w:r>
              <w:rPr>
                <w:rFonts w:ascii="Times New Roman" w:hAnsi="Times New Roman" w:cs="Times New Roman"/>
                <w:sz w:val="24"/>
              </w:rPr>
              <w:t>）及</w:t>
            </w:r>
            <w:r>
              <w:rPr>
                <w:rFonts w:ascii="Times New Roman" w:hAnsi="Times New Roman" w:cs="Times New Roman"/>
                <w:sz w:val="24"/>
              </w:rPr>
              <w:t>2013</w:t>
            </w:r>
            <w:r>
              <w:rPr>
                <w:rFonts w:ascii="Times New Roman" w:hAnsi="Times New Roman" w:cs="Times New Roman"/>
                <w:sz w:val="24"/>
              </w:rPr>
              <w:t>年修改单。</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bCs/>
                <w:sz w:val="24"/>
                <w:szCs w:val="18"/>
              </w:rPr>
              <w:t>危险废物执行《危险废物贮存污染控制标准》（</w:t>
            </w:r>
            <w:r>
              <w:rPr>
                <w:rFonts w:ascii="Times New Roman" w:hAnsi="Times New Roman" w:cs="Times New Roman"/>
                <w:bCs/>
                <w:sz w:val="24"/>
                <w:szCs w:val="18"/>
              </w:rPr>
              <w:t>GB/T18597-2001</w:t>
            </w:r>
            <w:r>
              <w:rPr>
                <w:rFonts w:ascii="Times New Roman" w:hAnsi="Times New Roman" w:cs="Times New Roman"/>
                <w:bCs/>
                <w:sz w:val="24"/>
                <w:szCs w:val="18"/>
              </w:rPr>
              <w:t>）及</w:t>
            </w:r>
            <w:r>
              <w:rPr>
                <w:rFonts w:ascii="Times New Roman" w:hAnsi="Times New Roman" w:cs="Times New Roman"/>
                <w:bCs/>
                <w:sz w:val="24"/>
                <w:szCs w:val="18"/>
              </w:rPr>
              <w:t>2013</w:t>
            </w:r>
            <w:r>
              <w:rPr>
                <w:rFonts w:ascii="Times New Roman" w:hAnsi="Times New Roman" w:cs="Times New Roman"/>
                <w:bCs/>
                <w:sz w:val="24"/>
                <w:szCs w:val="18"/>
              </w:rPr>
              <w:t>年</w:t>
            </w:r>
            <w:r>
              <w:rPr>
                <w:rFonts w:ascii="Times New Roman" w:hAnsi="Times New Roman" w:cs="Times New Roman"/>
                <w:sz w:val="24"/>
              </w:rPr>
              <w:t>修改单</w:t>
            </w:r>
            <w:r>
              <w:rPr>
                <w:rFonts w:ascii="Times New Roman" w:hAnsi="Times New Roman" w:cs="Times New Roman"/>
                <w:bCs/>
                <w:sz w:val="24"/>
                <w:szCs w:val="18"/>
              </w:rPr>
              <w:t>。</w:t>
            </w:r>
          </w:p>
        </w:tc>
      </w:tr>
      <w:tr w:rsidR="00BA2BA8">
        <w:tc>
          <w:tcPr>
            <w:tcW w:w="617" w:type="dxa"/>
            <w:vAlign w:val="center"/>
          </w:tcPr>
          <w:p w:rsidR="00BA2BA8" w:rsidRDefault="00C30B75">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8341" w:type="dxa"/>
          </w:tcPr>
          <w:p w:rsidR="00BA2BA8" w:rsidRDefault="00C30B75" w:rsidP="007860C6">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总量控制指标：</w:t>
            </w:r>
          </w:p>
          <w:p w:rsidR="00BA2BA8" w:rsidRDefault="00C30B75" w:rsidP="007860C6">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本项目运行过程中，生活污水经化粪池处理，</w:t>
            </w:r>
            <w:r>
              <w:rPr>
                <w:rFonts w:ascii="Times New Roman" w:hAnsiTheme="minorEastAsia" w:cs="Times New Roman"/>
                <w:sz w:val="24"/>
              </w:rPr>
              <w:t>定期清运肥田</w:t>
            </w:r>
            <w:r>
              <w:rPr>
                <w:rFonts w:ascii="Times New Roman" w:hAnsiTheme="minorEastAsia" w:cs="Times New Roman" w:hint="eastAsia"/>
                <w:sz w:val="24"/>
              </w:rPr>
              <w:t>；</w:t>
            </w:r>
            <w:r>
              <w:rPr>
                <w:rFonts w:ascii="Times New Roman" w:hAnsiTheme="minorEastAsia" w:cs="Times New Roman"/>
                <w:kern w:val="0"/>
                <w:sz w:val="24"/>
                <w:szCs w:val="24"/>
              </w:rPr>
              <w:t>水喷淋吸收塔废水</w:t>
            </w:r>
            <w:r>
              <w:rPr>
                <w:rFonts w:ascii="Times New Roman" w:hAnsiTheme="minorEastAsia" w:cs="Times New Roman" w:hint="eastAsia"/>
                <w:kern w:val="0"/>
                <w:sz w:val="24"/>
                <w:szCs w:val="24"/>
              </w:rPr>
              <w:t>，</w:t>
            </w:r>
            <w:r>
              <w:rPr>
                <w:rFonts w:ascii="Times New Roman" w:hAnsiTheme="minorEastAsia" w:cs="Times New Roman"/>
                <w:kern w:val="0"/>
                <w:sz w:val="24"/>
                <w:szCs w:val="24"/>
              </w:rPr>
              <w:t>定期更换作为危废处理</w:t>
            </w:r>
            <w:r>
              <w:rPr>
                <w:rFonts w:ascii="Times New Roman" w:hAnsiTheme="minorEastAsia" w:cs="Times New Roman" w:hint="eastAsia"/>
                <w:kern w:val="0"/>
                <w:sz w:val="24"/>
                <w:szCs w:val="24"/>
              </w:rPr>
              <w:t>，不外排。生产过程中有</w:t>
            </w:r>
            <w:r>
              <w:rPr>
                <w:rFonts w:ascii="Times New Roman" w:hAnsiTheme="minorEastAsia" w:cs="Times New Roman"/>
                <w:kern w:val="0"/>
                <w:sz w:val="24"/>
                <w:szCs w:val="24"/>
              </w:rPr>
              <w:t>非甲烷总烃</w:t>
            </w:r>
            <w:r>
              <w:rPr>
                <w:rFonts w:ascii="Times New Roman" w:hAnsiTheme="minorEastAsia" w:cs="Times New Roman" w:hint="eastAsia"/>
                <w:kern w:val="0"/>
                <w:sz w:val="24"/>
                <w:szCs w:val="24"/>
              </w:rPr>
              <w:t>的产生及排放，不涉及</w:t>
            </w:r>
            <w:r>
              <w:rPr>
                <w:rFonts w:ascii="Times New Roman" w:hAnsiTheme="minorEastAsia" w:cs="Times New Roman" w:hint="eastAsia"/>
                <w:kern w:val="0"/>
                <w:sz w:val="24"/>
                <w:szCs w:val="24"/>
              </w:rPr>
              <w:t>SO</w:t>
            </w:r>
            <w:r>
              <w:rPr>
                <w:rFonts w:ascii="Times New Roman" w:hAnsiTheme="minorEastAsia" w:cs="Times New Roman" w:hint="eastAsia"/>
                <w:kern w:val="0"/>
                <w:sz w:val="24"/>
                <w:szCs w:val="24"/>
                <w:vertAlign w:val="subscript"/>
              </w:rPr>
              <w:t>2</w:t>
            </w:r>
            <w:r>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NOx</w:t>
            </w:r>
            <w:r>
              <w:rPr>
                <w:rFonts w:ascii="Times New Roman" w:hAnsiTheme="minorEastAsia" w:cs="Times New Roman" w:hint="eastAsia"/>
                <w:kern w:val="0"/>
                <w:sz w:val="24"/>
                <w:szCs w:val="24"/>
              </w:rPr>
              <w:t>的产生和排放。</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hint="eastAsia"/>
                <w:kern w:val="0"/>
                <w:sz w:val="24"/>
                <w:szCs w:val="24"/>
              </w:rPr>
              <w:t>根据国家“十三五”环保规划，建议总量控制指标颗粒物</w:t>
            </w:r>
            <w:r>
              <w:rPr>
                <w:rFonts w:ascii="Times New Roman" w:hAnsiTheme="minorEastAsia" w:cs="Times New Roman"/>
                <w:kern w:val="0"/>
                <w:sz w:val="24"/>
                <w:szCs w:val="24"/>
              </w:rPr>
              <w:t>：</w:t>
            </w:r>
            <w:r>
              <w:rPr>
                <w:rFonts w:ascii="Times New Roman" w:hAnsiTheme="minorEastAsia" w:cs="Times New Roman"/>
                <w:kern w:val="0"/>
                <w:sz w:val="24"/>
                <w:szCs w:val="24"/>
              </w:rPr>
              <w:t>0.0</w:t>
            </w:r>
            <w:r>
              <w:rPr>
                <w:rFonts w:ascii="Times New Roman" w:hAnsiTheme="minorEastAsia" w:cs="Times New Roman" w:hint="eastAsia"/>
                <w:kern w:val="0"/>
                <w:sz w:val="24"/>
                <w:szCs w:val="24"/>
              </w:rPr>
              <w:t>782</w:t>
            </w:r>
            <w:r>
              <w:rPr>
                <w:rFonts w:ascii="Times New Roman" w:hAnsiTheme="minorEastAsia" w:cs="Times New Roman"/>
                <w:kern w:val="0"/>
                <w:sz w:val="24"/>
                <w:szCs w:val="24"/>
              </w:rPr>
              <w:t>t/a</w:t>
            </w:r>
            <w:r>
              <w:rPr>
                <w:rFonts w:ascii="Times New Roman" w:hAnsiTheme="minorEastAsia" w:cs="Times New Roman"/>
                <w:kern w:val="0"/>
                <w:sz w:val="24"/>
                <w:szCs w:val="24"/>
              </w:rPr>
              <w:t>、</w:t>
            </w:r>
            <w:r>
              <w:rPr>
                <w:rFonts w:ascii="Times New Roman" w:hAnsiTheme="minorEastAsia" w:cs="Times New Roman" w:hint="eastAsia"/>
                <w:kern w:val="0"/>
                <w:sz w:val="24"/>
                <w:szCs w:val="24"/>
              </w:rPr>
              <w:t>非甲烷总烃：</w:t>
            </w:r>
            <w:r>
              <w:rPr>
                <w:rFonts w:ascii="Times New Roman" w:hAnsiTheme="minorEastAsia" w:cs="Times New Roman"/>
                <w:kern w:val="0"/>
                <w:sz w:val="24"/>
                <w:szCs w:val="24"/>
              </w:rPr>
              <w:t>0.</w:t>
            </w:r>
            <w:r>
              <w:rPr>
                <w:rFonts w:ascii="Times New Roman" w:hAnsiTheme="minorEastAsia" w:cs="Times New Roman" w:hint="eastAsia"/>
                <w:kern w:val="0"/>
                <w:sz w:val="24"/>
                <w:szCs w:val="24"/>
              </w:rPr>
              <w:t>0058</w:t>
            </w:r>
            <w:r>
              <w:rPr>
                <w:rFonts w:ascii="Times New Roman" w:hAnsiTheme="minorEastAsia" w:cs="Times New Roman"/>
                <w:kern w:val="0"/>
                <w:sz w:val="24"/>
                <w:szCs w:val="24"/>
              </w:rPr>
              <w:t>t/a</w:t>
            </w:r>
            <w:r>
              <w:rPr>
                <w:rFonts w:ascii="Times New Roman" w:hAnsiTheme="minorEastAsia" w:cs="Times New Roman"/>
                <w:kern w:val="0"/>
                <w:sz w:val="24"/>
                <w:szCs w:val="24"/>
              </w:rPr>
              <w:t>。</w:t>
            </w:r>
          </w:p>
          <w:p w:rsidR="00BA2BA8" w:rsidRDefault="00BA2BA8" w:rsidP="007860C6">
            <w:pPr>
              <w:spacing w:line="520" w:lineRule="exact"/>
              <w:ind w:firstLineChars="200" w:firstLine="456"/>
              <w:rPr>
                <w:rFonts w:ascii="Times New Roman" w:hAnsi="Times New Roman" w:cs="Times New Roman"/>
                <w:sz w:val="24"/>
              </w:rPr>
            </w:pPr>
          </w:p>
          <w:p w:rsidR="00BA2BA8" w:rsidRDefault="00BA2BA8" w:rsidP="007860C6">
            <w:pPr>
              <w:spacing w:line="520" w:lineRule="exact"/>
              <w:ind w:firstLineChars="200" w:firstLine="456"/>
              <w:rPr>
                <w:rFonts w:ascii="Times New Roman" w:hAnsi="Times New Roman" w:cs="Times New Roman"/>
                <w:sz w:val="24"/>
              </w:rPr>
            </w:pPr>
          </w:p>
          <w:p w:rsidR="00BA2BA8" w:rsidRDefault="00BA2BA8">
            <w:pPr>
              <w:spacing w:line="520" w:lineRule="exact"/>
              <w:rPr>
                <w:rFonts w:ascii="Times New Roman" w:hAnsi="Times New Roman" w:cs="Times New Roman"/>
                <w:sz w:val="24"/>
              </w:rPr>
            </w:pPr>
          </w:p>
          <w:p w:rsidR="002F324A" w:rsidRDefault="002F324A">
            <w:pPr>
              <w:spacing w:line="520" w:lineRule="exact"/>
              <w:rPr>
                <w:rFonts w:ascii="Times New Roman" w:hAnsi="Times New Roman" w:cs="Times New Roman"/>
                <w:sz w:val="24"/>
              </w:rPr>
            </w:pPr>
          </w:p>
          <w:p w:rsidR="002F324A" w:rsidRDefault="002F324A">
            <w:pPr>
              <w:spacing w:line="520" w:lineRule="exact"/>
              <w:rPr>
                <w:rFonts w:ascii="Times New Roman" w:hAnsi="Times New Roman" w:cs="Times New Roman"/>
                <w:sz w:val="24"/>
              </w:rPr>
            </w:pPr>
          </w:p>
          <w:p w:rsidR="002F324A" w:rsidRDefault="002F324A">
            <w:pPr>
              <w:spacing w:line="520" w:lineRule="exact"/>
              <w:rPr>
                <w:rFonts w:ascii="Times New Roman" w:hAnsi="Times New Roman" w:cs="Times New Roman"/>
                <w:sz w:val="24"/>
              </w:rPr>
            </w:pPr>
          </w:p>
        </w:tc>
      </w:tr>
    </w:tbl>
    <w:p w:rsidR="00BA2BA8" w:rsidRDefault="00C30B75" w:rsidP="008910A8">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87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745"/>
      </w:tblGrid>
      <w:tr w:rsidR="00BA2BA8">
        <w:trPr>
          <w:trHeight w:val="12251"/>
          <w:jc w:val="center"/>
        </w:trPr>
        <w:tc>
          <w:tcPr>
            <w:tcW w:w="8745" w:type="dxa"/>
          </w:tcPr>
          <w:p w:rsidR="00BA2BA8" w:rsidRDefault="00C30B75">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BA2BA8" w:rsidRDefault="00C30B75">
            <w:pPr>
              <w:adjustRightInd w:val="0"/>
              <w:snapToGrid w:val="0"/>
              <w:spacing w:line="52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、施工期：</w:t>
            </w:r>
          </w:p>
          <w:p w:rsidR="00BA2BA8" w:rsidRDefault="00C30B75" w:rsidP="007860C6">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本项目租用</w:t>
            </w:r>
            <w:r>
              <w:rPr>
                <w:rFonts w:ascii="Times New Roman" w:hAnsi="Times New Roman" w:cs="Times New Roman" w:hint="eastAsia"/>
                <w:color w:val="000000"/>
                <w:sz w:val="24"/>
              </w:rPr>
              <w:t>扶贫车间</w:t>
            </w:r>
            <w:r>
              <w:rPr>
                <w:rFonts w:ascii="Times New Roman" w:hAnsi="Times New Roman" w:cs="Times New Roman"/>
                <w:color w:val="000000"/>
                <w:sz w:val="24"/>
              </w:rPr>
              <w:t>进行建设（租赁协议见附件</w:t>
            </w:r>
            <w:r>
              <w:rPr>
                <w:rFonts w:ascii="Times New Roman" w:hAnsi="Times New Roman" w:cs="Times New Roman"/>
                <w:color w:val="000000"/>
                <w:sz w:val="24"/>
              </w:rPr>
              <w:t>5</w:t>
            </w:r>
            <w:r>
              <w:rPr>
                <w:rFonts w:ascii="Times New Roman" w:hAnsi="Times New Roman" w:cs="Times New Roman"/>
                <w:color w:val="000000"/>
                <w:sz w:val="24"/>
              </w:rPr>
              <w:t>），施工期只需对生产设备进行安装。</w:t>
            </w:r>
          </w:p>
          <w:p w:rsidR="00BA2BA8" w:rsidRDefault="00C30B75">
            <w:pPr>
              <w:adjustRightInd w:val="0"/>
              <w:snapToGrid w:val="0"/>
              <w:spacing w:line="360" w:lineRule="auto"/>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BA2BA8" w:rsidRDefault="00C30B75" w:rsidP="007860C6">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rPr>
              <w:t>本项目主要生产</w:t>
            </w:r>
            <w:r>
              <w:rPr>
                <w:rFonts w:ascii="Times New Roman" w:hAnsi="Times New Roman" w:cs="Times New Roman" w:hint="eastAsia"/>
                <w:sz w:val="24"/>
                <w:szCs w:val="24"/>
              </w:rPr>
              <w:t>机车轴承座、端盖</w:t>
            </w:r>
            <w:r>
              <w:rPr>
                <w:rFonts w:ascii="Times New Roman" w:hAnsi="Times New Roman" w:cs="Times New Roman"/>
                <w:color w:val="000000"/>
                <w:sz w:val="24"/>
              </w:rPr>
              <w:t>，主要为外购原材料通过</w:t>
            </w:r>
            <w:r>
              <w:rPr>
                <w:rFonts w:ascii="Times New Roman" w:hAnsi="Times New Roman" w:cs="Times New Roman" w:hint="eastAsia"/>
                <w:sz w:val="24"/>
                <w:szCs w:val="24"/>
              </w:rPr>
              <w:t>机加工、焊接、喷涂（水性漆）、烘干</w:t>
            </w:r>
            <w:r>
              <w:rPr>
                <w:rFonts w:ascii="Times New Roman" w:hAnsi="Times New Roman" w:cs="Times New Roman"/>
                <w:color w:val="000000"/>
                <w:sz w:val="24"/>
              </w:rPr>
              <w:t>后即</w:t>
            </w:r>
            <w:r>
              <w:rPr>
                <w:rFonts w:ascii="Times New Roman" w:hAnsi="Times New Roman" w:cs="Times New Roman" w:hint="eastAsia"/>
                <w:color w:val="000000"/>
                <w:sz w:val="24"/>
              </w:rPr>
              <w:t>得成品</w:t>
            </w:r>
            <w:r>
              <w:rPr>
                <w:rFonts w:ascii="Times New Roman" w:hAnsi="Times New Roman" w:cs="Times New Roman"/>
                <w:color w:val="000000"/>
                <w:sz w:val="24"/>
              </w:rPr>
              <w:t>。</w:t>
            </w:r>
          </w:p>
          <w:p w:rsidR="00BA2BA8" w:rsidRDefault="00C30B75" w:rsidP="007860C6">
            <w:pPr>
              <w:spacing w:line="360" w:lineRule="auto"/>
              <w:ind w:firstLineChars="200" w:firstLine="456"/>
              <w:rPr>
                <w:rFonts w:ascii="Times New Roman" w:hAnsi="Times New Roman" w:cs="Times New Roman"/>
                <w:bCs/>
                <w:sz w:val="24"/>
              </w:rPr>
            </w:pPr>
            <w:r>
              <w:rPr>
                <w:rFonts w:ascii="Times New Roman" w:hAnsi="Times New Roman" w:cs="Times New Roman"/>
                <w:bCs/>
                <w:sz w:val="24"/>
              </w:rPr>
              <w:t>本项目运营生产工艺流程图及产污环节见图</w:t>
            </w:r>
            <w:r>
              <w:rPr>
                <w:rFonts w:ascii="Times New Roman" w:hAnsi="Times New Roman" w:cs="Times New Roman" w:hint="eastAsia"/>
                <w:bCs/>
                <w:sz w:val="24"/>
              </w:rPr>
              <w:t>1</w:t>
            </w:r>
            <w:r>
              <w:rPr>
                <w:rFonts w:ascii="Times New Roman" w:hAnsi="Times New Roman" w:cs="Times New Roman"/>
                <w:bCs/>
                <w:sz w:val="24"/>
              </w:rPr>
              <w:t>。</w:t>
            </w:r>
          </w:p>
          <w:p w:rsidR="00BA2BA8" w:rsidRDefault="00CA6131">
            <w:pPr>
              <w:spacing w:line="360" w:lineRule="auto"/>
              <w:rPr>
                <w:rFonts w:ascii="Times New Roman" w:hAnsi="Times New Roman" w:cs="Times New Roman"/>
                <w:bCs/>
                <w:sz w:val="24"/>
              </w:rPr>
            </w:pPr>
            <w:r>
              <w:rPr>
                <w:rFonts w:ascii="Times New Roman" w:hAnsi="Times New Roman" w:cs="Times New Roman"/>
                <w:bCs/>
                <w:sz w:val="24"/>
              </w:rPr>
              <w:pict>
                <v:rect id="_x0000_s2208" style="position:absolute;left:0;text-align:left;margin-left:2.5pt;margin-top:9pt;width:423.75pt;height:250.55pt;z-index:251692032" filled="f"/>
              </w:pict>
            </w:r>
          </w:p>
          <w:p w:rsidR="00BA2BA8" w:rsidRDefault="00CA6131">
            <w:pPr>
              <w:spacing w:line="360" w:lineRule="auto"/>
              <w:jc w:val="left"/>
              <w:rPr>
                <w:rFonts w:ascii="Times New Roman" w:hAnsi="Times New Roman" w:cs="Times New Roman"/>
                <w:bCs/>
                <w:sz w:val="24"/>
              </w:rPr>
            </w:pPr>
            <w:r w:rsidRPr="00CA6131">
              <w:rPr>
                <w:rFonts w:ascii="Times New Roman" w:hAnsi="Times New Roman" w:cs="Times New Roman"/>
                <w:b/>
                <w:color w:val="000000"/>
                <w:sz w:val="24"/>
              </w:rPr>
              <w:pict>
                <v:rect id="_x0000_s2156" style="position:absolute;margin-left:174.4pt;margin-top:2.3pt;width:46.45pt;height:15.15pt;z-index:251667456;v-text-anchor:middle" filled="f" stroked="f">
                  <v:textbox inset="0,0,0,0">
                    <w:txbxContent>
                      <w:p w:rsidR="00666D03" w:rsidRDefault="00666D03">
                        <w:pPr>
                          <w:adjustRightInd w:val="0"/>
                          <w:snapToGrid w:val="0"/>
                          <w:jc w:val="center"/>
                          <w:rPr>
                            <w:szCs w:val="21"/>
                          </w:rPr>
                        </w:pPr>
                        <w:r>
                          <w:rPr>
                            <w:rFonts w:hint="eastAsia"/>
                            <w:szCs w:val="21"/>
                          </w:rPr>
                          <w:t>原</w:t>
                        </w:r>
                        <w:r>
                          <w:rPr>
                            <w:rFonts w:hint="eastAsia"/>
                            <w:szCs w:val="21"/>
                          </w:rPr>
                          <w:t xml:space="preserve"> </w:t>
                        </w:r>
                        <w:r>
                          <w:rPr>
                            <w:rFonts w:hint="eastAsia"/>
                            <w:szCs w:val="21"/>
                          </w:rPr>
                          <w:t>材</w:t>
                        </w:r>
                        <w:r>
                          <w:rPr>
                            <w:rFonts w:hint="eastAsia"/>
                            <w:szCs w:val="21"/>
                          </w:rPr>
                          <w:t xml:space="preserve"> </w:t>
                        </w:r>
                        <w:r>
                          <w:rPr>
                            <w:rFonts w:hint="eastAsia"/>
                            <w:szCs w:val="21"/>
                          </w:rPr>
                          <w:t>料</w:t>
                        </w:r>
                      </w:p>
                    </w:txbxContent>
                  </v:textbox>
                </v:rect>
              </w:pict>
            </w:r>
          </w:p>
          <w:p w:rsidR="00BA2BA8" w:rsidRDefault="00CA6131">
            <w:pPr>
              <w:spacing w:line="360" w:lineRule="auto"/>
              <w:ind w:firstLineChars="200" w:firstLine="458"/>
              <w:jc w:val="left"/>
              <w:rPr>
                <w:rFonts w:ascii="Times New Roman" w:hAnsi="Times New Roman" w:cs="Times New Roman"/>
                <w:bCs/>
                <w:sz w:val="24"/>
              </w:rPr>
            </w:pPr>
            <w:r w:rsidRPr="00CA6131">
              <w:rPr>
                <w:rFonts w:ascii="Times New Roman" w:hAnsi="Times New Roman" w:cs="Times New Roman"/>
                <w:b/>
                <w:color w:val="000000"/>
                <w:sz w:val="24"/>
              </w:rPr>
              <w:pict>
                <v:shapetype id="_x0000_t32" coordsize="21600,21600" o:spt="32" o:oned="t" path="m,l21600,21600e" filled="f">
                  <v:path arrowok="t" fillok="f" o:connecttype="none"/>
                  <o:lock v:ext="edit" shapetype="t"/>
                </v:shapetype>
                <v:shape id="_x0000_s2197" type="#_x0000_t32" style="position:absolute;left:0;text-align:left;margin-left:199.9pt;margin-top:-.35pt;width:0;height:23.85pt;z-index:251680768" o:connectortype="straight">
                  <v:stroke endarrow="block"/>
                </v:shape>
              </w:pict>
            </w:r>
            <w:r w:rsidRPr="00CA6131">
              <w:rPr>
                <w:rFonts w:ascii="Times New Roman" w:hAnsi="Times New Roman" w:cs="Times New Roman"/>
                <w:b/>
                <w:color w:val="000000"/>
                <w:sz w:val="24"/>
              </w:rPr>
              <w:pict>
                <v:rect id="_x0000_s2073" style="position:absolute;left:0;text-align:left;margin-left:285.75pt;margin-top:13.8pt;width:65.05pt;height:30.45pt;z-index:251631616" filled="f" stroked="f">
                  <v:stroke dashstyle="longDash"/>
                  <v:textbox>
                    <w:txbxContent>
                      <w:p w:rsidR="00666D03" w:rsidRDefault="00666D03">
                        <w:pPr>
                          <w:rPr>
                            <w:szCs w:val="21"/>
                          </w:rPr>
                        </w:pPr>
                        <w:r>
                          <w:rPr>
                            <w:rFonts w:hint="eastAsia"/>
                            <w:szCs w:val="21"/>
                          </w:rPr>
                          <w:t>固废、噪声</w:t>
                        </w:r>
                      </w:p>
                    </w:txbxContent>
                  </v:textbox>
                </v:rect>
              </w:pict>
            </w:r>
          </w:p>
          <w:p w:rsidR="00BA2BA8" w:rsidRDefault="00CA6131">
            <w:pPr>
              <w:spacing w:line="360" w:lineRule="auto"/>
              <w:ind w:firstLineChars="200" w:firstLine="458"/>
              <w:jc w:val="left"/>
              <w:rPr>
                <w:rFonts w:ascii="Times New Roman" w:hAnsi="Times New Roman" w:cs="Times New Roman"/>
                <w:bCs/>
                <w:sz w:val="24"/>
              </w:rPr>
            </w:pPr>
            <w:r w:rsidRPr="00CA6131">
              <w:rPr>
                <w:rFonts w:ascii="Times New Roman" w:hAnsi="Times New Roman" w:cs="Times New Roman"/>
                <w:b/>
                <w:color w:val="000000"/>
                <w:sz w:val="24"/>
              </w:rPr>
              <w:pict>
                <v:rect id="_x0000_s2423" style="position:absolute;left:0;text-align:left;margin-left:148.65pt;margin-top:2.8pt;width:106.5pt;height:18.5pt;z-index:251829248;v-text-anchor:middle" filled="f">
                  <v:textbox inset="0,0,0,0">
                    <w:txbxContent>
                      <w:p w:rsidR="00666D03" w:rsidRDefault="00666D03">
                        <w:pPr>
                          <w:adjustRightInd w:val="0"/>
                          <w:snapToGrid w:val="0"/>
                          <w:jc w:val="center"/>
                          <w:rPr>
                            <w:szCs w:val="21"/>
                          </w:rPr>
                        </w:pPr>
                        <w:r>
                          <w:rPr>
                            <w:rFonts w:hint="eastAsia"/>
                            <w:szCs w:val="21"/>
                          </w:rPr>
                          <w:t>切、车、铣等机加工</w:t>
                        </w:r>
                      </w:p>
                    </w:txbxContent>
                  </v:textbox>
                </v:rect>
              </w:pict>
            </w:r>
            <w:r w:rsidRPr="00CA6131">
              <w:rPr>
                <w:rFonts w:ascii="Times New Roman" w:hAnsi="Times New Roman" w:cs="Times New Roman"/>
                <w:b/>
                <w:color w:val="000000"/>
                <w:sz w:val="24"/>
              </w:rPr>
              <w:pict>
                <v:shape id="_x0000_s2204" type="#_x0000_t32" style="position:absolute;left:0;text-align:left;margin-left:255.15pt;margin-top:10.5pt;width:32.85pt;height:0;z-index:251687936" o:connectortype="straight">
                  <v:stroke dashstyle="dash" endarrow="block"/>
                </v:shape>
              </w:pict>
            </w:r>
          </w:p>
          <w:p w:rsidR="00BA2BA8" w:rsidRDefault="00CA6131">
            <w:pPr>
              <w:spacing w:line="360" w:lineRule="auto"/>
              <w:ind w:firstLineChars="200" w:firstLine="458"/>
              <w:jc w:val="left"/>
              <w:rPr>
                <w:rFonts w:ascii="Times New Roman" w:hAnsi="Times New Roman" w:cs="Times New Roman"/>
                <w:bCs/>
                <w:sz w:val="24"/>
              </w:rPr>
            </w:pPr>
            <w:r w:rsidRPr="00CA6131">
              <w:rPr>
                <w:rFonts w:ascii="Times New Roman" w:hAnsi="Times New Roman" w:cs="Times New Roman"/>
                <w:b/>
                <w:color w:val="000000"/>
                <w:sz w:val="24"/>
              </w:rPr>
              <w:pict>
                <v:rect id="_x0000_s2508" style="position:absolute;left:0;text-align:left;margin-left:269.35pt;margin-top:14.4pt;width:64.3pt;height:30.45pt;z-index:251899904" filled="f" stroked="f">
                  <v:stroke dashstyle="longDash"/>
                  <v:textbox>
                    <w:txbxContent>
                      <w:p w:rsidR="00666D03" w:rsidRDefault="00666D03">
                        <w:pPr>
                          <w:rPr>
                            <w:szCs w:val="21"/>
                          </w:rPr>
                        </w:pPr>
                        <w:r>
                          <w:rPr>
                            <w:rFonts w:hint="eastAsia"/>
                            <w:szCs w:val="21"/>
                          </w:rPr>
                          <w:t>噪声、废气</w:t>
                        </w:r>
                      </w:p>
                    </w:txbxContent>
                  </v:textbox>
                </v:rect>
              </w:pict>
            </w:r>
            <w:r w:rsidRPr="00CA6131">
              <w:rPr>
                <w:rFonts w:ascii="Times New Roman" w:hAnsi="Times New Roman" w:cs="Times New Roman"/>
                <w:b/>
                <w:color w:val="000000"/>
                <w:sz w:val="24"/>
              </w:rPr>
              <w:pict>
                <v:shape id="_x0000_s2199" type="#_x0000_t32" style="position:absolute;left:0;text-align:left;margin-left:199.9pt;margin-top:.6pt;width:0;height:20.6pt;z-index:251682816" o:connectortype="straight">
                  <v:stroke endarrow="block"/>
                </v:shape>
              </w:pict>
            </w:r>
          </w:p>
          <w:p w:rsidR="00BA2BA8" w:rsidRDefault="00CA6131">
            <w:pPr>
              <w:spacing w:line="360" w:lineRule="auto"/>
              <w:ind w:firstLineChars="200" w:firstLine="458"/>
              <w:jc w:val="left"/>
              <w:rPr>
                <w:rFonts w:ascii="Times New Roman" w:hAnsi="Times New Roman" w:cs="Times New Roman"/>
                <w:bCs/>
                <w:sz w:val="24"/>
              </w:rPr>
            </w:pPr>
            <w:r w:rsidRPr="00CA6131">
              <w:rPr>
                <w:rFonts w:ascii="Times New Roman" w:hAnsi="Times New Roman" w:cs="Times New Roman"/>
                <w:b/>
                <w:color w:val="000000"/>
                <w:sz w:val="24"/>
              </w:rPr>
              <w:pict>
                <v:shape id="_x0000_s2415" type="#_x0000_t32" style="position:absolute;left:0;text-align:left;margin-left:225.35pt;margin-top:9.45pt;width:41.55pt;height:.05pt;z-index:251824128" o:connectortype="straight">
                  <v:stroke dashstyle="dash" endarrow="block"/>
                </v:shape>
              </w:pict>
            </w:r>
            <w:r w:rsidRPr="00CA6131">
              <w:rPr>
                <w:rFonts w:ascii="Times New Roman" w:hAnsi="Times New Roman" w:cs="Times New Roman"/>
                <w:b/>
                <w:color w:val="000000"/>
                <w:sz w:val="24"/>
              </w:rPr>
              <w:pict>
                <v:shape id="_x0000_s2160" type="#_x0000_t32" style="position:absolute;left:0;text-align:left;margin-left:199.95pt;margin-top:19.05pt;width:0;height:25.35pt;z-index:251671552" o:connectortype="straight">
                  <v:stroke endarrow="block"/>
                </v:shape>
              </w:pict>
            </w:r>
            <w:r w:rsidRPr="00CA6131">
              <w:rPr>
                <w:rFonts w:ascii="Times New Roman" w:hAnsi="Times New Roman" w:cs="Times New Roman"/>
                <w:b/>
                <w:color w:val="000000"/>
                <w:sz w:val="24"/>
              </w:rPr>
              <w:pict>
                <v:rect id="_x0000_s2424" style="position:absolute;left:0;text-align:left;margin-left:178.9pt;margin-top:.5pt;width:46.45pt;height:18.5pt;z-index:251830272;v-text-anchor:middle" filled="f">
                  <v:textbox inset="0,0,0,0">
                    <w:txbxContent>
                      <w:p w:rsidR="00666D03" w:rsidRDefault="00666D03">
                        <w:pPr>
                          <w:adjustRightInd w:val="0"/>
                          <w:snapToGrid w:val="0"/>
                          <w:jc w:val="center"/>
                          <w:rPr>
                            <w:szCs w:val="21"/>
                          </w:rPr>
                        </w:pPr>
                        <w:r>
                          <w:rPr>
                            <w:rFonts w:hint="eastAsia"/>
                            <w:szCs w:val="21"/>
                          </w:rPr>
                          <w:t>焊</w:t>
                        </w:r>
                        <w:r>
                          <w:rPr>
                            <w:rFonts w:hint="eastAsia"/>
                            <w:szCs w:val="21"/>
                          </w:rPr>
                          <w:t xml:space="preserve">  </w:t>
                        </w:r>
                        <w:r>
                          <w:rPr>
                            <w:rFonts w:hint="eastAsia"/>
                            <w:szCs w:val="21"/>
                          </w:rPr>
                          <w:t>接</w:t>
                        </w:r>
                      </w:p>
                    </w:txbxContent>
                  </v:textbox>
                </v:rect>
              </w:pict>
            </w:r>
          </w:p>
          <w:p w:rsidR="00BA2BA8" w:rsidRDefault="00CA6131">
            <w:pPr>
              <w:spacing w:line="360" w:lineRule="auto"/>
              <w:jc w:val="left"/>
              <w:rPr>
                <w:rFonts w:ascii="Times New Roman" w:hAnsi="Times New Roman" w:cs="Times New Roman"/>
                <w:bCs/>
                <w:color w:val="FF0000"/>
                <w:sz w:val="24"/>
              </w:rPr>
            </w:pPr>
            <w:r>
              <w:rPr>
                <w:rFonts w:ascii="Times New Roman" w:hAnsi="Times New Roman" w:cs="Times New Roman"/>
                <w:bCs/>
                <w:color w:val="FF0000"/>
                <w:sz w:val="24"/>
              </w:rPr>
              <w:pict>
                <v:rect id="_x0000_s2510" style="position:absolute;margin-left:172.1pt;margin-top:17.85pt;width:60.75pt;height:1in;z-index:251900928;v-text-anchor:middle" filled="f">
                  <v:stroke dashstyle="dash"/>
                  <v:textbox inset="0,0,0,0"/>
                </v:rect>
              </w:pict>
            </w:r>
            <w:r>
              <w:rPr>
                <w:rFonts w:ascii="Times New Roman" w:hAnsi="Times New Roman" w:cs="Times New Roman"/>
                <w:bCs/>
                <w:color w:val="FF0000"/>
                <w:sz w:val="24"/>
              </w:rPr>
              <w:pict>
                <v:shape id="_x0000_s2088" type="#_x0000_t32" style="position:absolute;margin-left:38.55pt;margin-top:8pt;width:29.25pt;height:.05pt;z-index:251636736" o:connectortype="straight" stroked="f">
                  <v:stroke endarrow="block"/>
                </v:shape>
              </w:pict>
            </w:r>
            <w:r>
              <w:rPr>
                <w:rFonts w:ascii="Times New Roman" w:hAnsi="Times New Roman" w:cs="Times New Roman"/>
                <w:bCs/>
                <w:color w:val="FF0000"/>
                <w:sz w:val="24"/>
              </w:rPr>
              <w:pict>
                <v:shape id="_x0000_s2089" type="#_x0000_t32" style="position:absolute;margin-left:38.55pt;margin-top:7.95pt;width:29.25pt;height:0;z-index:251635712" o:connectortype="straight" stroked="f">
                  <v:stroke endarrow="block"/>
                </v:shape>
              </w:pict>
            </w:r>
          </w:p>
          <w:p w:rsidR="00BA2BA8" w:rsidRDefault="00CA6131">
            <w:pPr>
              <w:tabs>
                <w:tab w:val="left" w:pos="3081"/>
              </w:tabs>
              <w:spacing w:line="360" w:lineRule="auto"/>
              <w:ind w:firstLineChars="200" w:firstLine="458"/>
              <w:jc w:val="center"/>
              <w:rPr>
                <w:rFonts w:ascii="Times New Roman" w:hAnsi="Times New Roman" w:cs="Times New Roman"/>
                <w:b/>
                <w:bCs/>
                <w:szCs w:val="21"/>
              </w:rPr>
            </w:pPr>
            <w:r w:rsidRPr="00CA6131">
              <w:rPr>
                <w:rFonts w:ascii="Times New Roman" w:hAnsi="Times New Roman" w:cs="Times New Roman"/>
                <w:b/>
                <w:color w:val="000000"/>
                <w:sz w:val="24"/>
              </w:rPr>
              <w:pict>
                <v:rect id="_x0000_s2426" style="position:absolute;left:0;text-align:left;margin-left:178.9pt;margin-top:2.95pt;width:46.45pt;height:18.5pt;z-index:251832320;v-text-anchor:middle" filled="f">
                  <v:textbox inset="0,0,0,0">
                    <w:txbxContent>
                      <w:p w:rsidR="00666D03" w:rsidRDefault="00666D03">
                        <w:pPr>
                          <w:adjustRightInd w:val="0"/>
                          <w:snapToGrid w:val="0"/>
                          <w:jc w:val="center"/>
                          <w:rPr>
                            <w:szCs w:val="21"/>
                          </w:rPr>
                        </w:pPr>
                        <w:r>
                          <w:rPr>
                            <w:rFonts w:hint="eastAsia"/>
                            <w:szCs w:val="21"/>
                          </w:rPr>
                          <w:t>喷</w:t>
                        </w:r>
                        <w:r>
                          <w:rPr>
                            <w:rFonts w:hint="eastAsia"/>
                            <w:szCs w:val="21"/>
                          </w:rPr>
                          <w:t xml:space="preserve">  </w:t>
                        </w:r>
                        <w:r>
                          <w:rPr>
                            <w:rFonts w:hint="eastAsia"/>
                            <w:szCs w:val="21"/>
                          </w:rPr>
                          <w:t>漆</w:t>
                        </w:r>
                      </w:p>
                    </w:txbxContent>
                  </v:textbox>
                </v:rect>
              </w:pict>
            </w:r>
          </w:p>
          <w:p w:rsidR="00BA2BA8" w:rsidRDefault="00CA6131">
            <w:pPr>
              <w:tabs>
                <w:tab w:val="left" w:pos="990"/>
                <w:tab w:val="left" w:pos="3081"/>
                <w:tab w:val="center" w:pos="4493"/>
              </w:tabs>
              <w:spacing w:line="360" w:lineRule="auto"/>
              <w:ind w:firstLineChars="200" w:firstLine="458"/>
              <w:jc w:val="left"/>
              <w:rPr>
                <w:rFonts w:ascii="Times New Roman" w:hAnsi="Times New Roman" w:cs="Times New Roman"/>
                <w:b/>
                <w:bCs/>
                <w:szCs w:val="21"/>
              </w:rPr>
            </w:pPr>
            <w:r w:rsidRPr="00CA6131">
              <w:rPr>
                <w:rFonts w:ascii="Times New Roman" w:hAnsi="Times New Roman" w:cs="Times New Roman"/>
                <w:b/>
                <w:color w:val="000000"/>
                <w:sz w:val="24"/>
              </w:rPr>
              <w:pict>
                <v:rect id="_x0000_s2194" style="position:absolute;left:0;text-align:left;margin-left:270.8pt;margin-top:6.65pt;width:76.55pt;height:21.05pt;z-index:251677696" filled="f" stroked="f">
                  <v:stroke dashstyle="longDash"/>
                  <v:textbox>
                    <w:txbxContent>
                      <w:p w:rsidR="00666D03" w:rsidRDefault="00666D03">
                        <w:pPr>
                          <w:adjustRightInd w:val="0"/>
                          <w:snapToGrid w:val="0"/>
                          <w:spacing w:line="120" w:lineRule="atLeast"/>
                          <w:rPr>
                            <w:szCs w:val="21"/>
                          </w:rPr>
                        </w:pPr>
                        <w:r>
                          <w:rPr>
                            <w:rFonts w:hint="eastAsia"/>
                            <w:szCs w:val="21"/>
                          </w:rPr>
                          <w:t>废</w:t>
                        </w:r>
                        <w:r>
                          <w:rPr>
                            <w:rFonts w:hint="eastAsia"/>
                            <w:szCs w:val="21"/>
                          </w:rPr>
                          <w:t xml:space="preserve"> </w:t>
                        </w:r>
                        <w:r>
                          <w:rPr>
                            <w:rFonts w:hint="eastAsia"/>
                            <w:szCs w:val="21"/>
                          </w:rPr>
                          <w:t>气、噪声</w:t>
                        </w:r>
                      </w:p>
                    </w:txbxContent>
                  </v:textbox>
                </v:rect>
              </w:pict>
            </w:r>
            <w:r w:rsidRPr="00CA6131">
              <w:rPr>
                <w:rFonts w:ascii="Times New Roman" w:hAnsi="Times New Roman" w:cs="Times New Roman"/>
                <w:b/>
                <w:color w:val="000000"/>
                <w:sz w:val="24"/>
              </w:rPr>
              <w:pict>
                <v:shape id="_x0000_s2078" type="#_x0000_t32" style="position:absolute;left:0;text-align:left;margin-left:232.85pt;margin-top:15.8pt;width:37.95pt;height:0;z-index:251645952" o:connectortype="straight">
                  <v:stroke dashstyle="dash" endarrow="block"/>
                </v:shape>
              </w:pict>
            </w:r>
            <w:r w:rsidRPr="00CA6131">
              <w:rPr>
                <w:rFonts w:ascii="Times New Roman" w:hAnsi="Times New Roman" w:cs="Times New Roman"/>
                <w:b/>
                <w:color w:val="000000"/>
                <w:sz w:val="24"/>
              </w:rPr>
              <w:pict>
                <v:shape id="_x0000_s2091" type="#_x0000_t32" style="position:absolute;left:0;text-align:left;margin-left:199.95pt;margin-top:3.45pt;width:0;height:24.25pt;z-index:251643904" o:connectortype="straight">
                  <v:stroke endarrow="block"/>
                </v:shape>
              </w:pict>
            </w:r>
            <w:r w:rsidR="00C30B75">
              <w:rPr>
                <w:rFonts w:ascii="Times New Roman" w:hAnsi="Times New Roman" w:cs="Times New Roman"/>
                <w:b/>
                <w:bCs/>
                <w:szCs w:val="21"/>
              </w:rPr>
              <w:tab/>
            </w:r>
            <w:r w:rsidR="00C30B75">
              <w:rPr>
                <w:rFonts w:ascii="Times New Roman" w:hAnsi="Times New Roman" w:cs="Times New Roman"/>
                <w:b/>
                <w:bCs/>
                <w:szCs w:val="21"/>
              </w:rPr>
              <w:tab/>
            </w:r>
            <w:r w:rsidR="00C30B75">
              <w:rPr>
                <w:rFonts w:ascii="Times New Roman" w:hAnsi="Times New Roman" w:cs="Times New Roman"/>
                <w:b/>
                <w:bCs/>
                <w:szCs w:val="21"/>
              </w:rPr>
              <w:tab/>
            </w:r>
          </w:p>
          <w:p w:rsidR="00BA2BA8" w:rsidRDefault="00CA6131">
            <w:pPr>
              <w:tabs>
                <w:tab w:val="left" w:pos="3081"/>
              </w:tabs>
              <w:spacing w:line="360" w:lineRule="auto"/>
              <w:ind w:firstLineChars="200" w:firstLine="458"/>
              <w:jc w:val="center"/>
              <w:rPr>
                <w:rFonts w:ascii="Times New Roman" w:hAnsi="Times New Roman" w:cs="Times New Roman"/>
                <w:b/>
                <w:bCs/>
                <w:szCs w:val="21"/>
              </w:rPr>
            </w:pPr>
            <w:r w:rsidRPr="00CA6131">
              <w:rPr>
                <w:rFonts w:ascii="Times New Roman" w:hAnsi="Times New Roman" w:cs="Times New Roman"/>
                <w:b/>
                <w:color w:val="000000"/>
                <w:sz w:val="24"/>
              </w:rPr>
              <w:pict>
                <v:rect id="_x0000_s2429" style="position:absolute;left:0;text-align:left;margin-left:174.4pt;margin-top:9.55pt;width:55.8pt;height:18.5pt;z-index:251835392;v-text-anchor:middle" filled="f">
                  <v:textbox inset="0,0,0,0">
                    <w:txbxContent>
                      <w:p w:rsidR="00666D03" w:rsidRDefault="00666D03">
                        <w:pPr>
                          <w:adjustRightInd w:val="0"/>
                          <w:snapToGrid w:val="0"/>
                          <w:jc w:val="center"/>
                          <w:rPr>
                            <w:szCs w:val="21"/>
                          </w:rPr>
                        </w:pPr>
                        <w:r>
                          <w:rPr>
                            <w:rFonts w:hint="eastAsia"/>
                            <w:szCs w:val="21"/>
                          </w:rPr>
                          <w:t>烘干（用电）</w:t>
                        </w:r>
                      </w:p>
                    </w:txbxContent>
                  </v:textbox>
                </v:rect>
              </w:pict>
            </w:r>
          </w:p>
          <w:p w:rsidR="00BA2BA8" w:rsidRDefault="00CA6131">
            <w:pPr>
              <w:tabs>
                <w:tab w:val="left" w:pos="3081"/>
              </w:tabs>
              <w:spacing w:line="360" w:lineRule="auto"/>
              <w:ind w:firstLineChars="200" w:firstLine="458"/>
              <w:jc w:val="center"/>
              <w:rPr>
                <w:rFonts w:ascii="Times New Roman" w:hAnsi="Times New Roman" w:cs="Times New Roman"/>
                <w:b/>
                <w:bCs/>
                <w:szCs w:val="21"/>
              </w:rPr>
            </w:pPr>
            <w:r w:rsidRPr="00CA6131">
              <w:rPr>
                <w:rFonts w:ascii="Times New Roman" w:hAnsi="Times New Roman" w:cs="Times New Roman"/>
                <w:b/>
                <w:color w:val="000000"/>
                <w:sz w:val="24"/>
              </w:rPr>
              <w:pict>
                <v:shape id="_x0000_s2084" type="#_x0000_t32" style="position:absolute;left:0;text-align:left;margin-left:200pt;margin-top:9.95pt;width:0;height:23.7pt;z-index:251640832" o:connectortype="straight">
                  <v:stroke endarrow="block"/>
                </v:shape>
              </w:pict>
            </w:r>
          </w:p>
          <w:p w:rsidR="00BA2BA8" w:rsidRDefault="00CA6131">
            <w:pPr>
              <w:tabs>
                <w:tab w:val="left" w:pos="3081"/>
              </w:tabs>
              <w:spacing w:line="360" w:lineRule="auto"/>
              <w:ind w:firstLineChars="200" w:firstLine="458"/>
              <w:jc w:val="center"/>
              <w:rPr>
                <w:rFonts w:ascii="Times New Roman" w:hAnsi="Times New Roman" w:cs="Times New Roman"/>
                <w:b/>
                <w:bCs/>
                <w:szCs w:val="21"/>
              </w:rPr>
            </w:pPr>
            <w:r w:rsidRPr="00CA6131">
              <w:rPr>
                <w:rFonts w:ascii="Times New Roman" w:hAnsi="Times New Roman" w:cs="Times New Roman"/>
                <w:b/>
                <w:color w:val="000000"/>
                <w:sz w:val="24"/>
              </w:rPr>
              <w:pict>
                <v:rect id="_x0000_s2430" style="position:absolute;left:0;text-align:left;margin-left:178.9pt;margin-top:15.55pt;width:46.45pt;height:15.15pt;z-index:251836416;v-text-anchor:middle" filled="f" stroked="f">
                  <v:textbox inset="0,0,0,0">
                    <w:txbxContent>
                      <w:p w:rsidR="00666D03" w:rsidRDefault="00666D03">
                        <w:pPr>
                          <w:adjustRightInd w:val="0"/>
                          <w:snapToGrid w:val="0"/>
                          <w:jc w:val="center"/>
                          <w:rPr>
                            <w:szCs w:val="21"/>
                          </w:rPr>
                        </w:pPr>
                        <w:r>
                          <w:rPr>
                            <w:rFonts w:hint="eastAsia"/>
                            <w:szCs w:val="21"/>
                          </w:rPr>
                          <w:t>成</w:t>
                        </w:r>
                        <w:r>
                          <w:rPr>
                            <w:rFonts w:hint="eastAsia"/>
                            <w:szCs w:val="21"/>
                          </w:rPr>
                          <w:t xml:space="preserve">   </w:t>
                        </w:r>
                        <w:r>
                          <w:rPr>
                            <w:rFonts w:hint="eastAsia"/>
                            <w:szCs w:val="21"/>
                          </w:rPr>
                          <w:t>品</w:t>
                        </w:r>
                      </w:p>
                    </w:txbxContent>
                  </v:textbox>
                </v:rect>
              </w:pict>
            </w:r>
          </w:p>
          <w:p w:rsidR="00BA2BA8" w:rsidRDefault="00BA2BA8">
            <w:pPr>
              <w:tabs>
                <w:tab w:val="left" w:pos="3081"/>
              </w:tabs>
              <w:spacing w:line="360" w:lineRule="auto"/>
              <w:ind w:firstLineChars="200" w:firstLine="398"/>
              <w:jc w:val="center"/>
              <w:rPr>
                <w:rFonts w:ascii="Times New Roman" w:hAnsi="Times New Roman" w:cs="Times New Roman"/>
                <w:b/>
                <w:bCs/>
                <w:szCs w:val="21"/>
              </w:rPr>
            </w:pPr>
          </w:p>
          <w:p w:rsidR="00BA2BA8" w:rsidRDefault="00BA2BA8">
            <w:pPr>
              <w:tabs>
                <w:tab w:val="left" w:pos="3081"/>
              </w:tabs>
              <w:spacing w:line="360" w:lineRule="auto"/>
              <w:rPr>
                <w:rFonts w:ascii="Times New Roman" w:hAnsi="Times New Roman" w:cs="Times New Roman"/>
                <w:b/>
                <w:bCs/>
                <w:szCs w:val="21"/>
              </w:rPr>
            </w:pPr>
          </w:p>
          <w:p w:rsidR="00BA2BA8" w:rsidRDefault="00C30B75">
            <w:pPr>
              <w:tabs>
                <w:tab w:val="left" w:pos="3081"/>
              </w:tabs>
              <w:spacing w:line="360" w:lineRule="auto"/>
              <w:ind w:firstLineChars="200" w:firstLine="458"/>
              <w:jc w:val="center"/>
              <w:rPr>
                <w:rFonts w:ascii="Times New Roman" w:hAnsi="Times New Roman" w:cs="Times New Roman"/>
                <w:b/>
                <w:bCs/>
                <w:sz w:val="24"/>
                <w:szCs w:val="24"/>
              </w:rPr>
            </w:pPr>
            <w:r>
              <w:rPr>
                <w:rFonts w:ascii="Times New Roman" w:hAnsi="Times New Roman" w:cs="Times New Roman" w:hint="eastAsia"/>
                <w:b/>
                <w:bCs/>
                <w:sz w:val="24"/>
                <w:szCs w:val="24"/>
              </w:rPr>
              <w:t>图</w:t>
            </w:r>
            <w:r>
              <w:rPr>
                <w:rFonts w:ascii="Times New Roman" w:hAnsi="Times New Roman" w:cs="Times New Roman" w:hint="eastAsia"/>
                <w:b/>
                <w:bCs/>
                <w:sz w:val="24"/>
                <w:szCs w:val="24"/>
              </w:rPr>
              <w:t xml:space="preserve">1  </w:t>
            </w:r>
            <w:r>
              <w:rPr>
                <w:rFonts w:ascii="Times New Roman" w:hAnsi="Times New Roman" w:cs="Times New Roman" w:hint="eastAsia"/>
                <w:b/>
                <w:bCs/>
                <w:sz w:val="24"/>
                <w:szCs w:val="24"/>
              </w:rPr>
              <w:t>机车轴承座、端盖生产工艺流程及产污环节图</w:t>
            </w:r>
          </w:p>
          <w:p w:rsidR="00BA2BA8" w:rsidRDefault="00CA6131">
            <w:pPr>
              <w:tabs>
                <w:tab w:val="left" w:pos="5940"/>
              </w:tabs>
              <w:spacing w:line="360" w:lineRule="auto"/>
              <w:rPr>
                <w:rFonts w:ascii="Times New Roman" w:hAnsi="Times New Roman" w:cs="Times New Roman"/>
                <w:bCs/>
                <w:color w:val="FF0000"/>
                <w:sz w:val="24"/>
              </w:rPr>
            </w:pPr>
            <w:r>
              <w:rPr>
                <w:rFonts w:ascii="Times New Roman" w:hAnsi="Times New Roman" w:cs="Times New Roman"/>
                <w:bCs/>
                <w:color w:val="FF0000"/>
                <w:sz w:val="24"/>
              </w:rPr>
              <w:pict>
                <v:shape id="_x0000_s2479" type="#_x0000_t32" style="position:absolute;left:0;text-align:left;margin-left:38.55pt;margin-top:8pt;width:29.25pt;height:.05pt;z-index:251883520" o:connectortype="straight" stroked="f">
                  <v:stroke endarrow="block"/>
                </v:shape>
              </w:pict>
            </w:r>
            <w:r>
              <w:rPr>
                <w:rFonts w:ascii="Times New Roman" w:hAnsi="Times New Roman" w:cs="Times New Roman"/>
                <w:bCs/>
                <w:color w:val="FF0000"/>
                <w:sz w:val="24"/>
              </w:rPr>
              <w:pict>
                <v:shape id="_x0000_s2478" type="#_x0000_t32" style="position:absolute;left:0;text-align:left;margin-left:38.55pt;margin-top:7.95pt;width:29.25pt;height:0;z-index:251882496" o:connectortype="straight" stroked="f">
                  <v:stroke endarrow="block"/>
                </v:shape>
              </w:pict>
            </w:r>
            <w:r w:rsidR="00C30B75">
              <w:rPr>
                <w:rFonts w:ascii="Times New Roman" w:hAnsi="Times New Roman" w:cs="Times New Roman" w:hint="eastAsia"/>
                <w:b/>
                <w:bCs/>
                <w:sz w:val="24"/>
                <w:szCs w:val="24"/>
              </w:rPr>
              <w:t>机车轴承座、端盖</w:t>
            </w:r>
            <w:r w:rsidR="00C30B75">
              <w:rPr>
                <w:rFonts w:ascii="Times New Roman" w:hAnsi="Times New Roman" w:cs="Times New Roman"/>
                <w:b/>
                <w:bCs/>
                <w:color w:val="000000"/>
                <w:sz w:val="24"/>
                <w:szCs w:val="24"/>
              </w:rPr>
              <w:t>生产工艺流程：</w:t>
            </w:r>
          </w:p>
          <w:p w:rsidR="00BA2BA8" w:rsidRDefault="00C30B75"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①机械加工：由客户提供的原材料在机床、车床上进行车、铣等机械加工。该工段产生的主要污染物为车、铣、切产生的边角料和噪声。</w:t>
            </w:r>
          </w:p>
          <w:p w:rsidR="00BA2BA8" w:rsidRDefault="00C30B75"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②焊接：将上一工序的半成品利用焊机进行焊接。该工序会产生噪声、废气。</w:t>
            </w:r>
          </w:p>
          <w:p w:rsidR="00BA2BA8" w:rsidRDefault="00CA6131"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C30B75">
              <w:rPr>
                <w:rFonts w:ascii="Times New Roman" w:hAnsi="Times New Roman" w:cs="Times New Roman" w:hint="eastAsia"/>
                <w:bCs/>
                <w:color w:val="000000"/>
                <w:sz w:val="24"/>
                <w:szCs w:val="24"/>
              </w:rPr>
              <w:instrText>= 3 \* GB3</w:instrText>
            </w:r>
            <w:r>
              <w:rPr>
                <w:rFonts w:ascii="Times New Roman" w:hAnsi="Times New Roman" w:cs="Times New Roman"/>
                <w:bCs/>
                <w:color w:val="000000"/>
                <w:sz w:val="24"/>
                <w:szCs w:val="24"/>
              </w:rPr>
              <w:fldChar w:fldCharType="separate"/>
            </w:r>
            <w:r w:rsidR="00C30B75">
              <w:rPr>
                <w:rFonts w:ascii="Times New Roman" w:hAnsi="Times New Roman" w:cs="Times New Roman" w:hint="eastAsia"/>
                <w:bCs/>
                <w:color w:val="000000"/>
                <w:sz w:val="24"/>
                <w:szCs w:val="24"/>
              </w:rPr>
              <w:t>③</w:t>
            </w:r>
            <w:r>
              <w:rPr>
                <w:rFonts w:ascii="Times New Roman" w:hAnsi="Times New Roman" w:cs="Times New Roman"/>
                <w:bCs/>
                <w:color w:val="000000"/>
                <w:sz w:val="24"/>
                <w:szCs w:val="24"/>
              </w:rPr>
              <w:fldChar w:fldCharType="end"/>
            </w:r>
            <w:r w:rsidR="00C30B75">
              <w:rPr>
                <w:rFonts w:ascii="Times New Roman" w:hAnsi="Times New Roman" w:cs="Times New Roman" w:hint="eastAsia"/>
                <w:bCs/>
                <w:color w:val="000000"/>
                <w:sz w:val="24"/>
                <w:szCs w:val="24"/>
              </w:rPr>
              <w:t>喷涂：</w:t>
            </w:r>
            <w:r w:rsidR="00C30B75">
              <w:rPr>
                <w:rFonts w:ascii="Times New Roman" w:hAnsiTheme="minorEastAsia" w:cs="Times New Roman"/>
                <w:sz w:val="24"/>
                <w:szCs w:val="24"/>
              </w:rPr>
              <w:t>喷漆在喷漆室中完成，喷涂采用人工操作方式，将外购的水性漆装入喷壶中，对部件上漆面进行喷涂。</w:t>
            </w:r>
            <w:r w:rsidR="00C30B75">
              <w:rPr>
                <w:rFonts w:ascii="Times New Roman" w:hAnsiTheme="minorEastAsia" w:cs="Times New Roman" w:hint="eastAsia"/>
                <w:sz w:val="24"/>
                <w:szCs w:val="24"/>
              </w:rPr>
              <w:t>水性漆</w:t>
            </w:r>
            <w:r w:rsidR="00C30B75">
              <w:rPr>
                <w:rFonts w:ascii="Times New Roman" w:hAnsiTheme="minorEastAsia" w:cs="Times New Roman"/>
                <w:sz w:val="24"/>
                <w:szCs w:val="24"/>
              </w:rPr>
              <w:t>沉积在工件表面上形成均匀的涂膜。</w:t>
            </w:r>
            <w:r w:rsidR="00C30B75">
              <w:rPr>
                <w:rFonts w:ascii="Times New Roman" w:hAnsiTheme="minorEastAsia" w:cs="Times New Roman" w:hint="eastAsia"/>
                <w:sz w:val="24"/>
                <w:szCs w:val="24"/>
              </w:rPr>
              <w:t>该工序会</w:t>
            </w:r>
            <w:r w:rsidR="00C30B75">
              <w:rPr>
                <w:rFonts w:ascii="Times New Roman" w:hAnsiTheme="minorEastAsia" w:cs="Times New Roman" w:hint="eastAsia"/>
                <w:sz w:val="24"/>
                <w:szCs w:val="24"/>
              </w:rPr>
              <w:lastRenderedPageBreak/>
              <w:t>产生噪声、废气</w:t>
            </w:r>
            <w:r w:rsidR="00C30B75">
              <w:rPr>
                <w:rFonts w:ascii="Times New Roman" w:hAnsi="Times New Roman" w:cs="Times New Roman" w:hint="eastAsia"/>
                <w:bCs/>
                <w:color w:val="000000"/>
                <w:sz w:val="24"/>
                <w:szCs w:val="24"/>
              </w:rPr>
              <w:t>，废气主要是有机废气非甲烷总烃。</w:t>
            </w:r>
          </w:p>
          <w:p w:rsidR="00BA2BA8" w:rsidRDefault="00CA6131" w:rsidP="007860C6">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bCs/>
                <w:color w:val="000000"/>
                <w:sz w:val="24"/>
                <w:szCs w:val="24"/>
              </w:rPr>
              <w:fldChar w:fldCharType="begin"/>
            </w:r>
            <w:r w:rsidR="00C30B75">
              <w:rPr>
                <w:rFonts w:ascii="Times New Roman" w:hAnsi="Times New Roman" w:cs="Times New Roman" w:hint="eastAsia"/>
                <w:bCs/>
                <w:color w:val="000000"/>
                <w:sz w:val="24"/>
                <w:szCs w:val="24"/>
              </w:rPr>
              <w:instrText>= 4 \* GB3</w:instrText>
            </w:r>
            <w:r>
              <w:rPr>
                <w:rFonts w:ascii="Times New Roman" w:hAnsi="Times New Roman" w:cs="Times New Roman"/>
                <w:bCs/>
                <w:color w:val="000000"/>
                <w:sz w:val="24"/>
                <w:szCs w:val="24"/>
              </w:rPr>
              <w:fldChar w:fldCharType="separate"/>
            </w:r>
            <w:r w:rsidR="00C30B75">
              <w:rPr>
                <w:rFonts w:ascii="Times New Roman" w:hAnsi="Times New Roman" w:cs="Times New Roman" w:hint="eastAsia"/>
                <w:bCs/>
                <w:color w:val="000000"/>
                <w:sz w:val="24"/>
                <w:szCs w:val="24"/>
              </w:rPr>
              <w:t>④</w:t>
            </w:r>
            <w:r>
              <w:rPr>
                <w:rFonts w:ascii="Times New Roman" w:hAnsi="Times New Roman" w:cs="Times New Roman"/>
                <w:bCs/>
                <w:color w:val="000000"/>
                <w:sz w:val="24"/>
                <w:szCs w:val="24"/>
              </w:rPr>
              <w:fldChar w:fldCharType="end"/>
            </w:r>
            <w:r w:rsidR="00C30B75">
              <w:rPr>
                <w:rFonts w:ascii="Times New Roman" w:hAnsi="Times New Roman" w:cs="Times New Roman" w:hint="eastAsia"/>
                <w:bCs/>
                <w:color w:val="000000"/>
                <w:sz w:val="24"/>
                <w:szCs w:val="24"/>
              </w:rPr>
              <w:t>烘干：烘干在</w:t>
            </w:r>
            <w:r w:rsidR="00C30B75">
              <w:rPr>
                <w:rFonts w:ascii="Times New Roman" w:hAnsiTheme="minorEastAsia" w:cs="Times New Roman"/>
                <w:sz w:val="24"/>
                <w:szCs w:val="24"/>
              </w:rPr>
              <w:t>烘干室</w:t>
            </w:r>
            <w:r w:rsidR="00C30B75">
              <w:rPr>
                <w:rFonts w:ascii="Times New Roman" w:hAnsiTheme="minorEastAsia" w:cs="Times New Roman" w:hint="eastAsia"/>
                <w:sz w:val="24"/>
                <w:szCs w:val="24"/>
              </w:rPr>
              <w:t>进行</w:t>
            </w:r>
            <w:r w:rsidR="00C30B75">
              <w:rPr>
                <w:rFonts w:ascii="Times New Roman" w:hAnsiTheme="minorEastAsia" w:cs="Times New Roman"/>
                <w:sz w:val="24"/>
                <w:szCs w:val="24"/>
              </w:rPr>
              <w:t>，开启电源启动热风机，将烘干室温度升至</w:t>
            </w:r>
            <w:r w:rsidR="00C30B75">
              <w:rPr>
                <w:rFonts w:ascii="Times New Roman" w:hAnsi="Times New Roman" w:cs="Times New Roman"/>
                <w:sz w:val="24"/>
                <w:szCs w:val="24"/>
              </w:rPr>
              <w:t>45</w:t>
            </w:r>
            <w:r w:rsidR="00C30B75">
              <w:rPr>
                <w:rFonts w:ascii="Times New Roman" w:hAnsiTheme="minorEastAsia" w:cs="Times New Roman"/>
                <w:sz w:val="24"/>
                <w:szCs w:val="24"/>
              </w:rPr>
              <w:t>～</w:t>
            </w:r>
            <w:r w:rsidR="00C30B75">
              <w:rPr>
                <w:rFonts w:ascii="Times New Roman" w:hAnsi="Times New Roman" w:cs="Times New Roman"/>
                <w:sz w:val="24"/>
                <w:szCs w:val="24"/>
              </w:rPr>
              <w:t>55</w:t>
            </w:r>
            <w:r w:rsidR="00C30B75">
              <w:rPr>
                <w:rFonts w:asciiTheme="minorEastAsia" w:hAnsiTheme="minorEastAsia" w:cs="Times New Roman"/>
                <w:sz w:val="24"/>
                <w:szCs w:val="24"/>
              </w:rPr>
              <w:t>℃</w:t>
            </w:r>
            <w:r w:rsidR="00C30B75">
              <w:rPr>
                <w:rFonts w:ascii="Times New Roman" w:hAnsiTheme="minorEastAsia" w:cs="Times New Roman"/>
                <w:sz w:val="24"/>
                <w:szCs w:val="24"/>
              </w:rPr>
              <w:t>，烘干时间约</w:t>
            </w:r>
            <w:r w:rsidR="00C30B75">
              <w:rPr>
                <w:rFonts w:ascii="Times New Roman" w:hAnsi="Times New Roman" w:cs="Times New Roman" w:hint="eastAsia"/>
                <w:sz w:val="24"/>
                <w:szCs w:val="24"/>
              </w:rPr>
              <w:t>4</w:t>
            </w:r>
            <w:r w:rsidR="00C30B75">
              <w:rPr>
                <w:rFonts w:ascii="Times New Roman" w:hAnsi="Times New Roman" w:cs="Times New Roman"/>
                <w:sz w:val="24"/>
                <w:szCs w:val="24"/>
              </w:rPr>
              <w:t>h</w:t>
            </w:r>
            <w:r w:rsidR="00C30B75">
              <w:rPr>
                <w:rFonts w:ascii="Times New Roman" w:hAnsiTheme="minorEastAsia" w:cs="Times New Roman"/>
                <w:sz w:val="24"/>
                <w:szCs w:val="24"/>
              </w:rPr>
              <w:t>，烘干产生有机废气</w:t>
            </w:r>
            <w:r w:rsidR="00C30B75">
              <w:rPr>
                <w:rFonts w:ascii="Times New Roman" w:hAnsiTheme="minorEastAsia" w:cs="Times New Roman" w:hint="eastAsia"/>
                <w:sz w:val="24"/>
                <w:szCs w:val="24"/>
              </w:rPr>
              <w:t>非甲烷总烃</w:t>
            </w:r>
            <w:r w:rsidR="00C30B75">
              <w:rPr>
                <w:rFonts w:ascii="Times New Roman" w:hAnsiTheme="minorEastAsia" w:cs="Times New Roman"/>
                <w:snapToGrid w:val="0"/>
                <w:sz w:val="24"/>
                <w:szCs w:val="24"/>
              </w:rPr>
              <w:t>。</w:t>
            </w:r>
          </w:p>
          <w:p w:rsidR="00BA2BA8" w:rsidRDefault="00CA6131"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C30B75">
              <w:rPr>
                <w:rFonts w:ascii="Times New Roman" w:hAnsi="Times New Roman" w:cs="Times New Roman" w:hint="eastAsia"/>
                <w:bCs/>
                <w:color w:val="000000"/>
                <w:sz w:val="24"/>
                <w:szCs w:val="24"/>
              </w:rPr>
              <w:instrText>= 5 \* GB3</w:instrText>
            </w:r>
            <w:r>
              <w:rPr>
                <w:rFonts w:ascii="Times New Roman" w:hAnsi="Times New Roman" w:cs="Times New Roman"/>
                <w:bCs/>
                <w:color w:val="000000"/>
                <w:sz w:val="24"/>
                <w:szCs w:val="24"/>
              </w:rPr>
              <w:fldChar w:fldCharType="separate"/>
            </w:r>
            <w:r w:rsidR="00C30B75">
              <w:rPr>
                <w:rFonts w:ascii="Times New Roman" w:hAnsi="Times New Roman" w:cs="Times New Roman" w:hint="eastAsia"/>
                <w:bCs/>
                <w:color w:val="000000"/>
                <w:sz w:val="24"/>
                <w:szCs w:val="24"/>
              </w:rPr>
              <w:t>⑤</w:t>
            </w:r>
            <w:r>
              <w:rPr>
                <w:rFonts w:ascii="Times New Roman" w:hAnsi="Times New Roman" w:cs="Times New Roman"/>
                <w:bCs/>
                <w:color w:val="000000"/>
                <w:sz w:val="24"/>
                <w:szCs w:val="24"/>
              </w:rPr>
              <w:fldChar w:fldCharType="end"/>
            </w:r>
            <w:r w:rsidR="00C30B75">
              <w:rPr>
                <w:rFonts w:ascii="Times New Roman" w:hAnsi="Times New Roman" w:cs="Times New Roman" w:hint="eastAsia"/>
                <w:bCs/>
                <w:color w:val="000000"/>
                <w:sz w:val="24"/>
                <w:szCs w:val="24"/>
              </w:rPr>
              <w:t>烘干检验合格后即得成品。</w:t>
            </w:r>
          </w:p>
          <w:p w:rsidR="00BA2BA8" w:rsidRDefault="00C30B75">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二、漆使用量核算及物料平衡</w:t>
            </w:r>
          </w:p>
          <w:p w:rsidR="00BA2BA8" w:rsidRDefault="00C30B75"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本项目单位面积水性漆用量（</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10</w:t>
            </w:r>
            <w:r>
              <w:rPr>
                <w:rFonts w:ascii="Times New Roman" w:hAnsi="Times New Roman" w:cs="Times New Roman" w:hint="eastAsia"/>
                <w:bCs/>
                <w:color w:val="000000"/>
                <w:sz w:val="24"/>
                <w:szCs w:val="24"/>
                <w:vertAlign w:val="superscript"/>
              </w:rPr>
              <w:t xml:space="preserve"> -6</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漆固体分</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×涂料选用率，干漆膜密度（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 xml:space="preserve">10 </w:t>
            </w:r>
            <w:r>
              <w:rPr>
                <w:rFonts w:ascii="Times New Roman" w:hAnsi="Times New Roman" w:cs="Times New Roman" w:hint="eastAsia"/>
                <w:bCs/>
                <w:color w:val="000000"/>
                <w:sz w:val="24"/>
                <w:szCs w:val="24"/>
                <w:vertAlign w:val="superscript"/>
              </w:rPr>
              <w:t>-6</w:t>
            </w:r>
            <w:r>
              <w:rPr>
                <w:rFonts w:ascii="Times New Roman" w:hAnsi="Times New Roman" w:cs="Times New Roman" w:hint="eastAsia"/>
                <w:bCs/>
                <w:color w:val="000000"/>
                <w:sz w:val="24"/>
                <w:szCs w:val="24"/>
              </w:rPr>
              <w:t>为所需要的（产品带走的）成膜物质的量。</w:t>
            </w:r>
          </w:p>
          <w:p w:rsidR="00BA2BA8" w:rsidRDefault="00C30B75"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涂层厚度应取被涂物内外表面厚度的算术平均值。干漆膜密度一般为</w:t>
            </w:r>
            <w:r>
              <w:rPr>
                <w:rFonts w:ascii="Times New Roman" w:hAnsi="Times New Roman" w:cs="Times New Roman" w:hint="eastAsia"/>
                <w:bCs/>
                <w:color w:val="000000"/>
                <w:sz w:val="24"/>
                <w:szCs w:val="24"/>
              </w:rPr>
              <w:t>1.3~1.4t/m</w:t>
            </w:r>
            <w:r>
              <w:rPr>
                <w:rFonts w:ascii="Times New Roman" w:hAnsi="Times New Roman" w:cs="Times New Roman" w:hint="eastAsia"/>
                <w:bCs/>
                <w:color w:val="000000"/>
                <w:sz w:val="24"/>
                <w:szCs w:val="24"/>
              </w:rPr>
              <w:t>³左右，本项目干漆膜密度取</w:t>
            </w:r>
            <w:r>
              <w:rPr>
                <w:rFonts w:ascii="Times New Roman" w:hAnsi="Times New Roman" w:cs="Times New Roman" w:hint="eastAsia"/>
                <w:bCs/>
                <w:color w:val="000000"/>
                <w:sz w:val="24"/>
                <w:szCs w:val="24"/>
              </w:rPr>
              <w:t>1.35t/m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，水性漆固份含量不小于</w:t>
            </w:r>
            <w:r>
              <w:rPr>
                <w:rFonts w:ascii="Times New Roman" w:hAnsi="Times New Roman" w:cs="Times New Roman" w:hint="eastAsia"/>
                <w:bCs/>
                <w:color w:val="000000"/>
                <w:sz w:val="24"/>
                <w:szCs w:val="24"/>
              </w:rPr>
              <w:t xml:space="preserve"> 67%</w:t>
            </w:r>
            <w:r>
              <w:rPr>
                <w:rFonts w:ascii="Times New Roman" w:hAnsi="Times New Roman" w:cs="Times New Roman" w:hint="eastAsia"/>
                <w:bCs/>
                <w:color w:val="000000"/>
                <w:sz w:val="24"/>
                <w:szCs w:val="24"/>
              </w:rPr>
              <w:t>，本项目水性漆挥发分按最不利考虑，涂料利用率一般取</w:t>
            </w:r>
            <w:r>
              <w:rPr>
                <w:rFonts w:ascii="Times New Roman" w:hAnsi="Times New Roman" w:cs="Times New Roman" w:hint="eastAsia"/>
                <w:bCs/>
                <w:color w:val="000000"/>
                <w:sz w:val="24"/>
                <w:szCs w:val="24"/>
              </w:rPr>
              <w:t xml:space="preserve"> 75%</w:t>
            </w:r>
            <w:r>
              <w:rPr>
                <w:rFonts w:ascii="Times New Roman" w:hAnsi="Times New Roman" w:cs="Times New Roman" w:hint="eastAsia"/>
                <w:bCs/>
                <w:color w:val="000000"/>
                <w:sz w:val="24"/>
                <w:szCs w:val="24"/>
              </w:rPr>
              <w:t>，漆膜外表厚度为</w:t>
            </w:r>
            <w:r>
              <w:rPr>
                <w:rFonts w:ascii="Times New Roman" w:hAnsi="Times New Roman" w:cs="Times New Roman" w:hint="eastAsia"/>
                <w:bCs/>
                <w:color w:val="000000"/>
                <w:sz w:val="24"/>
                <w:szCs w:val="24"/>
              </w:rPr>
              <w:t xml:space="preserve"> 25</w:t>
            </w:r>
            <w:r>
              <w:rPr>
                <w:rFonts w:ascii="Times New Roman" w:hAnsi="Times New Roman" w:cs="Times New Roman" w:hint="eastAsia"/>
                <w:bCs/>
                <w:color w:val="000000"/>
                <w:sz w:val="24"/>
                <w:szCs w:val="24"/>
              </w:rPr>
              <w:t>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。由以上计算得，用漆单位面积所需水性漆为</w:t>
            </w:r>
            <w:r>
              <w:rPr>
                <w:rFonts w:ascii="Times New Roman" w:hAnsi="Times New Roman" w:cs="Times New Roman" w:hint="eastAsia"/>
                <w:bCs/>
                <w:color w:val="000000"/>
                <w:sz w:val="24"/>
                <w:szCs w:val="24"/>
              </w:rPr>
              <w:t xml:space="preserve"> 67.2g/m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，本项目产品喷涂面积</w:t>
            </w:r>
            <w:r>
              <w:rPr>
                <w:rFonts w:ascii="Times New Roman" w:hAnsi="Times New Roman" w:cs="Times New Roman" w:hint="eastAsia"/>
                <w:bCs/>
                <w:color w:val="000000"/>
                <w:sz w:val="24"/>
                <w:szCs w:val="24"/>
              </w:rPr>
              <w:t>20000m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，需要水性漆量约</w:t>
            </w:r>
            <w:r>
              <w:rPr>
                <w:rFonts w:ascii="Times New Roman" w:hAnsi="Times New Roman" w:cs="Times New Roman" w:hint="eastAsia"/>
                <w:bCs/>
                <w:color w:val="000000"/>
                <w:sz w:val="24"/>
                <w:szCs w:val="24"/>
              </w:rPr>
              <w:t>1.344t/a</w:t>
            </w:r>
            <w:r>
              <w:rPr>
                <w:rFonts w:ascii="Times New Roman" w:hAnsi="Times New Roman" w:cs="Times New Roman" w:hint="eastAsia"/>
                <w:bCs/>
                <w:color w:val="000000"/>
                <w:sz w:val="24"/>
                <w:szCs w:val="24"/>
              </w:rPr>
              <w:t>。根据企业提供资料，产品喷漆面积、水性漆用量参数一览表见表</w:t>
            </w:r>
            <w:r>
              <w:rPr>
                <w:rFonts w:ascii="Times New Roman" w:hAnsi="Times New Roman" w:cs="Times New Roman" w:hint="eastAsia"/>
                <w:bCs/>
                <w:color w:val="000000"/>
                <w:sz w:val="24"/>
                <w:szCs w:val="24"/>
              </w:rPr>
              <w:t xml:space="preserve"> 14</w:t>
            </w:r>
            <w:r>
              <w:rPr>
                <w:rFonts w:ascii="Times New Roman" w:hAnsi="Times New Roman" w:cs="Times New Roman" w:hint="eastAsia"/>
                <w:bCs/>
                <w:color w:val="000000"/>
                <w:sz w:val="24"/>
                <w:szCs w:val="24"/>
              </w:rPr>
              <w:t>。</w:t>
            </w:r>
          </w:p>
          <w:p w:rsidR="00BA2BA8" w:rsidRDefault="00C30B75">
            <w:pPr>
              <w:adjustRightInd w:val="0"/>
              <w:snapToGrid w:val="0"/>
              <w:spacing w:line="360" w:lineRule="auto"/>
              <w:ind w:firstLineChars="200" w:firstLine="458"/>
              <w:jc w:val="center"/>
              <w:rPr>
                <w:rFonts w:ascii="Times New Roman" w:hAnsi="Times New Roman" w:cs="Times New Roman"/>
                <w:b/>
                <w:bCs/>
                <w:color w:val="000000"/>
                <w:sz w:val="24"/>
                <w:szCs w:val="24"/>
              </w:rPr>
            </w:pPr>
            <w:r>
              <w:rPr>
                <w:rFonts w:ascii="Times New Roman" w:hAnsi="Times New Roman" w:cs="Times New Roman" w:hint="eastAsia"/>
                <w:b/>
                <w:bCs/>
                <w:color w:val="000000"/>
                <w:sz w:val="24"/>
                <w:szCs w:val="24"/>
              </w:rPr>
              <w:t>表</w:t>
            </w:r>
            <w:r>
              <w:rPr>
                <w:rFonts w:ascii="Times New Roman" w:hAnsi="Times New Roman" w:cs="Times New Roman" w:hint="eastAsia"/>
                <w:b/>
                <w:bCs/>
                <w:color w:val="000000"/>
                <w:sz w:val="24"/>
                <w:szCs w:val="24"/>
              </w:rPr>
              <w:t xml:space="preserve"> 14 </w:t>
            </w:r>
            <w:r>
              <w:rPr>
                <w:rFonts w:ascii="Times New Roman" w:hAnsi="Times New Roman" w:cs="Times New Roman" w:hint="eastAsia"/>
                <w:b/>
                <w:bCs/>
                <w:color w:val="000000"/>
                <w:sz w:val="24"/>
                <w:szCs w:val="24"/>
              </w:rPr>
              <w:t>产品喷漆面积、水性漆用量参数一览表</w:t>
            </w:r>
          </w:p>
          <w:tbl>
            <w:tblPr>
              <w:tblStyle w:val="af5"/>
              <w:tblW w:w="8529"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1167"/>
              <w:gridCol w:w="1400"/>
              <w:gridCol w:w="1242"/>
              <w:gridCol w:w="1755"/>
              <w:gridCol w:w="1561"/>
              <w:gridCol w:w="1404"/>
            </w:tblGrid>
            <w:tr w:rsidR="00BA2BA8">
              <w:trPr>
                <w:trHeight w:val="245"/>
                <w:jc w:val="center"/>
              </w:trPr>
              <w:tc>
                <w:tcPr>
                  <w:tcW w:w="1167" w:type="dxa"/>
                  <w:vMerge w:val="restart"/>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产品名称</w:t>
                  </w:r>
                </w:p>
              </w:tc>
              <w:tc>
                <w:tcPr>
                  <w:tcW w:w="1400" w:type="dxa"/>
                  <w:vMerge w:val="restart"/>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产量（套</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242" w:type="dxa"/>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需喷漆面积</w:t>
                  </w:r>
                </w:p>
              </w:tc>
              <w:tc>
                <w:tcPr>
                  <w:tcW w:w="4720" w:type="dxa"/>
                  <w:gridSpan w:val="3"/>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w:t>
                  </w:r>
                </w:p>
              </w:tc>
            </w:tr>
            <w:tr w:rsidR="00BA2BA8">
              <w:trPr>
                <w:trHeight w:val="249"/>
                <w:jc w:val="center"/>
              </w:trPr>
              <w:tc>
                <w:tcPr>
                  <w:tcW w:w="1167"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400"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242" w:type="dxa"/>
                  <w:vMerge w:val="restart"/>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m</w:t>
                  </w:r>
                  <w:r>
                    <w:rPr>
                      <w:rFonts w:ascii="Times New Roman" w:hAnsi="Times New Roman" w:cs="Times New Roman"/>
                      <w:b/>
                      <w:color w:val="000000"/>
                      <w:szCs w:val="21"/>
                      <w:vertAlign w:val="superscript"/>
                    </w:rPr>
                    <w:t>2</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755" w:type="dxa"/>
                  <w:vMerge w:val="restart"/>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漆膜厚度（</w:t>
                  </w:r>
                  <w:r>
                    <w:rPr>
                      <w:rFonts w:ascii="Times New Roman" w:hAnsi="Times New Roman" w:cs="Times New Roman"/>
                      <w:b/>
                      <w:color w:val="000000"/>
                      <w:szCs w:val="21"/>
                    </w:rPr>
                    <w:t>μm</w:t>
                  </w:r>
                  <w:r>
                    <w:rPr>
                      <w:rFonts w:ascii="Times New Roman" w:hAnsiTheme="minorEastAsia" w:cs="Times New Roman"/>
                      <w:b/>
                      <w:color w:val="000000"/>
                      <w:szCs w:val="21"/>
                    </w:rPr>
                    <w:t>）</w:t>
                  </w:r>
                </w:p>
              </w:tc>
              <w:tc>
                <w:tcPr>
                  <w:tcW w:w="2965" w:type="dxa"/>
                  <w:gridSpan w:val="2"/>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水性漆用量</w:t>
                  </w:r>
                </w:p>
              </w:tc>
            </w:tr>
            <w:tr w:rsidR="00BA2BA8">
              <w:trPr>
                <w:trHeight w:val="423"/>
                <w:jc w:val="center"/>
              </w:trPr>
              <w:tc>
                <w:tcPr>
                  <w:tcW w:w="1167"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400"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242"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755" w:type="dxa"/>
                  <w:vMerge/>
                  <w:vAlign w:val="center"/>
                </w:tcPr>
                <w:p w:rsidR="00BA2BA8" w:rsidRDefault="00BA2BA8">
                  <w:pPr>
                    <w:spacing w:line="192" w:lineRule="auto"/>
                    <w:jc w:val="center"/>
                    <w:rPr>
                      <w:rFonts w:ascii="Times New Roman" w:hAnsi="Times New Roman" w:cs="Times New Roman"/>
                      <w:b/>
                      <w:color w:val="000000"/>
                      <w:szCs w:val="21"/>
                    </w:rPr>
                  </w:pPr>
                </w:p>
              </w:tc>
              <w:tc>
                <w:tcPr>
                  <w:tcW w:w="1561" w:type="dxa"/>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g/m</w:t>
                  </w:r>
                  <w:r>
                    <w:rPr>
                      <w:rFonts w:ascii="Times New Roman" w:hAnsi="Times New Roman" w:cs="Times New Roman"/>
                      <w:b/>
                      <w:color w:val="000000"/>
                      <w:szCs w:val="21"/>
                      <w:vertAlign w:val="superscript"/>
                    </w:rPr>
                    <w:t>2</w:t>
                  </w:r>
                </w:p>
              </w:tc>
              <w:tc>
                <w:tcPr>
                  <w:tcW w:w="1404" w:type="dxa"/>
                  <w:vAlign w:val="center"/>
                </w:tcPr>
                <w:p w:rsidR="00BA2BA8" w:rsidRDefault="00C30B75">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t/a</w:t>
                  </w:r>
                </w:p>
              </w:tc>
            </w:tr>
            <w:tr w:rsidR="00BA2BA8">
              <w:trPr>
                <w:trHeight w:val="213"/>
                <w:jc w:val="center"/>
              </w:trPr>
              <w:tc>
                <w:tcPr>
                  <w:tcW w:w="1167" w:type="dxa"/>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heme="minorEastAsia" w:cs="Times New Roman"/>
                      <w:color w:val="000000"/>
                      <w:szCs w:val="21"/>
                    </w:rPr>
                    <w:t>轴承座</w:t>
                  </w:r>
                </w:p>
              </w:tc>
              <w:tc>
                <w:tcPr>
                  <w:tcW w:w="1400" w:type="dxa"/>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2000</w:t>
                  </w:r>
                  <w:r>
                    <w:rPr>
                      <w:rFonts w:ascii="Times New Roman" w:hAnsiTheme="minorEastAsia" w:cs="Times New Roman"/>
                      <w:color w:val="000000"/>
                      <w:szCs w:val="21"/>
                    </w:rPr>
                    <w:t>套</w:t>
                  </w:r>
                  <w:r>
                    <w:rPr>
                      <w:rFonts w:ascii="Times New Roman" w:hAnsi="Times New Roman" w:cs="Times New Roman"/>
                      <w:color w:val="000000"/>
                      <w:szCs w:val="21"/>
                    </w:rPr>
                    <w:t>/</w:t>
                  </w:r>
                  <w:r>
                    <w:rPr>
                      <w:rFonts w:ascii="Times New Roman" w:hAnsiTheme="minorEastAsia" w:cs="Times New Roman"/>
                      <w:color w:val="000000"/>
                      <w:szCs w:val="21"/>
                    </w:rPr>
                    <w:t>年</w:t>
                  </w:r>
                </w:p>
              </w:tc>
              <w:tc>
                <w:tcPr>
                  <w:tcW w:w="1242" w:type="dxa"/>
                  <w:vMerge w:val="restart"/>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20000</w:t>
                  </w:r>
                </w:p>
              </w:tc>
              <w:tc>
                <w:tcPr>
                  <w:tcW w:w="1755" w:type="dxa"/>
                  <w:vMerge w:val="restart"/>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25</w:t>
                  </w:r>
                </w:p>
              </w:tc>
              <w:tc>
                <w:tcPr>
                  <w:tcW w:w="1561" w:type="dxa"/>
                  <w:vMerge w:val="restart"/>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67.2</w:t>
                  </w:r>
                </w:p>
              </w:tc>
              <w:tc>
                <w:tcPr>
                  <w:tcW w:w="1404" w:type="dxa"/>
                  <w:vMerge w:val="restart"/>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1.344</w:t>
                  </w:r>
                </w:p>
              </w:tc>
            </w:tr>
            <w:tr w:rsidR="00BA2BA8">
              <w:trPr>
                <w:trHeight w:val="142"/>
                <w:jc w:val="center"/>
              </w:trPr>
              <w:tc>
                <w:tcPr>
                  <w:tcW w:w="1167" w:type="dxa"/>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heme="minorEastAsia" w:cs="Times New Roman"/>
                      <w:color w:val="000000"/>
                      <w:szCs w:val="21"/>
                    </w:rPr>
                    <w:t>端盖</w:t>
                  </w:r>
                </w:p>
              </w:tc>
              <w:tc>
                <w:tcPr>
                  <w:tcW w:w="1400" w:type="dxa"/>
                  <w:vAlign w:val="center"/>
                </w:tcPr>
                <w:p w:rsidR="00BA2BA8" w:rsidRDefault="00C30B75">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2000</w:t>
                  </w:r>
                  <w:r>
                    <w:rPr>
                      <w:rFonts w:ascii="Times New Roman" w:hAnsiTheme="minorEastAsia" w:cs="Times New Roman"/>
                      <w:color w:val="000000"/>
                      <w:szCs w:val="21"/>
                    </w:rPr>
                    <w:t>件</w:t>
                  </w:r>
                  <w:r>
                    <w:rPr>
                      <w:rFonts w:ascii="Times New Roman" w:hAnsi="Times New Roman" w:cs="Times New Roman"/>
                      <w:color w:val="000000"/>
                      <w:szCs w:val="21"/>
                    </w:rPr>
                    <w:t>/</w:t>
                  </w:r>
                  <w:r>
                    <w:rPr>
                      <w:rFonts w:ascii="Times New Roman" w:hAnsiTheme="minorEastAsia" w:cs="Times New Roman"/>
                      <w:color w:val="000000"/>
                      <w:szCs w:val="21"/>
                    </w:rPr>
                    <w:t>年</w:t>
                  </w:r>
                </w:p>
              </w:tc>
              <w:tc>
                <w:tcPr>
                  <w:tcW w:w="1242" w:type="dxa"/>
                  <w:vMerge/>
                  <w:vAlign w:val="center"/>
                </w:tcPr>
                <w:p w:rsidR="00BA2BA8" w:rsidRDefault="00BA2BA8">
                  <w:pPr>
                    <w:adjustRightInd w:val="0"/>
                    <w:snapToGrid w:val="0"/>
                    <w:spacing w:line="360" w:lineRule="auto"/>
                    <w:jc w:val="center"/>
                    <w:rPr>
                      <w:rFonts w:ascii="Times New Roman" w:hAnsi="Times New Roman" w:cs="Times New Roman"/>
                      <w:bCs/>
                      <w:color w:val="000000"/>
                      <w:szCs w:val="21"/>
                    </w:rPr>
                  </w:pPr>
                </w:p>
              </w:tc>
              <w:tc>
                <w:tcPr>
                  <w:tcW w:w="1755" w:type="dxa"/>
                  <w:vMerge/>
                  <w:vAlign w:val="center"/>
                </w:tcPr>
                <w:p w:rsidR="00BA2BA8" w:rsidRDefault="00BA2BA8">
                  <w:pPr>
                    <w:adjustRightInd w:val="0"/>
                    <w:snapToGrid w:val="0"/>
                    <w:spacing w:line="360" w:lineRule="auto"/>
                    <w:jc w:val="center"/>
                    <w:rPr>
                      <w:rFonts w:ascii="Times New Roman" w:hAnsi="Times New Roman" w:cs="Times New Roman"/>
                      <w:bCs/>
                      <w:color w:val="000000"/>
                      <w:szCs w:val="21"/>
                    </w:rPr>
                  </w:pPr>
                </w:p>
              </w:tc>
              <w:tc>
                <w:tcPr>
                  <w:tcW w:w="1561" w:type="dxa"/>
                  <w:vMerge/>
                  <w:vAlign w:val="center"/>
                </w:tcPr>
                <w:p w:rsidR="00BA2BA8" w:rsidRDefault="00BA2BA8">
                  <w:pPr>
                    <w:adjustRightInd w:val="0"/>
                    <w:snapToGrid w:val="0"/>
                    <w:spacing w:line="360" w:lineRule="auto"/>
                    <w:jc w:val="center"/>
                    <w:rPr>
                      <w:rFonts w:ascii="Times New Roman" w:hAnsi="Times New Roman" w:cs="Times New Roman"/>
                      <w:bCs/>
                      <w:color w:val="000000"/>
                      <w:szCs w:val="21"/>
                    </w:rPr>
                  </w:pPr>
                </w:p>
              </w:tc>
              <w:tc>
                <w:tcPr>
                  <w:tcW w:w="1404" w:type="dxa"/>
                  <w:vMerge/>
                  <w:vAlign w:val="center"/>
                </w:tcPr>
                <w:p w:rsidR="00BA2BA8" w:rsidRDefault="00BA2BA8">
                  <w:pPr>
                    <w:adjustRightInd w:val="0"/>
                    <w:snapToGrid w:val="0"/>
                    <w:spacing w:line="360" w:lineRule="auto"/>
                    <w:jc w:val="center"/>
                    <w:rPr>
                      <w:rFonts w:ascii="Times New Roman" w:hAnsi="Times New Roman" w:cs="Times New Roman"/>
                      <w:bCs/>
                      <w:color w:val="000000"/>
                      <w:szCs w:val="21"/>
                    </w:rPr>
                  </w:pPr>
                </w:p>
              </w:tc>
            </w:tr>
          </w:tbl>
          <w:p w:rsidR="00BA2BA8" w:rsidRDefault="00C30B75" w:rsidP="008910A8">
            <w:pPr>
              <w:adjustRightInd w:val="0"/>
              <w:snapToGrid w:val="0"/>
              <w:spacing w:beforeLines="50"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本项目年用水性漆</w:t>
            </w:r>
            <w:r>
              <w:rPr>
                <w:rFonts w:ascii="Times New Roman" w:hAnsi="Times New Roman" w:cs="Times New Roman" w:hint="eastAsia"/>
                <w:bCs/>
                <w:color w:val="000000"/>
                <w:sz w:val="24"/>
                <w:szCs w:val="24"/>
              </w:rPr>
              <w:t>1.344</w:t>
            </w:r>
            <w:r>
              <w:rPr>
                <w:rFonts w:ascii="Times New Roman" w:hAnsi="Times New Roman" w:cs="Times New Roman" w:hint="eastAsia"/>
                <w:bCs/>
                <w:color w:val="000000"/>
                <w:sz w:val="24"/>
                <w:szCs w:val="24"/>
              </w:rPr>
              <w:t>吨。本项目所用水性漆中不含苯及苯系物，水性漆中的助溶剂全部挥发，产生挥发性有机废气（计为</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非甲烷总烃）</w:t>
            </w:r>
            <w:r>
              <w:rPr>
                <w:rFonts w:ascii="Times New Roman" w:hAnsi="Times New Roman" w:cs="Times New Roman" w:hint="eastAsia"/>
                <w:bCs/>
                <w:color w:val="000000"/>
                <w:sz w:val="24"/>
                <w:szCs w:val="24"/>
              </w:rPr>
              <w:t>0.04t/a</w:t>
            </w:r>
            <w:r>
              <w:rPr>
                <w:rFonts w:ascii="Times New Roman" w:hAnsi="Times New Roman" w:cs="Times New Roman" w:hint="eastAsia"/>
                <w:bCs/>
                <w:color w:val="000000"/>
                <w:sz w:val="24"/>
                <w:szCs w:val="24"/>
              </w:rPr>
              <w:t>。废气收集效率按照</w:t>
            </w:r>
            <w:r>
              <w:rPr>
                <w:rFonts w:ascii="Times New Roman" w:hAnsi="Times New Roman" w:cs="Times New Roman" w:hint="eastAsia"/>
                <w:bCs/>
                <w:color w:val="000000"/>
                <w:sz w:val="24"/>
                <w:szCs w:val="24"/>
              </w:rPr>
              <w:t xml:space="preserve"> 95%</w:t>
            </w:r>
            <w:r>
              <w:rPr>
                <w:rFonts w:ascii="Times New Roman" w:hAnsi="Times New Roman" w:cs="Times New Roman" w:hint="eastAsia"/>
                <w:bCs/>
                <w:color w:val="000000"/>
                <w:sz w:val="24"/>
                <w:szCs w:val="24"/>
              </w:rPr>
              <w:t>计算，固体附着率按照</w:t>
            </w:r>
            <w:r>
              <w:rPr>
                <w:rFonts w:ascii="Times New Roman" w:hAnsi="Times New Roman" w:cs="Times New Roman" w:hint="eastAsia"/>
                <w:bCs/>
                <w:color w:val="000000"/>
                <w:sz w:val="24"/>
                <w:szCs w:val="24"/>
              </w:rPr>
              <w:t>75%</w:t>
            </w:r>
            <w:r>
              <w:rPr>
                <w:rFonts w:ascii="Times New Roman" w:hAnsi="Times New Roman" w:cs="Times New Roman" w:hint="eastAsia"/>
                <w:bCs/>
                <w:color w:val="000000"/>
                <w:sz w:val="24"/>
                <w:szCs w:val="24"/>
              </w:rPr>
              <w:t>，颗粒物的治理效率为</w:t>
            </w:r>
            <w:r>
              <w:rPr>
                <w:rFonts w:ascii="Times New Roman" w:hAnsi="Times New Roman" w:cs="Times New Roman" w:hint="eastAsia"/>
                <w:bCs/>
                <w:color w:val="000000"/>
                <w:sz w:val="24"/>
                <w:szCs w:val="24"/>
              </w:rPr>
              <w:t>95%</w:t>
            </w:r>
            <w:r>
              <w:rPr>
                <w:rFonts w:ascii="Times New Roman" w:hAnsi="Times New Roman" w:cs="Times New Roman" w:hint="eastAsia"/>
                <w:bCs/>
                <w:color w:val="000000"/>
                <w:sz w:val="24"/>
                <w:szCs w:val="24"/>
              </w:rPr>
              <w:t>，光解催化氧化＋活性炭处理对非甲烷总烃的去除效率为</w:t>
            </w:r>
            <w:r>
              <w:rPr>
                <w:rFonts w:ascii="Times New Roman" w:hAnsi="Times New Roman" w:cs="Times New Roman" w:hint="eastAsia"/>
                <w:bCs/>
                <w:color w:val="000000"/>
                <w:sz w:val="24"/>
                <w:szCs w:val="24"/>
              </w:rPr>
              <w:t xml:space="preserve"> 90%</w:t>
            </w:r>
            <w:r>
              <w:rPr>
                <w:rFonts w:ascii="Times New Roman" w:hAnsi="Times New Roman" w:cs="Times New Roman" w:hint="eastAsia"/>
                <w:bCs/>
                <w:color w:val="000000"/>
                <w:sz w:val="24"/>
                <w:szCs w:val="24"/>
              </w:rPr>
              <w:t>。</w:t>
            </w:r>
          </w:p>
          <w:p w:rsidR="00BA2BA8" w:rsidRDefault="00C30B75"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水性漆物料平衡图见图</w:t>
            </w:r>
            <w:r>
              <w:rPr>
                <w:rFonts w:ascii="Times New Roman" w:hAnsi="Times New Roman" w:cs="Times New Roman" w:hint="eastAsia"/>
                <w:bCs/>
                <w:color w:val="000000"/>
                <w:sz w:val="24"/>
                <w:szCs w:val="24"/>
              </w:rPr>
              <w:t xml:space="preserve"> 2</w:t>
            </w:r>
            <w:r>
              <w:rPr>
                <w:rFonts w:ascii="Times New Roman" w:hAnsi="Times New Roman" w:cs="Times New Roman" w:hint="eastAsia"/>
                <w:bCs/>
                <w:color w:val="000000"/>
                <w:sz w:val="24"/>
                <w:szCs w:val="24"/>
              </w:rPr>
              <w:t>。</w:t>
            </w: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BA2BA8">
            <w:pPr>
              <w:adjustRightInd w:val="0"/>
              <w:snapToGrid w:val="0"/>
              <w:spacing w:line="360" w:lineRule="auto"/>
              <w:rPr>
                <w:rFonts w:ascii="Times New Roman" w:hAnsi="Times New Roman" w:cs="Times New Roman"/>
                <w:bCs/>
                <w:color w:val="000000"/>
                <w:sz w:val="24"/>
                <w:szCs w:val="24"/>
              </w:rPr>
            </w:pPr>
          </w:p>
          <w:p w:rsidR="00BA2BA8" w:rsidRDefault="00CA6131">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pict>
                <v:rect id="_x0000_s2575" style="position:absolute;left:0;text-align:left;margin-left:8.1pt;margin-top:2.4pt;width:413.55pt;height:179.35pt;z-index:251963392;v-text-anchor:middle" filled="f">
                  <v:textbox inset="0,0,0,0"/>
                </v:rect>
              </w:pict>
            </w:r>
            <w:r>
              <w:rPr>
                <w:rFonts w:ascii="Times New Roman" w:hAnsi="Times New Roman" w:cs="Times New Roman"/>
                <w:bCs/>
                <w:color w:val="000000"/>
                <w:sz w:val="24"/>
                <w:szCs w:val="24"/>
              </w:rPr>
              <w:pict>
                <v:rect id="_x0000_s2537" style="position:absolute;left:0;text-align:left;margin-left:113.65pt;margin-top:15.1pt;width:29.55pt;height:14.15pt;z-index:251926528;v-text-anchor:middle" filled="f" strok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0.2855</w:t>
                        </w:r>
                      </w:p>
                    </w:txbxContent>
                  </v:textbox>
                </v:rect>
              </w:pict>
            </w:r>
            <w:r>
              <w:rPr>
                <w:rFonts w:ascii="Times New Roman" w:hAnsi="Times New Roman" w:cs="Times New Roman"/>
                <w:bCs/>
                <w:color w:val="000000"/>
                <w:sz w:val="24"/>
                <w:szCs w:val="24"/>
              </w:rPr>
              <w:pict>
                <v:rect id="_x0000_s2515" style="position:absolute;left:0;text-align:left;margin-left:143.2pt;margin-top:15.1pt;width:66.6pt;height:42.5pt;z-index:251906048;v-text-anchor:middle" filled="f">
                  <v:textbox inset="0,0,0,0">
                    <w:txbxContent>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喷漆废气：</w:t>
                        </w:r>
                        <w:r>
                          <w:rPr>
                            <w:rFonts w:ascii="Times New Roman" w:cs="Times New Roman" w:hint="eastAsia"/>
                            <w:sz w:val="18"/>
                            <w:szCs w:val="18"/>
                          </w:rPr>
                          <w:t>0.2855</w:t>
                        </w:r>
                      </w:p>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0.2608</w:t>
                        </w:r>
                      </w:p>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0.0247</w:t>
                        </w:r>
                      </w:p>
                    </w:txbxContent>
                  </v:textbox>
                </v:rect>
              </w:pict>
            </w:r>
            <w:r>
              <w:rPr>
                <w:rFonts w:ascii="Times New Roman" w:hAnsi="Times New Roman" w:cs="Times New Roman"/>
                <w:bCs/>
                <w:color w:val="000000"/>
                <w:sz w:val="24"/>
                <w:szCs w:val="24"/>
              </w:rPr>
              <w:pict>
                <v:shape id="_x0000_s2528" type="#_x0000_t32" style="position:absolute;left:0;text-align:left;margin-left:253.95pt;margin-top:19.4pt;width:0;height:97.85pt;z-index:251917312;v-text-anchor:middle" o:connectortype="straight"/>
              </w:pict>
            </w:r>
            <w:r>
              <w:rPr>
                <w:rFonts w:ascii="Times New Roman" w:hAnsi="Times New Roman" w:cs="Times New Roman"/>
                <w:bCs/>
                <w:color w:val="000000"/>
                <w:sz w:val="24"/>
                <w:szCs w:val="24"/>
              </w:rPr>
              <w:pict>
                <v:shape id="_x0000_s2529" type="#_x0000_t32" style="position:absolute;left:0;text-align:left;margin-left:256.05pt;margin-top:19.4pt;width:45.75pt;height:.4pt;flip:y;z-index:251918336;v-text-anchor:middle" o:connectortype="straight">
                  <v:stroke endarrow="block"/>
                </v:shape>
              </w:pict>
            </w:r>
            <w:r>
              <w:rPr>
                <w:rFonts w:ascii="Times New Roman" w:hAnsi="Times New Roman" w:cs="Times New Roman"/>
                <w:bCs/>
                <w:color w:val="000000"/>
                <w:sz w:val="24"/>
                <w:szCs w:val="24"/>
              </w:rPr>
              <w:pict>
                <v:rect id="_x0000_s2530" style="position:absolute;left:0;text-align:left;margin-left:301.8pt;margin-top:6.95pt;width:89.05pt;height:25.85pt;z-index:251919360;v-text-anchor:middle" fill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形成水性漆渣：</w:t>
                        </w:r>
                        <w:r>
                          <w:rPr>
                            <w:rFonts w:ascii="Times New Roman" w:hAnsi="Times New Roman" w:cs="Times New Roman" w:hint="eastAsia"/>
                            <w:sz w:val="18"/>
                            <w:szCs w:val="18"/>
                          </w:rPr>
                          <w:t>0.2478</w:t>
                        </w:r>
                      </w:p>
                    </w:txbxContent>
                  </v:textbox>
                </v:rect>
              </w:pict>
            </w:r>
          </w:p>
          <w:p w:rsidR="00BA2BA8" w:rsidRDefault="00CA6131">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pict>
                <v:rect id="_x0000_s2539" style="position:absolute;left:0;text-align:left;margin-left:223.95pt;margin-top:16.7pt;width:33.85pt;height:21.65pt;z-index:251928576;v-text-anchor:middle" filled="f" stroked="f">
                  <v:textbox inset="0,0,0,0">
                    <w:txbxContent>
                      <w:p w:rsidR="00666D03" w:rsidRDefault="00666D03">
                        <w:pPr>
                          <w:rPr>
                            <w:rFonts w:ascii="Times New Roman" w:hAnsi="Times New Roman" w:cs="Times New Roman"/>
                            <w:sz w:val="18"/>
                            <w:szCs w:val="18"/>
                          </w:rPr>
                        </w:pPr>
                        <w:r>
                          <w:rPr>
                            <w:rFonts w:ascii="Times New Roman" w:hAnsi="Times New Roman" w:cs="Times New Roman" w:hint="eastAsia"/>
                            <w:sz w:val="18"/>
                            <w:szCs w:val="18"/>
                          </w:rPr>
                          <w:t>0.2988</w:t>
                        </w:r>
                      </w:p>
                    </w:txbxContent>
                  </v:textbox>
                </v:rect>
              </w:pict>
            </w:r>
            <w:r>
              <w:rPr>
                <w:rFonts w:ascii="Times New Roman" w:hAnsi="Times New Roman" w:cs="Times New Roman"/>
                <w:bCs/>
                <w:color w:val="000000"/>
                <w:sz w:val="24"/>
                <w:szCs w:val="24"/>
              </w:rPr>
              <w:pict>
                <v:shape id="_x0000_s2513" type="#_x0000_t32" style="position:absolute;left:0;text-align:left;margin-left:112.4pt;margin-top:12.1pt;width:0;height:126.95pt;z-index:251904000;v-text-anchor:middle" o:connectortype="straight"/>
              </w:pict>
            </w:r>
            <w:r>
              <w:rPr>
                <w:rFonts w:ascii="Times New Roman" w:hAnsi="Times New Roman" w:cs="Times New Roman"/>
                <w:bCs/>
                <w:color w:val="000000"/>
                <w:sz w:val="24"/>
                <w:szCs w:val="24"/>
              </w:rPr>
              <w:pict>
                <v:shape id="_x0000_s2514" type="#_x0000_t32" style="position:absolute;left:0;text-align:left;margin-left:112.4pt;margin-top:12.1pt;width:30.8pt;height:0;z-index:251905024;v-text-anchor:middle" o:connectortype="straight">
                  <v:stroke endarrow="block"/>
                </v:shape>
              </w:pict>
            </w:r>
            <w:r>
              <w:rPr>
                <w:rFonts w:ascii="Times New Roman" w:hAnsi="Times New Roman" w:cs="Times New Roman"/>
                <w:bCs/>
                <w:color w:val="000000"/>
                <w:sz w:val="24"/>
                <w:szCs w:val="24"/>
              </w:rPr>
              <w:pict>
                <v:shape id="_x0000_s2526" type="#_x0000_t32" style="position:absolute;left:0;text-align:left;margin-left:223.95pt;margin-top:12.1pt;width:0;height:46.55pt;z-index:251915264;v-text-anchor:middle" o:connectortype="straight"/>
              </w:pict>
            </w:r>
            <w:r>
              <w:rPr>
                <w:rFonts w:ascii="Times New Roman" w:hAnsi="Times New Roman" w:cs="Times New Roman"/>
                <w:bCs/>
                <w:color w:val="000000"/>
                <w:sz w:val="24"/>
                <w:szCs w:val="24"/>
              </w:rPr>
              <w:pict>
                <v:shape id="_x0000_s2524" type="#_x0000_t32" style="position:absolute;left:0;text-align:left;margin-left:209.8pt;margin-top:12.1pt;width:14.15pt;height:0;z-index:251913216;v-text-anchor:middle" o:connectortype="straight"/>
              </w:pict>
            </w:r>
            <w:r>
              <w:rPr>
                <w:rFonts w:ascii="Times New Roman" w:hAnsi="Times New Roman" w:cs="Times New Roman"/>
                <w:bCs/>
                <w:color w:val="000000"/>
                <w:sz w:val="24"/>
                <w:szCs w:val="24"/>
              </w:rPr>
              <w:pict>
                <v:rect id="_x0000_s2532" style="position:absolute;left:0;text-align:left;margin-left:301.8pt;margin-top:16.7pt;width:89.05pt;height:24.5pt;z-index:251921408;v-text-anchor:middle" filled="f">
                  <v:textbox inset="0,0,0,0">
                    <w:txbxContent>
                      <w:p w:rsidR="00666D03" w:rsidRDefault="00666D03">
                        <w:pPr>
                          <w:rPr>
                            <w:rFonts w:ascii="Times New Roman" w:hAnsi="Times New Roman" w:cs="Times New Roman"/>
                            <w:sz w:val="18"/>
                            <w:szCs w:val="18"/>
                          </w:rPr>
                        </w:pPr>
                        <w:r>
                          <w:rPr>
                            <w:rFonts w:ascii="Times New Roman" w:hAnsi="Times New Roman" w:cs="Times New Roman" w:hint="eastAsia"/>
                            <w:sz w:val="18"/>
                            <w:szCs w:val="18"/>
                          </w:rPr>
                          <w:t>颗粒物排放：</w:t>
                        </w:r>
                        <w:r>
                          <w:rPr>
                            <w:rFonts w:ascii="Times New Roman" w:hAnsi="Times New Roman" w:cs="Times New Roman" w:hint="eastAsia"/>
                            <w:sz w:val="18"/>
                            <w:szCs w:val="18"/>
                          </w:rPr>
                          <w:t>0.0130</w:t>
                        </w:r>
                      </w:p>
                    </w:txbxContent>
                  </v:textbox>
                </v:rect>
              </w:pict>
            </w:r>
          </w:p>
          <w:p w:rsidR="00BA2BA8" w:rsidRDefault="00CA6131"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7" type="#_x0000_t32" style="position:absolute;left:0;text-align:left;margin-left:223.95pt;margin-top:16.2pt;width:30pt;height:0;z-index:251916288;v-text-anchor:middle" o:connectortype="straight">
                  <v:stroke endarrow="block"/>
                </v:shape>
              </w:pict>
            </w:r>
            <w:r>
              <w:rPr>
                <w:rFonts w:ascii="Times New Roman" w:hAnsi="Times New Roman" w:cs="Times New Roman"/>
                <w:bCs/>
                <w:color w:val="000000"/>
                <w:sz w:val="24"/>
                <w:szCs w:val="24"/>
              </w:rPr>
              <w:pict>
                <v:shape id="_x0000_s2531" type="#_x0000_t32" style="position:absolute;left:0;text-align:left;margin-left:253.95pt;margin-top:8pt;width:45.7pt;height:0;z-index:251920384;v-text-anchor:middle" o:connectortype="straight">
                  <v:stroke endarrow="block"/>
                </v:shape>
              </w:pict>
            </w:r>
          </w:p>
          <w:p w:rsidR="00BA2BA8" w:rsidRDefault="00CA6131">
            <w:pPr>
              <w:adjustRightInd w:val="0"/>
              <w:snapToGrid w:val="0"/>
              <w:spacing w:line="360" w:lineRule="auto"/>
              <w:ind w:firstLineChars="200" w:firstLine="458"/>
              <w:rPr>
                <w:rFonts w:ascii="Times New Roman" w:hAnsi="Times New Roman" w:cs="Times New Roman"/>
                <w:bCs/>
                <w:color w:val="000000"/>
                <w:sz w:val="24"/>
                <w:szCs w:val="24"/>
              </w:rPr>
            </w:pPr>
            <w:r w:rsidRPr="00CA6131">
              <w:rPr>
                <w:rFonts w:ascii="Times New Roman" w:hAnsi="Times New Roman" w:cs="Times New Roman"/>
                <w:b/>
                <w:color w:val="000000"/>
                <w:sz w:val="24"/>
              </w:rPr>
              <w:pict>
                <v:rect id="_x0000_s2538" style="position:absolute;left:0;text-align:left;margin-left:113.65pt;margin-top:-.2pt;width:29.55pt;height:14.15pt;z-index:251927552;v-text-anchor:middle" filled="f" strok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0.0133</w:t>
                        </w:r>
                      </w:p>
                    </w:txbxContent>
                  </v:textbox>
                </v:rect>
              </w:pict>
            </w:r>
            <w:r>
              <w:rPr>
                <w:rFonts w:ascii="Times New Roman" w:hAnsi="Times New Roman" w:cs="Times New Roman"/>
                <w:bCs/>
                <w:color w:val="000000"/>
                <w:sz w:val="24"/>
                <w:szCs w:val="24"/>
              </w:rPr>
              <w:pict>
                <v:rect id="_x0000_s2511" style="position:absolute;left:0;text-align:left;margin-left:17.9pt;margin-top:8.5pt;width:61.65pt;height:49.95pt;z-index:251901952;v-text-anchor:middle" fill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漆料：</w:t>
                        </w:r>
                        <w:r>
                          <w:rPr>
                            <w:rFonts w:ascii="Times New Roman" w:hAnsi="Times New Roman" w:cs="Times New Roman"/>
                            <w:sz w:val="18"/>
                            <w:szCs w:val="18"/>
                          </w:rPr>
                          <w:t>1.344</w:t>
                        </w:r>
                      </w:p>
                      <w:p w:rsidR="00666D03" w:rsidRDefault="00666D03">
                        <w:pPr>
                          <w:adjustRightInd w:val="0"/>
                          <w:snapToGrid w:val="0"/>
                          <w:spacing w:line="120" w:lineRule="atLeast"/>
                          <w:rPr>
                            <w:rFonts w:ascii="Times New Roman" w:hAnsi="Times New Roman" w:cs="Times New Roman"/>
                            <w:sz w:val="18"/>
                            <w:szCs w:val="18"/>
                          </w:rPr>
                        </w:pPr>
                        <w:r>
                          <w:rPr>
                            <w:rFonts w:ascii="Times New Roman" w:cs="Times New Roman" w:hint="eastAsia"/>
                            <w:sz w:val="18"/>
                            <w:szCs w:val="18"/>
                          </w:rPr>
                          <w:t>（</w:t>
                        </w:r>
                        <w:r>
                          <w:rPr>
                            <w:rFonts w:ascii="Times New Roman" w:cs="Times New Roman"/>
                            <w:sz w:val="18"/>
                            <w:szCs w:val="18"/>
                          </w:rPr>
                          <w:t>固体份：</w:t>
                        </w:r>
                        <w:r>
                          <w:rPr>
                            <w:rFonts w:ascii="Times New Roman" w:hAnsi="Times New Roman" w:cs="Times New Roman"/>
                            <w:sz w:val="18"/>
                            <w:szCs w:val="18"/>
                          </w:rPr>
                          <w:t>1.304</w:t>
                        </w:r>
                      </w:p>
                      <w:p w:rsidR="00666D03" w:rsidRDefault="00666D03">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挥发份：</w:t>
                        </w:r>
                        <w:r>
                          <w:rPr>
                            <w:rFonts w:ascii="Times New Roman" w:hAnsi="Times New Roman" w:cs="Times New Roman"/>
                            <w:sz w:val="18"/>
                            <w:szCs w:val="18"/>
                          </w:rPr>
                          <w:t>0.04</w:t>
                        </w:r>
                        <w:r>
                          <w:rPr>
                            <w:rFonts w:ascii="Times New Roman" w:hAnsi="Times New Roman" w:cs="Times New Roman" w:hint="eastAsia"/>
                            <w:sz w:val="18"/>
                            <w:szCs w:val="18"/>
                          </w:rPr>
                          <w:t>）</w:t>
                        </w:r>
                      </w:p>
                    </w:txbxContent>
                  </v:textbox>
                </v:rect>
              </w:pict>
            </w:r>
            <w:r>
              <w:rPr>
                <w:rFonts w:ascii="Times New Roman" w:hAnsi="Times New Roman" w:cs="Times New Roman"/>
                <w:bCs/>
                <w:color w:val="000000"/>
                <w:sz w:val="24"/>
                <w:szCs w:val="24"/>
              </w:rPr>
              <w:pict>
                <v:shape id="_x0000_s2518" type="#_x0000_t32" style="position:absolute;left:0;text-align:left;margin-left:112.4pt;margin-top:16.8pt;width:30.8pt;height:.45pt;flip:y;z-index:251907072;v-text-anchor:middle" o:connectortype="straight">
                  <v:stroke endarrow="block"/>
                </v:shape>
              </w:pict>
            </w:r>
            <w:r>
              <w:rPr>
                <w:rFonts w:ascii="Times New Roman" w:hAnsi="Times New Roman" w:cs="Times New Roman"/>
                <w:bCs/>
                <w:color w:val="000000"/>
                <w:sz w:val="24"/>
                <w:szCs w:val="24"/>
              </w:rPr>
              <w:pict>
                <v:rect id="_x0000_s2519" style="position:absolute;left:0;text-align:left;margin-left:143.2pt;margin-top:2.25pt;width:66.6pt;height:30pt;z-index:251908096;v-text-anchor:middle" filled="f">
                  <v:textbox inset="0,0,0,0">
                    <w:txbxContent>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烘干废气：</w:t>
                        </w:r>
                        <w:r>
                          <w:rPr>
                            <w:rFonts w:ascii="Times New Roman" w:cs="Times New Roman" w:hint="eastAsia"/>
                            <w:sz w:val="18"/>
                            <w:szCs w:val="18"/>
                          </w:rPr>
                          <w:t>0.0133</w:t>
                        </w:r>
                      </w:p>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0.0133</w:t>
                        </w:r>
                      </w:p>
                      <w:p w:rsidR="00666D03" w:rsidRDefault="00666D03">
                        <w:pPr>
                          <w:adjustRightInd w:val="0"/>
                          <w:snapToGrid w:val="0"/>
                          <w:spacing w:line="120" w:lineRule="atLeast"/>
                          <w:rPr>
                            <w:rFonts w:ascii="Times New Roman" w:cs="Times New Roman"/>
                            <w:sz w:val="18"/>
                            <w:szCs w:val="18"/>
                          </w:rPr>
                        </w:pPr>
                      </w:p>
                    </w:txbxContent>
                  </v:textbox>
                </v:rect>
              </w:pict>
            </w:r>
            <w:r>
              <w:rPr>
                <w:rFonts w:ascii="Times New Roman" w:hAnsi="Times New Roman" w:cs="Times New Roman"/>
                <w:bCs/>
                <w:color w:val="000000"/>
                <w:sz w:val="24"/>
                <w:szCs w:val="24"/>
              </w:rPr>
              <w:pict>
                <v:shape id="_x0000_s2525" type="#_x0000_t32" style="position:absolute;left:0;text-align:left;margin-left:209.8pt;margin-top:17.25pt;width:14.15pt;height:0;z-index:251914240;v-text-anchor:middle" o:connectortype="straight"/>
              </w:pict>
            </w:r>
            <w:r>
              <w:rPr>
                <w:rFonts w:ascii="Times New Roman" w:hAnsi="Times New Roman" w:cs="Times New Roman"/>
                <w:bCs/>
                <w:color w:val="000000"/>
                <w:sz w:val="24"/>
                <w:szCs w:val="24"/>
              </w:rPr>
              <w:pict>
                <v:shape id="_x0000_s2533" type="#_x0000_t32" style="position:absolute;left:0;text-align:left;margin-left:253.95pt;margin-top:20.15pt;width:45.7pt;height:0;z-index:251922432;v-text-anchor:middle" o:connectortype="straight">
                  <v:stroke endarrow="block"/>
                </v:shape>
              </w:pict>
            </w:r>
            <w:r>
              <w:rPr>
                <w:rFonts w:ascii="Times New Roman" w:hAnsi="Times New Roman" w:cs="Times New Roman"/>
                <w:bCs/>
                <w:color w:val="000000"/>
                <w:sz w:val="24"/>
                <w:szCs w:val="24"/>
              </w:rPr>
              <w:pict>
                <v:rect id="_x0000_s2534" style="position:absolute;left:0;text-align:left;margin-left:301.8pt;margin-top:4.8pt;width:89.05pt;height:27.45pt;z-index:251923456;v-text-anchor:middle" filled="f">
                  <v:textbox inset="0,0,0,0">
                    <w:txbxContent>
                      <w:p w:rsidR="00666D03" w:rsidRDefault="00666D03">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分解：</w:t>
                        </w:r>
                        <w:r>
                          <w:rPr>
                            <w:rFonts w:ascii="Times New Roman" w:cs="Times New Roman" w:hint="eastAsia"/>
                            <w:sz w:val="18"/>
                            <w:szCs w:val="18"/>
                          </w:rPr>
                          <w:t>0.0342</w:t>
                        </w:r>
                      </w:p>
                    </w:txbxContent>
                  </v:textbox>
                </v:rect>
              </w:pict>
            </w:r>
          </w:p>
          <w:p w:rsidR="00BA2BA8" w:rsidRDefault="00CA6131"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12" type="#_x0000_t32" style="position:absolute;left:0;text-align:left;margin-left:79.55pt;margin-top:11.55pt;width:32.85pt;height:.05pt;z-index:251902976;v-text-anchor:middle" o:connectortype="straight">
                  <v:stroke endarrow="block"/>
                </v:shape>
              </w:pict>
            </w:r>
          </w:p>
          <w:p w:rsidR="00BA2BA8" w:rsidRDefault="00CA6131">
            <w:pPr>
              <w:adjustRightInd w:val="0"/>
              <w:snapToGrid w:val="0"/>
              <w:spacing w:line="360" w:lineRule="auto"/>
              <w:ind w:firstLineChars="200" w:firstLine="458"/>
              <w:rPr>
                <w:rFonts w:ascii="Times New Roman" w:hAnsi="Times New Roman" w:cs="Times New Roman"/>
                <w:bCs/>
                <w:color w:val="000000"/>
                <w:sz w:val="24"/>
                <w:szCs w:val="24"/>
              </w:rPr>
            </w:pPr>
            <w:r w:rsidRPr="00CA6131">
              <w:rPr>
                <w:rFonts w:ascii="Times New Roman" w:hAnsi="Times New Roman" w:cs="Times New Roman"/>
                <w:b/>
                <w:color w:val="000000"/>
                <w:sz w:val="24"/>
              </w:rPr>
              <w:pict>
                <v:rect id="_x0000_s2540" style="position:absolute;left:0;text-align:left;margin-left:113.65pt;margin-top:.4pt;width:29.55pt;height:14.15pt;z-index:251929600;v-text-anchor:middle" filled="f" strok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0.9780</w:t>
                        </w:r>
                      </w:p>
                    </w:txbxContent>
                  </v:textbox>
                </v:rect>
              </w:pict>
            </w:r>
            <w:r>
              <w:rPr>
                <w:rFonts w:ascii="Times New Roman" w:hAnsi="Times New Roman" w:cs="Times New Roman"/>
                <w:bCs/>
                <w:color w:val="000000"/>
                <w:sz w:val="24"/>
                <w:szCs w:val="24"/>
              </w:rPr>
              <w:pict>
                <v:shape id="_x0000_s2520" type="#_x0000_t32" style="position:absolute;left:0;text-align:left;margin-left:112.4pt;margin-top:13.35pt;width:30.8pt;height:0;z-index:251909120;v-text-anchor:middle" o:connectortype="straight">
                  <v:stroke endarrow="block"/>
                </v:shape>
              </w:pict>
            </w:r>
            <w:r>
              <w:rPr>
                <w:rFonts w:ascii="Times New Roman" w:hAnsi="Times New Roman" w:cs="Times New Roman"/>
                <w:bCs/>
                <w:color w:val="000000"/>
                <w:sz w:val="24"/>
                <w:szCs w:val="24"/>
              </w:rPr>
              <w:pict>
                <v:rect id="_x0000_s2521" style="position:absolute;left:0;text-align:left;margin-left:143.2pt;margin-top:.4pt;width:86.6pt;height:26.25pt;z-index:251910144;v-text-anchor:middle" filled="f">
                  <v:textbox inset="0,0,0,0">
                    <w:txbxContent>
                      <w:p w:rsidR="00666D03" w:rsidRDefault="00666D03" w:rsidP="007860C6">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工件附着（固体份）</w:t>
                        </w:r>
                      </w:p>
                    </w:txbxContent>
                  </v:textbox>
                </v:rect>
              </w:pict>
            </w:r>
            <w:r>
              <w:rPr>
                <w:rFonts w:ascii="Times New Roman" w:hAnsi="Times New Roman" w:cs="Times New Roman"/>
                <w:bCs/>
                <w:color w:val="000000"/>
                <w:sz w:val="24"/>
                <w:szCs w:val="24"/>
              </w:rPr>
              <w:pict>
                <v:shape id="_x0000_s2535" type="#_x0000_t32" style="position:absolute;left:0;text-align:left;margin-left:253.95pt;margin-top:13.35pt;width:45.75pt;height:0;z-index:251924480;v-text-anchor:middle" o:connectortype="straight">
                  <v:stroke endarrow="block"/>
                </v:shape>
              </w:pict>
            </w:r>
            <w:r>
              <w:rPr>
                <w:rFonts w:ascii="Times New Roman" w:hAnsi="Times New Roman" w:cs="Times New Roman"/>
                <w:bCs/>
                <w:color w:val="000000"/>
                <w:sz w:val="24"/>
                <w:szCs w:val="24"/>
              </w:rPr>
              <w:pict>
                <v:rect id="_x0000_s2536" style="position:absolute;left:0;text-align:left;margin-left:301.8pt;margin-top:.4pt;width:89.05pt;height:26.25pt;z-index:251925504;v-text-anchor:middle" filled="f">
                  <v:textbox inset="0,0,0,0">
                    <w:txbxContent>
                      <w:p w:rsidR="00666D03" w:rsidRDefault="00666D03">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排放：</w:t>
                        </w:r>
                        <w:r>
                          <w:rPr>
                            <w:rFonts w:ascii="Times New Roman" w:cs="Times New Roman" w:hint="eastAsia"/>
                            <w:sz w:val="18"/>
                            <w:szCs w:val="18"/>
                          </w:rPr>
                          <w:t>0.0342</w:t>
                        </w:r>
                      </w:p>
                      <w:p w:rsidR="00666D03" w:rsidRDefault="00666D03"/>
                    </w:txbxContent>
                  </v:textbox>
                </v:rect>
              </w:pict>
            </w:r>
          </w:p>
          <w:p w:rsidR="00BA2BA8" w:rsidRDefault="00CA6131">
            <w:pPr>
              <w:tabs>
                <w:tab w:val="left" w:pos="1980"/>
              </w:tabs>
              <w:adjustRightInd w:val="0"/>
              <w:snapToGrid w:val="0"/>
              <w:spacing w:line="360" w:lineRule="auto"/>
              <w:ind w:firstLineChars="200" w:firstLine="458"/>
              <w:rPr>
                <w:rFonts w:ascii="Times New Roman" w:hAnsi="Times New Roman" w:cs="Times New Roman"/>
                <w:bCs/>
                <w:color w:val="000000"/>
                <w:sz w:val="24"/>
                <w:szCs w:val="24"/>
              </w:rPr>
            </w:pPr>
            <w:r w:rsidRPr="00CA6131">
              <w:rPr>
                <w:rFonts w:ascii="Times New Roman" w:hAnsi="Times New Roman" w:cs="Times New Roman"/>
                <w:b/>
                <w:color w:val="000000"/>
                <w:sz w:val="24"/>
              </w:rPr>
              <w:pict>
                <v:rect id="_x0000_s2541" style="position:absolute;left:0;text-align:left;margin-left:112.4pt;margin-top:19.7pt;width:29.55pt;height:14.15pt;z-index:251930624;v-text-anchor:middle" filled="f" stroked="f">
                  <v:textbox inset="0,0,0,0">
                    <w:txbxContent>
                      <w:p w:rsidR="00666D03" w:rsidRDefault="00666D03">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0.0.0672</w:t>
                        </w:r>
                      </w:p>
                    </w:txbxContent>
                  </v:textbox>
                </v:rect>
              </w:pict>
            </w:r>
            <w:r>
              <w:rPr>
                <w:rFonts w:ascii="Times New Roman" w:hAnsi="Times New Roman" w:cs="Times New Roman"/>
                <w:bCs/>
                <w:color w:val="000000"/>
                <w:sz w:val="24"/>
                <w:szCs w:val="24"/>
              </w:rPr>
              <w:pict>
                <v:rect id="_x0000_s2523" style="position:absolute;left:0;text-align:left;margin-left:143.2pt;margin-top:19.7pt;width:128.2pt;height:33.25pt;z-index:251912192;v-text-anchor:middle" filled="f">
                  <v:textbox inset="0,0,0,0">
                    <w:txbxContent>
                      <w:p w:rsidR="00666D03" w:rsidRDefault="00666D03" w:rsidP="007860C6">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无组织排放废气：</w:t>
                        </w:r>
                        <w:r>
                          <w:rPr>
                            <w:rFonts w:ascii="Times New Roman" w:cs="Times New Roman" w:hint="eastAsia"/>
                            <w:sz w:val="18"/>
                            <w:szCs w:val="18"/>
                          </w:rPr>
                          <w:t>0.0672</w:t>
                        </w:r>
                      </w:p>
                      <w:p w:rsidR="00666D03" w:rsidRDefault="00666D03">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0.0652</w:t>
                        </w:r>
                        <w:r>
                          <w:rPr>
                            <w:rFonts w:ascii="Times New Roman" w:cs="Times New Roman" w:hint="eastAsia"/>
                            <w:sz w:val="18"/>
                            <w:szCs w:val="18"/>
                          </w:rPr>
                          <w:t>、</w:t>
                        </w: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0.002</w:t>
                        </w:r>
                        <w:r>
                          <w:rPr>
                            <w:rFonts w:ascii="Times New Roman" w:cs="Times New Roman" w:hint="eastAsia"/>
                            <w:sz w:val="18"/>
                            <w:szCs w:val="18"/>
                          </w:rPr>
                          <w:t>）</w:t>
                        </w:r>
                      </w:p>
                    </w:txbxContent>
                  </v:textbox>
                </v:rect>
              </w:pict>
            </w:r>
            <w:r w:rsidR="00C30B75">
              <w:rPr>
                <w:rFonts w:ascii="Times New Roman" w:hAnsi="Times New Roman" w:cs="Times New Roman"/>
                <w:bCs/>
                <w:color w:val="000000"/>
                <w:sz w:val="24"/>
                <w:szCs w:val="24"/>
              </w:rPr>
              <w:tab/>
            </w:r>
          </w:p>
          <w:p w:rsidR="00BA2BA8" w:rsidRDefault="00CA6131" w:rsidP="007860C6">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2" type="#_x0000_t32" style="position:absolute;left:0;text-align:left;margin-left:112.4pt;margin-top:14.85pt;width:30.8pt;height:0;z-index:251911168;v-text-anchor:middle" o:connectortype="straight">
                  <v:stroke endarrow="block"/>
                </v:shape>
              </w:pict>
            </w:r>
          </w:p>
          <w:p w:rsidR="00BA2BA8" w:rsidRDefault="00BA2BA8" w:rsidP="007860C6">
            <w:pPr>
              <w:adjustRightInd w:val="0"/>
              <w:snapToGrid w:val="0"/>
              <w:spacing w:line="360" w:lineRule="auto"/>
              <w:ind w:firstLineChars="200" w:firstLine="456"/>
              <w:rPr>
                <w:rFonts w:ascii="Times New Roman" w:hAnsi="Times New Roman" w:cs="Times New Roman"/>
                <w:bCs/>
                <w:color w:val="000000"/>
                <w:sz w:val="24"/>
                <w:szCs w:val="24"/>
              </w:rPr>
            </w:pPr>
          </w:p>
          <w:p w:rsidR="00BA2BA8" w:rsidRDefault="00C30B75" w:rsidP="008910A8">
            <w:pPr>
              <w:adjustRightInd w:val="0"/>
              <w:snapToGrid w:val="0"/>
              <w:spacing w:afterLines="50" w:line="360" w:lineRule="auto"/>
              <w:ind w:firstLineChars="200" w:firstLine="45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图</w:t>
            </w:r>
            <w:r>
              <w:rPr>
                <w:rFonts w:ascii="Times New Roman" w:hAnsi="Times New Roman" w:cs="Times New Roman"/>
                <w:b/>
                <w:bCs/>
                <w:color w:val="000000"/>
                <w:sz w:val="24"/>
                <w:szCs w:val="24"/>
              </w:rPr>
              <w:t xml:space="preserve"> </w:t>
            </w:r>
            <w:r>
              <w:rPr>
                <w:rFonts w:ascii="Times New Roman" w:hAnsi="Times New Roman" w:cs="Times New Roman" w:hint="eastAsia"/>
                <w:b/>
                <w:bCs/>
                <w:color w:val="000000"/>
                <w:sz w:val="24"/>
                <w:szCs w:val="24"/>
              </w:rPr>
              <w:t>2</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喷漆水性漆物料平衡图</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t/a </w:t>
            </w:r>
            <w:r>
              <w:rPr>
                <w:rFonts w:ascii="Times New Roman" w:hAnsi="Times New Roman" w:cs="Times New Roman"/>
                <w:b/>
                <w:bCs/>
                <w:color w:val="000000"/>
                <w:sz w:val="24"/>
                <w:szCs w:val="24"/>
              </w:rPr>
              <w:t>）</w:t>
            </w:r>
          </w:p>
          <w:p w:rsidR="00BA2BA8" w:rsidRDefault="00C30B75">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Pr>
                <w:rFonts w:ascii="Times New Roman" w:hAnsi="Times New Roman" w:cs="Times New Roman"/>
                <w:b/>
                <w:color w:val="000000"/>
                <w:sz w:val="24"/>
              </w:rPr>
              <w:t>、主要污染工序</w:t>
            </w:r>
          </w:p>
          <w:p w:rsidR="00BA2BA8" w:rsidRDefault="00C30B75">
            <w:pPr>
              <w:spacing w:line="360" w:lineRule="auto"/>
              <w:ind w:firstLineChars="200" w:firstLine="458"/>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本项目运营期产生的废气主要有：</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hint="eastAsia"/>
                <w:sz w:val="24"/>
                <w:szCs w:val="24"/>
              </w:rPr>
              <w:t>焊接工序产生的焊接烟尘，污染因子主要为颗粒物。</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②喷漆、烘干工序产生的废气，污染因子主要为非甲烷总烃。</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③职工食堂</w:t>
            </w:r>
            <w:r>
              <w:rPr>
                <w:rFonts w:ascii="Times New Roman" w:hAnsi="Times New Roman" w:cs="Times New Roman"/>
                <w:sz w:val="24"/>
                <w:szCs w:val="24"/>
              </w:rPr>
              <w:t>产生的</w:t>
            </w:r>
            <w:r>
              <w:rPr>
                <w:rFonts w:ascii="Times New Roman" w:hAnsi="Times New Roman" w:cs="Times New Roman" w:hint="eastAsia"/>
                <w:sz w:val="24"/>
                <w:szCs w:val="24"/>
              </w:rPr>
              <w:t>油烟</w:t>
            </w:r>
            <w:r>
              <w:rPr>
                <w:rFonts w:ascii="Times New Roman" w:hAnsi="Times New Roman" w:cs="Times New Roman"/>
                <w:sz w:val="24"/>
                <w:szCs w:val="24"/>
              </w:rPr>
              <w:t>，污染因子主要为</w:t>
            </w:r>
            <w:r>
              <w:rPr>
                <w:rFonts w:ascii="Times New Roman" w:hAnsi="Times New Roman" w:cs="Times New Roman" w:hint="eastAsia"/>
                <w:sz w:val="24"/>
                <w:szCs w:val="24"/>
              </w:rPr>
              <w:t>油烟。</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）废水</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本项目废水主要为</w:t>
            </w:r>
            <w:r>
              <w:rPr>
                <w:rFonts w:ascii="Times New Roman" w:hAnsi="Times New Roman" w:cs="Times New Roman" w:hint="eastAsia"/>
                <w:sz w:val="24"/>
              </w:rPr>
              <w:t>喷淋塔废水和</w:t>
            </w:r>
            <w:r>
              <w:rPr>
                <w:rFonts w:ascii="Times New Roman" w:hAnsi="Times New Roman" w:cs="Times New Roman"/>
                <w:sz w:val="24"/>
              </w:rPr>
              <w:t>生活污水</w:t>
            </w:r>
          </w:p>
          <w:p w:rsidR="00BA2BA8" w:rsidRDefault="00C30B75">
            <w:pPr>
              <w:pStyle w:val="22"/>
              <w:adjustRightInd w:val="0"/>
              <w:snapToGrid w:val="0"/>
              <w:spacing w:line="360" w:lineRule="auto"/>
              <w:ind w:leftChars="0" w:left="0" w:firstLine="456"/>
              <w:rPr>
                <w:rFonts w:eastAsiaTheme="minorEastAsia"/>
                <w:sz w:val="24"/>
                <w:szCs w:val="24"/>
              </w:rPr>
            </w:pPr>
            <w:r>
              <w:rPr>
                <w:rFonts w:eastAsiaTheme="minorEastAsia" w:hAnsiTheme="minorEastAsia" w:hint="eastAsia"/>
                <w:sz w:val="24"/>
                <w:szCs w:val="24"/>
              </w:rPr>
              <w:t>本项目喷漆房喷漆（含烘干）废气采用水喷淋吸收</w:t>
            </w:r>
            <w:r>
              <w:rPr>
                <w:rFonts w:eastAsiaTheme="minorEastAsia" w:hAnsiTheme="minorEastAsia" w:hint="eastAsia"/>
                <w:sz w:val="24"/>
                <w:szCs w:val="24"/>
              </w:rPr>
              <w:t>+</w:t>
            </w:r>
            <w:r>
              <w:rPr>
                <w:rFonts w:eastAsiaTheme="minorEastAsia" w:hAnsiTheme="minorEastAsia" w:hint="eastAsia"/>
                <w:sz w:val="24"/>
                <w:szCs w:val="24"/>
              </w:rPr>
              <w:t>光氧催化＋活性炭吸附装置处理，喷漆水喷淋吸收塔废水循环使用，定期补充，定期补充量为</w:t>
            </w:r>
            <w:r>
              <w:rPr>
                <w:rFonts w:eastAsiaTheme="minorEastAsia" w:hAnsiTheme="minorEastAsia" w:hint="eastAsia"/>
                <w:sz w:val="24"/>
                <w:szCs w:val="24"/>
              </w:rPr>
              <w:t>1</w:t>
            </w:r>
            <w:r>
              <w:rPr>
                <w:rFonts w:eastAsiaTheme="minorEastAsia" w:hAnsiTheme="minorEastAsia"/>
                <w:sz w:val="24"/>
                <w:szCs w:val="24"/>
              </w:rPr>
              <w:t>m</w:t>
            </w:r>
            <w:r>
              <w:rPr>
                <w:rFonts w:eastAsiaTheme="minorEastAsia" w:hAnsiTheme="minorEastAsia"/>
                <w:sz w:val="24"/>
                <w:szCs w:val="24"/>
                <w:vertAlign w:val="superscript"/>
              </w:rPr>
              <w:t>3</w:t>
            </w:r>
            <w:r>
              <w:rPr>
                <w:rFonts w:eastAsiaTheme="minorEastAsia" w:hAnsiTheme="minorEastAsia" w:hint="eastAsia"/>
                <w:sz w:val="24"/>
                <w:szCs w:val="24"/>
              </w:rPr>
              <w:t>/</w:t>
            </w:r>
            <w:r>
              <w:rPr>
                <w:rFonts w:eastAsiaTheme="minorEastAsia" w:hAnsiTheme="minorEastAsia" w:hint="eastAsia"/>
                <w:sz w:val="24"/>
                <w:szCs w:val="24"/>
              </w:rPr>
              <w:t>月（即消耗量），则年消耗量为</w:t>
            </w:r>
            <w:r>
              <w:rPr>
                <w:rFonts w:eastAsiaTheme="minorEastAsia" w:hAnsiTheme="minorEastAsia" w:hint="eastAsia"/>
                <w:sz w:val="24"/>
                <w:szCs w:val="24"/>
              </w:rPr>
              <w:t>10m</w:t>
            </w:r>
            <w:r>
              <w:rPr>
                <w:rFonts w:eastAsiaTheme="minorEastAsia" w:hAnsiTheme="minorEastAsia" w:hint="eastAsia"/>
                <w:sz w:val="24"/>
                <w:szCs w:val="24"/>
                <w:vertAlign w:val="superscript"/>
              </w:rPr>
              <w:t>3</w:t>
            </w:r>
            <w:r>
              <w:rPr>
                <w:rFonts w:eastAsiaTheme="minorEastAsia" w:hAnsiTheme="minorEastAsia" w:hint="eastAsia"/>
                <w:sz w:val="24"/>
                <w:szCs w:val="24"/>
              </w:rPr>
              <w:t>/a</w:t>
            </w:r>
            <w:r>
              <w:rPr>
                <w:rFonts w:eastAsiaTheme="minorEastAsia"/>
                <w:sz w:val="24"/>
                <w:szCs w:val="24"/>
              </w:rPr>
              <w:t>。每座塔循环量设计规模为</w:t>
            </w:r>
            <w:r>
              <w:rPr>
                <w:rFonts w:eastAsiaTheme="minorEastAsia"/>
                <w:sz w:val="24"/>
                <w:szCs w:val="24"/>
              </w:rPr>
              <w:t>2.5m</w:t>
            </w:r>
            <w:r>
              <w:rPr>
                <w:rFonts w:eastAsiaTheme="minorEastAsia"/>
                <w:sz w:val="24"/>
                <w:szCs w:val="24"/>
                <w:vertAlign w:val="superscript"/>
              </w:rPr>
              <w:t>3</w:t>
            </w:r>
            <w:r>
              <w:rPr>
                <w:rFonts w:eastAsiaTheme="minorEastAsia"/>
                <w:sz w:val="24"/>
                <w:szCs w:val="24"/>
              </w:rPr>
              <w:t>/h</w:t>
            </w:r>
            <w:r>
              <w:rPr>
                <w:rFonts w:eastAsiaTheme="minorEastAsia"/>
                <w:sz w:val="24"/>
                <w:szCs w:val="24"/>
              </w:rPr>
              <w:t>。循环水箱内定期加入混凝剂，将沉淀出的漆渣收集，作为危废处置。喷漆水喷淋吸收塔由于污染物的富集，约</w:t>
            </w:r>
            <w:r>
              <w:rPr>
                <w:rFonts w:eastAsiaTheme="minorEastAsia"/>
                <w:sz w:val="24"/>
                <w:szCs w:val="24"/>
              </w:rPr>
              <w:t>1</w:t>
            </w:r>
            <w:r>
              <w:rPr>
                <w:rFonts w:eastAsiaTheme="minorEastAsia"/>
                <w:sz w:val="24"/>
                <w:szCs w:val="24"/>
              </w:rPr>
              <w:t>个月排放一次，每次约</w:t>
            </w:r>
            <w:r>
              <w:rPr>
                <w:rFonts w:eastAsiaTheme="minorEastAsia" w:hint="eastAsia"/>
                <w:sz w:val="24"/>
                <w:szCs w:val="24"/>
              </w:rPr>
              <w:t>0.1</w:t>
            </w:r>
            <w:r>
              <w:rPr>
                <w:rFonts w:eastAsiaTheme="minorEastAsia"/>
                <w:sz w:val="24"/>
                <w:szCs w:val="24"/>
              </w:rPr>
              <w:t>m³</w:t>
            </w:r>
            <w:r>
              <w:rPr>
                <w:rFonts w:eastAsiaTheme="minorEastAsia"/>
                <w:sz w:val="24"/>
                <w:szCs w:val="24"/>
              </w:rPr>
              <w:t>，年排放废水量为</w:t>
            </w:r>
            <w:r>
              <w:rPr>
                <w:rFonts w:eastAsiaTheme="minorEastAsia"/>
                <w:sz w:val="24"/>
                <w:szCs w:val="24"/>
              </w:rPr>
              <w:t>1m³</w:t>
            </w:r>
            <w:r>
              <w:rPr>
                <w:rFonts w:eastAsiaTheme="minorEastAsia" w:hint="eastAsia"/>
                <w:sz w:val="24"/>
                <w:szCs w:val="24"/>
              </w:rPr>
              <w:t>。</w:t>
            </w:r>
            <w:r>
              <w:rPr>
                <w:rFonts w:eastAsiaTheme="minorEastAsia"/>
                <w:sz w:val="24"/>
                <w:szCs w:val="24"/>
              </w:rPr>
              <w:t>水喷淋吸收塔排水中</w:t>
            </w:r>
            <w:r>
              <w:rPr>
                <w:rFonts w:eastAsiaTheme="minorEastAsia"/>
                <w:sz w:val="24"/>
                <w:szCs w:val="24"/>
              </w:rPr>
              <w:t>COD</w:t>
            </w:r>
            <w:r>
              <w:rPr>
                <w:rFonts w:eastAsiaTheme="minorEastAsia"/>
                <w:sz w:val="24"/>
                <w:szCs w:val="24"/>
              </w:rPr>
              <w:t>浓度较高</w:t>
            </w:r>
            <w:r>
              <w:rPr>
                <w:rFonts w:eastAsiaTheme="minorEastAsia" w:hint="eastAsia"/>
                <w:sz w:val="24"/>
                <w:szCs w:val="24"/>
              </w:rPr>
              <w:t>，作为危废委托资质单位处置。</w:t>
            </w:r>
          </w:p>
          <w:p w:rsidR="00BA2BA8" w:rsidRDefault="00CA6131" w:rsidP="007860C6">
            <w:pPr>
              <w:spacing w:line="360" w:lineRule="auto"/>
              <w:ind w:firstLineChars="200" w:firstLine="396"/>
              <w:rPr>
                <w:rFonts w:ascii="Times New Roman" w:hAnsi="Times New Roman" w:cs="Times New Roman"/>
                <w:sz w:val="24"/>
              </w:rPr>
            </w:pPr>
            <w:r w:rsidRPr="00CA6131">
              <w:pict>
                <v:shapetype id="_x0000_t202" coordsize="21600,21600" o:spt="202" path="m,l,21600r21600,l21600,xe">
                  <v:stroke joinstyle="miter"/>
                  <v:path gradientshapeok="t" o:connecttype="rect"/>
                </v:shapetype>
                <v:shape id="_x0000_s2546" type="#_x0000_t202" style="position:absolute;left:0;text-align:left;margin-left:311.8pt;margin-top:87.3pt;width:133.15pt;height:0;z-index:251936768" filled="f" stroked="f">
                  <v:textbox>
                    <w:txbxContent>
                      <w:p w:rsidR="00666D03" w:rsidRDefault="00666D03">
                        <w:r>
                          <w:rPr>
                            <w:rFonts w:hint="eastAsia"/>
                            <w:szCs w:val="21"/>
                          </w:rPr>
                          <w:t>肥田，不外排。</w:t>
                        </w:r>
                      </w:p>
                    </w:txbxContent>
                  </v:textbox>
                </v:shape>
              </w:pict>
            </w:r>
            <w:r w:rsidRPr="00CA6131">
              <w:pict>
                <v:shape id="_x0000_s2545" type="#_x0000_t202" style="position:absolute;left:0;text-align:left;margin-left:64.3pt;margin-top:87.25pt;width:50.35pt;height:.05pt;z-index:251935744" filled="f" stroked="f">
                  <v:textbox>
                    <w:txbxContent>
                      <w:p w:rsidR="00666D03" w:rsidRDefault="00666D03">
                        <w:pPr>
                          <w:rPr>
                            <w:szCs w:val="21"/>
                          </w:rPr>
                        </w:pPr>
                        <w:r>
                          <w:rPr>
                            <w:rFonts w:hint="eastAsia"/>
                            <w:szCs w:val="21"/>
                          </w:rPr>
                          <w:t>384</w:t>
                        </w:r>
                      </w:p>
                    </w:txbxContent>
                  </v:textbox>
                </v:shape>
              </w:pict>
            </w:r>
            <w:r w:rsidRPr="00CA6131">
              <w:pict>
                <v:shape id="_x0000_s2544" type="#_x0000_t202" style="position:absolute;left:0;text-align:left;margin-left:99.25pt;margin-top:87.35pt;width:66.6pt;height:.05pt;z-index:251934720" filled="f" stroked="f">
                  <v:textbox>
                    <w:txbxContent>
                      <w:p w:rsidR="00666D03" w:rsidRDefault="00666D03">
                        <w:pPr>
                          <w:rPr>
                            <w:szCs w:val="21"/>
                          </w:rPr>
                        </w:pPr>
                        <w:r>
                          <w:rPr>
                            <w:rFonts w:hint="eastAsia"/>
                            <w:szCs w:val="21"/>
                          </w:rPr>
                          <w:t>损耗</w:t>
                        </w:r>
                        <w:r>
                          <w:rPr>
                            <w:rFonts w:hint="eastAsia"/>
                            <w:szCs w:val="21"/>
                          </w:rPr>
                          <w:t>96</w:t>
                        </w:r>
                      </w:p>
                    </w:txbxContent>
                  </v:textbox>
                </v:shape>
              </w:pict>
            </w:r>
            <w:r w:rsidRPr="00CA6131">
              <w:pict>
                <v:shape id="_x0000_s2543" type="#_x0000_t202" style="position:absolute;left:0;text-align:left;margin-left:8.1pt;margin-top:87.35pt;width:50.3pt;height:0;z-index:251933696" filled="f" stroked="f">
                  <v:textbox>
                    <w:txbxContent>
                      <w:p w:rsidR="00666D03" w:rsidRDefault="00666D03">
                        <w:pPr>
                          <w:rPr>
                            <w:szCs w:val="21"/>
                          </w:rPr>
                        </w:pPr>
                        <w:r>
                          <w:rPr>
                            <w:rFonts w:hint="eastAsia"/>
                            <w:szCs w:val="21"/>
                          </w:rPr>
                          <w:t>480</w:t>
                        </w:r>
                      </w:p>
                    </w:txbxContent>
                  </v:textbox>
                </v:shape>
              </w:pict>
            </w:r>
            <w:r w:rsidRPr="00CA6131">
              <w:pict>
                <v:shape id="_x0000_s2542" type="#_x0000_t202" style="position:absolute;left:0;text-align:left;margin-left:-.1pt;margin-top:87.3pt;width:64.4pt;height:.05pt;z-index:251932672" filled="f" stroked="f">
                  <v:textbox>
                    <w:txbxContent>
                      <w:p w:rsidR="00666D03" w:rsidRDefault="00666D03">
                        <w:pPr>
                          <w:rPr>
                            <w:szCs w:val="21"/>
                          </w:rPr>
                        </w:pPr>
                        <w:r>
                          <w:rPr>
                            <w:rFonts w:hint="eastAsia"/>
                            <w:szCs w:val="21"/>
                          </w:rPr>
                          <w:t>生活用水</w:t>
                        </w:r>
                      </w:p>
                    </w:txbxContent>
                  </v:textbox>
                </v:shape>
              </w:pict>
            </w:r>
            <w:r w:rsidR="00C30B75">
              <w:rPr>
                <w:rFonts w:ascii="Times New Roman" w:hAnsi="Times New Roman" w:cs="Times New Roman"/>
                <w:sz w:val="24"/>
              </w:rPr>
              <w:t>本项目劳动定员</w:t>
            </w:r>
            <w:r w:rsidR="00C30B75">
              <w:rPr>
                <w:rFonts w:ascii="Times New Roman" w:hAnsi="Times New Roman" w:cs="Times New Roman" w:hint="eastAsia"/>
                <w:sz w:val="24"/>
              </w:rPr>
              <w:t>13</w:t>
            </w:r>
            <w:r w:rsidR="00C30B75">
              <w:rPr>
                <w:rFonts w:ascii="Times New Roman" w:hAnsi="Times New Roman" w:cs="Times New Roman"/>
                <w:sz w:val="24"/>
              </w:rPr>
              <w:t>人，员工均在厂区用餐和住宿。依据河南省地方标准《用水定额》（</w:t>
            </w:r>
            <w:r w:rsidR="00C30B75">
              <w:rPr>
                <w:rFonts w:ascii="Times New Roman" w:hAnsi="Times New Roman" w:cs="Times New Roman"/>
                <w:sz w:val="24"/>
              </w:rPr>
              <w:t>DB41/T385-2014</w:t>
            </w:r>
            <w:r w:rsidR="00C30B75">
              <w:rPr>
                <w:rFonts w:ascii="Times New Roman" w:hAnsi="Times New Roman" w:cs="Times New Roman"/>
                <w:sz w:val="24"/>
              </w:rPr>
              <w:t>）并结合本项目实际情况可知，工作人员用水量按</w:t>
            </w:r>
            <w:r w:rsidR="00C30B75">
              <w:rPr>
                <w:rFonts w:ascii="Times New Roman" w:hAnsi="Times New Roman" w:cs="Times New Roman" w:hint="eastAsia"/>
                <w:sz w:val="24"/>
              </w:rPr>
              <w:t>80</w:t>
            </w:r>
            <w:r w:rsidR="00C30B75">
              <w:rPr>
                <w:rFonts w:ascii="Times New Roman" w:hAnsi="Times New Roman" w:cs="Times New Roman"/>
                <w:sz w:val="24"/>
              </w:rPr>
              <w:t>L/</w:t>
            </w:r>
            <w:r w:rsidR="00C30B75">
              <w:rPr>
                <w:rFonts w:ascii="Times New Roman" w:hAnsi="Times New Roman" w:cs="Times New Roman"/>
                <w:sz w:val="24"/>
              </w:rPr>
              <w:t>（人</w:t>
            </w:r>
            <w:r w:rsidR="00C30B75">
              <w:rPr>
                <w:rFonts w:ascii="Times New Roman" w:hAnsi="Times New Roman" w:cs="Times New Roman"/>
                <w:sz w:val="24"/>
              </w:rPr>
              <w:t>•d</w:t>
            </w:r>
            <w:r w:rsidR="00C30B75">
              <w:rPr>
                <w:rFonts w:ascii="Times New Roman" w:hAnsi="Times New Roman" w:cs="Times New Roman"/>
                <w:sz w:val="24"/>
              </w:rPr>
              <w:t>）计，则生活用水量为</w:t>
            </w:r>
            <w:r w:rsidR="00C30B75">
              <w:rPr>
                <w:rFonts w:ascii="Times New Roman" w:hAnsi="Times New Roman" w:cs="Times New Roman" w:hint="eastAsia"/>
                <w:sz w:val="24"/>
              </w:rPr>
              <w:t>1.04</w:t>
            </w:r>
            <w:r w:rsidR="00C30B75">
              <w:rPr>
                <w:rFonts w:ascii="Times New Roman" w:hAnsi="Times New Roman" w:cs="Times New Roman"/>
                <w:sz w:val="24"/>
              </w:rPr>
              <w:t>m</w:t>
            </w:r>
            <w:r w:rsidR="00C30B75">
              <w:rPr>
                <w:rFonts w:ascii="Times New Roman" w:hAnsi="Times New Roman" w:cs="Times New Roman"/>
                <w:sz w:val="24"/>
                <w:vertAlign w:val="superscript"/>
              </w:rPr>
              <w:t>3</w:t>
            </w:r>
            <w:r w:rsidR="00C30B75">
              <w:rPr>
                <w:rFonts w:ascii="Times New Roman" w:hAnsi="Times New Roman" w:cs="Times New Roman"/>
                <w:sz w:val="24"/>
              </w:rPr>
              <w:t>/d</w:t>
            </w:r>
            <w:r w:rsidR="00C30B75">
              <w:rPr>
                <w:rFonts w:ascii="Times New Roman" w:hAnsi="Times New Roman" w:cs="Times New Roman"/>
                <w:sz w:val="24"/>
              </w:rPr>
              <w:t>（</w:t>
            </w:r>
            <w:r w:rsidR="00C30B75">
              <w:rPr>
                <w:rFonts w:ascii="Times New Roman" w:hAnsi="Times New Roman" w:cs="Times New Roman" w:hint="eastAsia"/>
                <w:sz w:val="24"/>
              </w:rPr>
              <w:t>312</w:t>
            </w:r>
            <w:r w:rsidR="00C30B75">
              <w:rPr>
                <w:rFonts w:ascii="Times New Roman" w:hAnsi="Times New Roman" w:cs="Times New Roman"/>
                <w:sz w:val="24"/>
              </w:rPr>
              <w:t>m</w:t>
            </w:r>
            <w:r w:rsidR="00C30B75">
              <w:rPr>
                <w:rFonts w:ascii="Times New Roman" w:hAnsi="Times New Roman" w:cs="Times New Roman"/>
                <w:sz w:val="24"/>
                <w:vertAlign w:val="superscript"/>
              </w:rPr>
              <w:t>3</w:t>
            </w:r>
            <w:r w:rsidR="00C30B75">
              <w:rPr>
                <w:rFonts w:ascii="Times New Roman" w:hAnsi="Times New Roman" w:cs="Times New Roman"/>
                <w:sz w:val="24"/>
              </w:rPr>
              <w:t>/a</w:t>
            </w:r>
            <w:r w:rsidR="00C30B75">
              <w:rPr>
                <w:rFonts w:ascii="Times New Roman" w:hAnsi="Times New Roman" w:cs="Times New Roman"/>
                <w:sz w:val="24"/>
              </w:rPr>
              <w:t>），生活污水产污系数按</w:t>
            </w:r>
            <w:r w:rsidR="00C30B75">
              <w:rPr>
                <w:rFonts w:ascii="Times New Roman" w:hAnsi="Times New Roman" w:cs="Times New Roman"/>
                <w:sz w:val="24"/>
              </w:rPr>
              <w:t>0.8</w:t>
            </w:r>
            <w:r w:rsidR="00C30B75">
              <w:rPr>
                <w:rFonts w:ascii="Times New Roman" w:hAnsi="Times New Roman" w:cs="Times New Roman"/>
                <w:sz w:val="24"/>
              </w:rPr>
              <w:t>计，则生活污水产</w:t>
            </w:r>
            <w:r w:rsidR="00C30B75">
              <w:rPr>
                <w:rFonts w:ascii="Times New Roman" w:hAnsi="Times New Roman" w:cs="Times New Roman"/>
                <w:sz w:val="24"/>
              </w:rPr>
              <w:lastRenderedPageBreak/>
              <w:t>生量为</w:t>
            </w:r>
            <w:r w:rsidR="00C30B75">
              <w:rPr>
                <w:rFonts w:ascii="Times New Roman" w:hAnsi="Times New Roman" w:cs="Times New Roman" w:hint="eastAsia"/>
                <w:sz w:val="24"/>
              </w:rPr>
              <w:t>0</w:t>
            </w:r>
            <w:r w:rsidR="00C30B75">
              <w:rPr>
                <w:rFonts w:ascii="Times New Roman" w:hAnsi="Times New Roman" w:cs="Times New Roman"/>
                <w:sz w:val="24"/>
              </w:rPr>
              <w:t>.</w:t>
            </w:r>
            <w:r w:rsidR="00C30B75">
              <w:rPr>
                <w:rFonts w:ascii="Times New Roman" w:hAnsi="Times New Roman" w:cs="Times New Roman" w:hint="eastAsia"/>
                <w:sz w:val="24"/>
              </w:rPr>
              <w:t>832</w:t>
            </w:r>
            <w:r w:rsidR="00C30B75">
              <w:rPr>
                <w:rFonts w:ascii="Times New Roman" w:hAnsi="Times New Roman" w:cs="Times New Roman"/>
                <w:sz w:val="24"/>
              </w:rPr>
              <w:t>m</w:t>
            </w:r>
            <w:r w:rsidR="00C30B75">
              <w:rPr>
                <w:rFonts w:ascii="Times New Roman" w:hAnsi="Times New Roman" w:cs="Times New Roman"/>
                <w:sz w:val="24"/>
                <w:vertAlign w:val="superscript"/>
              </w:rPr>
              <w:t>3</w:t>
            </w:r>
            <w:r w:rsidR="00C30B75">
              <w:rPr>
                <w:rFonts w:ascii="Times New Roman" w:hAnsi="Times New Roman" w:cs="Times New Roman"/>
                <w:sz w:val="24"/>
              </w:rPr>
              <w:t>/d</w:t>
            </w:r>
            <w:r w:rsidR="00C30B75">
              <w:rPr>
                <w:rFonts w:ascii="Times New Roman" w:hAnsi="Times New Roman" w:cs="Times New Roman"/>
                <w:sz w:val="24"/>
              </w:rPr>
              <w:t>（</w:t>
            </w:r>
            <w:r w:rsidR="00C30B75">
              <w:rPr>
                <w:rFonts w:ascii="Times New Roman" w:hAnsi="Times New Roman" w:cs="Times New Roman" w:hint="eastAsia"/>
                <w:sz w:val="24"/>
              </w:rPr>
              <w:t>249.6</w:t>
            </w:r>
            <w:r w:rsidR="00C30B75">
              <w:rPr>
                <w:rFonts w:ascii="Times New Roman" w:hAnsi="Times New Roman" w:cs="Times New Roman"/>
                <w:sz w:val="24"/>
              </w:rPr>
              <w:t xml:space="preserve"> m</w:t>
            </w:r>
            <w:r w:rsidR="00C30B75">
              <w:rPr>
                <w:rFonts w:ascii="Times New Roman" w:hAnsi="Times New Roman" w:cs="Times New Roman"/>
                <w:sz w:val="24"/>
                <w:vertAlign w:val="superscript"/>
              </w:rPr>
              <w:t>3</w:t>
            </w:r>
            <w:r w:rsidR="00C30B75">
              <w:rPr>
                <w:rFonts w:ascii="Times New Roman" w:hAnsi="Times New Roman" w:cs="Times New Roman"/>
                <w:sz w:val="24"/>
              </w:rPr>
              <w:t>/a</w:t>
            </w:r>
            <w:r w:rsidR="00C30B75">
              <w:rPr>
                <w:rFonts w:ascii="Times New Roman" w:hAnsi="Times New Roman" w:cs="Times New Roman"/>
                <w:sz w:val="24"/>
              </w:rPr>
              <w:t>）项目水平衡图见图</w:t>
            </w:r>
            <w:r w:rsidR="00C30B75">
              <w:rPr>
                <w:rFonts w:ascii="Times New Roman" w:hAnsi="Times New Roman" w:cs="Times New Roman" w:hint="eastAsia"/>
                <w:sz w:val="24"/>
              </w:rPr>
              <w:t>3</w:t>
            </w:r>
            <w:r w:rsidR="00C30B75">
              <w:rPr>
                <w:rFonts w:ascii="Times New Roman" w:hAnsi="Times New Roman" w:cs="Times New Roman"/>
                <w:sz w:val="24"/>
              </w:rPr>
              <w:t>。</w:t>
            </w:r>
          </w:p>
          <w:p w:rsidR="00BA2BA8" w:rsidRDefault="00CA6131" w:rsidP="007860C6">
            <w:pPr>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rect id="_x0000_s2574" style="position:absolute;left:0;text-align:left;margin-left:5.05pt;margin-top:5.25pt;width:413pt;height:244.5pt;z-index:251962368" filled="f"/>
              </w:pict>
            </w:r>
            <w:r w:rsidRPr="00CA6131">
              <w:rPr>
                <w:rFonts w:ascii="宋体" w:eastAsia="宋体" w:hAnsi="宋体" w:cs="宋体"/>
                <w:kern w:val="0"/>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20" o:spid="_x0000_s2557" type="#_x0000_t106" style="position:absolute;left:0;text-align:left;margin-left:198.3pt;margin-top:17.35pt;width:42.25pt;height:29.6pt;z-index:251949056" adj="-6442,29773">
                  <v:fill opacity="0"/>
                  <v:stroke dashstyle="1 1" endcap="round"/>
                  <v:textbox inset="0,0,0,0">
                    <w:txbxContent>
                      <w:p w:rsidR="00666D03" w:rsidRDefault="00666D03">
                        <w:pPr>
                          <w:spacing w:line="240" w:lineRule="atLeast"/>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xbxContent>
                  </v:textbox>
                </v:shape>
              </w:pict>
            </w:r>
          </w:p>
          <w:p w:rsidR="00BA2BA8" w:rsidRDefault="00BA2BA8" w:rsidP="007860C6">
            <w:pPr>
              <w:spacing w:line="360" w:lineRule="auto"/>
              <w:ind w:firstLineChars="200" w:firstLine="456"/>
              <w:jc w:val="left"/>
              <w:rPr>
                <w:rFonts w:ascii="Times New Roman" w:hAnsi="Times New Roman" w:cs="Times New Roman"/>
                <w:sz w:val="24"/>
              </w:rPr>
            </w:pPr>
          </w:p>
          <w:p w:rsidR="00BA2BA8" w:rsidRDefault="00CA6131" w:rsidP="007860C6">
            <w:pPr>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rect id="_x0000_s2565" style="position:absolute;left:0;text-align:left;margin-left:91.3pt;margin-top:4.15pt;width:34pt;height:33.3pt;z-index:251953152" filled="f" stroked="f">
                  <v:textbox>
                    <w:txbxContent>
                      <w:p w:rsidR="00666D03" w:rsidRDefault="00666D03">
                        <w:pPr>
                          <w:rPr>
                            <w:rFonts w:ascii="Times New Roman" w:hAnsi="Times New Roman" w:cs="Times New Roman"/>
                          </w:rPr>
                        </w:pPr>
                        <w:r>
                          <w:rPr>
                            <w:rFonts w:ascii="Times New Roman" w:hAnsi="Times New Roman" w:cs="Times New Roman" w:hint="eastAsia"/>
                          </w:rPr>
                          <w:t>11</w:t>
                        </w:r>
                      </w:p>
                    </w:txbxContent>
                  </v:textbox>
                </v:rect>
              </w:pict>
            </w:r>
            <w:r>
              <w:rPr>
                <w:rFonts w:ascii="Times New Roman" w:hAnsi="Times New Roman" w:cs="Times New Roman"/>
                <w:sz w:val="24"/>
              </w:rPr>
              <w:pict>
                <v:rect id="_x0000_s2556" style="position:absolute;left:0;text-align:left;margin-left:132.1pt;margin-top:16.1pt;width:111.9pt;height:30.5pt;z-index:251948032">
                  <v:textbox>
                    <w:txbxContent>
                      <w:p w:rsidR="00666D03" w:rsidRDefault="00666D03">
                        <w:r>
                          <w:rPr>
                            <w:rFonts w:hAnsiTheme="minorEastAsia" w:hint="eastAsia"/>
                            <w:sz w:val="24"/>
                            <w:szCs w:val="24"/>
                          </w:rPr>
                          <w:t>水喷淋吸收塔用水</w:t>
                        </w:r>
                      </w:p>
                    </w:txbxContent>
                  </v:textbox>
                </v:rect>
              </w:pict>
            </w:r>
            <w:r>
              <w:rPr>
                <w:rFonts w:ascii="Times New Roman" w:hAnsi="Times New Roman" w:cs="Times New Roman"/>
                <w:sz w:val="24"/>
              </w:rPr>
              <w:pict>
                <v:rect id="_x0000_s2564" style="position:absolute;left:0;text-align:left;margin-left:282.3pt;margin-top:12.45pt;width:138.5pt;height:41.85pt;z-index:251952128" stroked="f">
                  <v:textbox>
                    <w:txbxContent>
                      <w:p w:rsidR="00666D03" w:rsidRDefault="00666D03">
                        <w:pPr>
                          <w:spacing w:line="240" w:lineRule="atLeast"/>
                          <w:rPr>
                            <w:szCs w:val="21"/>
                          </w:rPr>
                        </w:pPr>
                        <w:r>
                          <w:rPr>
                            <w:rFonts w:hAnsiTheme="minorEastAsia"/>
                            <w:szCs w:val="21"/>
                          </w:rPr>
                          <w:t>定期</w:t>
                        </w:r>
                        <w:r>
                          <w:rPr>
                            <w:rFonts w:hAnsiTheme="minorEastAsia" w:hint="eastAsia"/>
                            <w:szCs w:val="21"/>
                          </w:rPr>
                          <w:t>委托资质单位处置</w:t>
                        </w:r>
                      </w:p>
                    </w:txbxContent>
                  </v:textbox>
                </v:rect>
              </w:pict>
            </w:r>
            <w:r>
              <w:rPr>
                <w:rFonts w:ascii="Times New Roman" w:hAnsi="Times New Roman" w:cs="Times New Roman"/>
                <w:sz w:val="24"/>
              </w:rPr>
              <w:pict>
                <v:rect id="_x0000_s2570" style="position:absolute;left:0;text-align:left;margin-left:244pt;margin-top:5.55pt;width:32.5pt;height:25.5pt;z-index:251958272" filled="f" stroked="f">
                  <v:textbox>
                    <w:txbxContent>
                      <w:p w:rsidR="00666D03" w:rsidRDefault="00666D03">
                        <w:pPr>
                          <w:rPr>
                            <w:rFonts w:ascii="Times New Roman" w:hAnsi="Times New Roman" w:cs="Times New Roman"/>
                          </w:rPr>
                        </w:pPr>
                        <w:r>
                          <w:rPr>
                            <w:rFonts w:ascii="Times New Roman" w:hAnsi="Times New Roman" w:cs="Times New Roman" w:hint="eastAsia"/>
                          </w:rPr>
                          <w:t>1</w:t>
                        </w:r>
                      </w:p>
                    </w:txbxContent>
                  </v:textbox>
                </v:rect>
              </w:pict>
            </w:r>
          </w:p>
          <w:p w:rsidR="00BA2BA8" w:rsidRDefault="00CA6131" w:rsidP="007860C6">
            <w:pPr>
              <w:tabs>
                <w:tab w:val="center" w:pos="4699"/>
              </w:tabs>
              <w:spacing w:line="360" w:lineRule="auto"/>
              <w:ind w:firstLineChars="200" w:firstLine="456"/>
              <w:jc w:val="left"/>
              <w:rPr>
                <w:rFonts w:ascii="Times New Roman" w:hAnsi="Times New Roman" w:cs="Times New Roman"/>
                <w:sz w:val="24"/>
              </w:rPr>
            </w:pPr>
            <w:r w:rsidRPr="00CA6131">
              <w:rPr>
                <w:rFonts w:ascii="宋体" w:eastAsia="宋体" w:hAnsi="宋体" w:cs="宋体"/>
                <w:noProof/>
                <w:kern w:val="0"/>
                <w:sz w:val="24"/>
                <w:szCs w:val="24"/>
              </w:rPr>
              <w:pict>
                <v:shape id="_x0000_s2578" type="#_x0000_t32" style="position:absolute;left:0;text-align:left;margin-left:266.7pt;margin-top:20.1pt;width:0;height:35pt;z-index:251965440" o:connectortype="straight"/>
              </w:pict>
            </w:r>
            <w:r w:rsidRPr="00CA6131">
              <w:rPr>
                <w:rFonts w:ascii="宋体" w:eastAsia="宋体" w:hAnsi="宋体" w:cs="宋体"/>
                <w:noProof/>
                <w:kern w:val="0"/>
                <w:sz w:val="24"/>
                <w:szCs w:val="24"/>
              </w:rPr>
              <w:pict>
                <v:shape id="_x0000_s2577" type="#_x0000_t32" style="position:absolute;left:0;text-align:left;margin-left:244pt;margin-top:20.1pt;width:22.7pt;height:.45pt;z-index:251964416" o:connectortype="straight"/>
              </w:pict>
            </w:r>
            <w:r w:rsidRPr="00CA6131">
              <w:rPr>
                <w:rFonts w:ascii="宋体" w:eastAsia="宋体" w:hAnsi="宋体" w:cs="宋体"/>
                <w:kern w:val="0"/>
                <w:sz w:val="24"/>
                <w:szCs w:val="24"/>
              </w:rPr>
              <w:pict>
                <v:shape id="_x0000_s2563" type="#_x0000_t32" style="position:absolute;left:0;text-align:left;margin-left:244pt;margin-top:10.35pt;width:38.3pt;height:.05pt;z-index:251951104" o:connectortype="straight">
                  <v:stroke endarrow="block"/>
                </v:shape>
              </w:pict>
            </w:r>
            <w:r>
              <w:rPr>
                <w:rFonts w:ascii="Times New Roman" w:hAnsi="Times New Roman" w:cs="Times New Roman"/>
                <w:sz w:val="24"/>
              </w:rPr>
              <w:pict>
                <v:shape id="_x0000_s2547" type="#_x0000_t32" style="position:absolute;left:0;text-align:left;margin-left:84.3pt;margin-top:10.35pt;width:.05pt;height:137.75pt;z-index:251938816" o:connectortype="straight"/>
              </w:pict>
            </w:r>
            <w:r>
              <w:rPr>
                <w:rFonts w:ascii="Times New Roman" w:hAnsi="Times New Roman" w:cs="Times New Roman"/>
                <w:sz w:val="24"/>
              </w:rPr>
              <w:pict>
                <v:shape id="_x0000_s2549" type="#_x0000_t32" style="position:absolute;left:0;text-align:left;margin-left:84.3pt;margin-top:9.35pt;width:48.5pt;height:1pt;flip:y;z-index:251940864" o:connectortype="straight">
                  <v:stroke endarrow="block"/>
                </v:shape>
              </w:pict>
            </w:r>
            <w:r w:rsidR="00C30B75">
              <w:rPr>
                <w:rFonts w:ascii="Times New Roman" w:hAnsi="Times New Roman" w:cs="Times New Roman"/>
                <w:sz w:val="24"/>
              </w:rPr>
              <w:tab/>
            </w:r>
          </w:p>
          <w:p w:rsidR="00BA2BA8" w:rsidRDefault="00CA6131" w:rsidP="007860C6">
            <w:pPr>
              <w:spacing w:line="360" w:lineRule="auto"/>
              <w:ind w:firstLineChars="200" w:firstLine="456"/>
              <w:jc w:val="left"/>
              <w:rPr>
                <w:rFonts w:ascii="Times New Roman" w:hAnsi="Times New Roman" w:cs="Times New Roman"/>
                <w:sz w:val="24"/>
              </w:rPr>
            </w:pPr>
            <w:r>
              <w:rPr>
                <w:rFonts w:ascii="Times New Roman" w:hAnsi="Times New Roman" w:cs="Times New Roman"/>
                <w:sz w:val="24"/>
              </w:rPr>
              <w:pict>
                <v:rect id="_x0000_s2566" style="position:absolute;left:0;text-align:left;margin-left:185pt;margin-top:6.7pt;width:81.7pt;height:28pt;z-index:251954176" filled="f" stroked="f">
                  <v:textbox>
                    <w:txbxContent>
                      <w:p w:rsidR="00666D03" w:rsidRDefault="00666D03">
                        <w:r>
                          <w:rPr>
                            <w:rFonts w:hint="eastAsia"/>
                          </w:rPr>
                          <w:t>循环量</w:t>
                        </w:r>
                        <w:r>
                          <w:rPr>
                            <w:rFonts w:ascii="Times New Roman" w:hAnsi="Times New Roman" w:cs="Times New Roman" w:hint="eastAsia"/>
                          </w:rPr>
                          <w:t>6000</w:t>
                        </w:r>
                      </w:p>
                    </w:txbxContent>
                  </v:textbox>
                </v:rect>
              </w:pict>
            </w:r>
            <w:r>
              <w:rPr>
                <w:rFonts w:ascii="Times New Roman" w:hAnsi="Times New Roman" w:cs="Times New Roman"/>
                <w:noProof/>
                <w:sz w:val="24"/>
              </w:rPr>
              <w:pict>
                <v:shape id="_x0000_s2580" type="#_x0000_t32" style="position:absolute;left:0;text-align:left;margin-left:190.6pt;margin-top:5.2pt;width:0;height:28.7pt;flip:y;z-index:251967488" o:connectortype="straight">
                  <v:stroke endarrow="block"/>
                </v:shape>
              </w:pict>
            </w:r>
            <w:r>
              <w:rPr>
                <w:rFonts w:ascii="Times New Roman" w:hAnsi="Times New Roman" w:cs="Times New Roman"/>
                <w:sz w:val="24"/>
              </w:rPr>
              <w:pict>
                <v:rect id="_x0000_s2568" style="position:absolute;left:0;text-align:left;margin-left:21.8pt;margin-top:6.7pt;width:59.5pt;height:34.5pt;z-index:251956224" filled="f" stroked="f">
                  <v:textbox>
                    <w:txbxContent>
                      <w:p w:rsidR="00666D03" w:rsidRDefault="00666D03">
                        <w:r>
                          <w:rPr>
                            <w:rFonts w:hint="eastAsia"/>
                          </w:rPr>
                          <w:t>新鲜水量</w:t>
                        </w:r>
                      </w:p>
                    </w:txbxContent>
                  </v:textbox>
                </v:rect>
              </w:pict>
            </w:r>
          </w:p>
          <w:p w:rsidR="00BA2BA8" w:rsidRDefault="00CA6131" w:rsidP="007860C6">
            <w:pPr>
              <w:spacing w:line="360" w:lineRule="auto"/>
              <w:ind w:firstLineChars="200" w:firstLine="456"/>
              <w:jc w:val="left"/>
              <w:rPr>
                <w:rFonts w:ascii="Times New Roman" w:hAnsi="Times New Roman" w:cs="Times New Roman"/>
                <w:sz w:val="24"/>
              </w:rPr>
            </w:pPr>
            <w:r w:rsidRPr="00CA6131">
              <w:rPr>
                <w:rFonts w:ascii="宋体" w:eastAsia="宋体" w:hAnsi="宋体" w:cs="宋体"/>
                <w:noProof/>
                <w:kern w:val="0"/>
                <w:sz w:val="24"/>
                <w:szCs w:val="24"/>
              </w:rPr>
              <w:pict>
                <v:shape id="_x0000_s2579" type="#_x0000_t32" style="position:absolute;left:0;text-align:left;margin-left:190.6pt;margin-top:13.2pt;width:76.1pt;height:.5pt;flip:x y;z-index:251966464" o:connectortype="straight"/>
              </w:pict>
            </w:r>
            <w:r w:rsidRPr="00CA6131">
              <w:rPr>
                <w:rFonts w:ascii="宋体" w:eastAsia="宋体" w:hAnsi="宋体" w:cs="宋体"/>
                <w:kern w:val="0"/>
                <w:sz w:val="24"/>
                <w:szCs w:val="24"/>
              </w:rPr>
              <w:pict>
                <v:rect id="_x0000_s2567" style="position:absolute;left:0;text-align:left;margin-left:31.3pt;margin-top:6.5pt;width:47pt;height:30pt;z-index:251955200" filled="f" stroked="f">
                  <v:textbox>
                    <w:txbxContent>
                      <w:p w:rsidR="00666D03" w:rsidRDefault="00666D03">
                        <w:pPr>
                          <w:rPr>
                            <w:rFonts w:ascii="Times New Roman" w:hAnsi="Times New Roman" w:cs="Times New Roman"/>
                          </w:rPr>
                        </w:pPr>
                        <w:r>
                          <w:rPr>
                            <w:rFonts w:ascii="Times New Roman" w:hAnsi="Times New Roman" w:cs="Times New Roman" w:hint="eastAsia"/>
                          </w:rPr>
                          <w:t>323</w:t>
                        </w:r>
                      </w:p>
                    </w:txbxContent>
                  </v:textbox>
                </v:rect>
              </w:pict>
            </w:r>
            <w:r>
              <w:rPr>
                <w:rFonts w:ascii="Times New Roman" w:hAnsi="Times New Roman" w:cs="Times New Roman"/>
                <w:sz w:val="24"/>
              </w:rPr>
              <w:pict>
                <v:shape id="_x0000_s2548" type="#_x0000_t32" style="position:absolute;left:0;text-align:left;margin-left:31.3pt;margin-top:13.2pt;width:50pt;height:.5pt;flip:y;z-index:251939840" o:connectortype="straight">
                  <v:stroke endarrow="block"/>
                </v:shape>
              </w:pict>
            </w:r>
          </w:p>
          <w:p w:rsidR="00BA2BA8" w:rsidRDefault="00BA2BA8" w:rsidP="007860C6">
            <w:pPr>
              <w:spacing w:line="360" w:lineRule="auto"/>
              <w:ind w:firstLineChars="200" w:firstLine="456"/>
              <w:jc w:val="left"/>
              <w:rPr>
                <w:rFonts w:ascii="Times New Roman" w:hAnsi="Times New Roman" w:cs="Times New Roman"/>
                <w:sz w:val="24"/>
              </w:rPr>
            </w:pPr>
          </w:p>
          <w:p w:rsidR="00BA2BA8" w:rsidRDefault="00CA6131">
            <w:pPr>
              <w:spacing w:line="360" w:lineRule="auto"/>
              <w:ind w:firstLineChars="200" w:firstLine="458"/>
              <w:jc w:val="left"/>
              <w:rPr>
                <w:rFonts w:ascii="Times New Roman" w:hAnsi="Times New Roman" w:cs="Times New Roman"/>
                <w:sz w:val="24"/>
              </w:rPr>
            </w:pPr>
            <w:r w:rsidRPr="00CA6131">
              <w:rPr>
                <w:rFonts w:ascii="Times New Roman" w:hAnsi="Times New Roman" w:cs="Times New Roman"/>
                <w:b/>
                <w:color w:val="000000"/>
                <w:sz w:val="24"/>
              </w:rPr>
              <w:pict>
                <v:shape id="_x0000_s2573" type="#_x0000_t106" style="position:absolute;left:0;text-align:left;margin-left:167.35pt;margin-top:12.2pt;width:33.25pt;height:29.6pt;z-index:251961344" adj="-3638,27255">
                  <v:fill opacity="0"/>
                  <v:stroke dashstyle="1 1" endcap="round"/>
                  <v:textbox inset="0,0,0,0">
                    <w:txbxContent>
                      <w:p w:rsidR="00666D03" w:rsidRDefault="00666D03">
                        <w:pPr>
                          <w:spacing w:line="240" w:lineRule="atLeast"/>
                          <w:jc w:val="center"/>
                          <w:rPr>
                            <w:rFonts w:ascii="Times New Roman" w:hAnsi="Times New Roman" w:cs="Times New Roman"/>
                          </w:rPr>
                        </w:pPr>
                        <w:r>
                          <w:rPr>
                            <w:rFonts w:ascii="Times New Roman" w:hAnsi="Times New Roman" w:cs="Times New Roman" w:hint="eastAsia"/>
                          </w:rPr>
                          <w:t>62.4</w:t>
                        </w:r>
                      </w:p>
                    </w:txbxContent>
                  </v:textbox>
                </v:shape>
              </w:pict>
            </w:r>
          </w:p>
          <w:p w:rsidR="00BA2BA8" w:rsidRDefault="00C30B75" w:rsidP="007860C6">
            <w:pPr>
              <w:tabs>
                <w:tab w:val="left" w:pos="3760"/>
              </w:tabs>
              <w:spacing w:line="360" w:lineRule="auto"/>
              <w:ind w:firstLineChars="200" w:firstLine="456"/>
              <w:jc w:val="left"/>
              <w:rPr>
                <w:rFonts w:ascii="Times New Roman" w:hAnsi="Times New Roman" w:cs="Times New Roman"/>
                <w:sz w:val="24"/>
              </w:rPr>
            </w:pPr>
            <w:r>
              <w:rPr>
                <w:rFonts w:ascii="Times New Roman" w:hAnsi="Times New Roman" w:cs="Times New Roman"/>
                <w:sz w:val="24"/>
              </w:rPr>
              <w:tab/>
            </w:r>
          </w:p>
          <w:p w:rsidR="00BA2BA8" w:rsidRDefault="00CA6131">
            <w:pPr>
              <w:tabs>
                <w:tab w:val="left" w:pos="5702"/>
              </w:tabs>
              <w:spacing w:line="360" w:lineRule="auto"/>
              <w:jc w:val="left"/>
              <w:rPr>
                <w:rFonts w:ascii="Times New Roman" w:hAnsi="Times New Roman" w:cs="Times New Roman"/>
                <w:sz w:val="24"/>
              </w:rPr>
            </w:pPr>
            <w:r>
              <w:rPr>
                <w:rFonts w:ascii="Times New Roman" w:hAnsi="Times New Roman" w:cs="Times New Roman"/>
                <w:sz w:val="24"/>
              </w:rPr>
              <w:pict>
                <v:rect id="_x0000_s2572" style="position:absolute;margin-left:288.75pt;margin-top:.4pt;width:44.1pt;height:33pt;z-index:251960320" filled="f" stroked="f">
                  <v:textbox>
                    <w:txbxContent>
                      <w:p w:rsidR="00666D03" w:rsidRDefault="00666D03">
                        <w:pPr>
                          <w:rPr>
                            <w:rFonts w:ascii="Times New Roman" w:hAnsi="Times New Roman" w:cs="Times New Roman"/>
                          </w:rPr>
                        </w:pPr>
                        <w:r>
                          <w:rPr>
                            <w:rFonts w:ascii="Times New Roman" w:hAnsi="Times New Roman" w:cs="Times New Roman" w:hint="eastAsia"/>
                          </w:rPr>
                          <w:t>249.6</w:t>
                        </w:r>
                      </w:p>
                    </w:txbxContent>
                  </v:textbox>
                </v:rect>
              </w:pict>
            </w:r>
            <w:r>
              <w:rPr>
                <w:rFonts w:ascii="Times New Roman" w:hAnsi="Times New Roman" w:cs="Times New Roman"/>
                <w:sz w:val="24"/>
              </w:rPr>
              <w:pict>
                <v:rect id="_x0000_s2571" style="position:absolute;margin-left:196.1pt;margin-top:.4pt;width:40.7pt;height:26.6pt;z-index:251959296" filled="f" stroked="f">
                  <v:textbox>
                    <w:txbxContent>
                      <w:p w:rsidR="00666D03" w:rsidRDefault="00666D03">
                        <w:pPr>
                          <w:rPr>
                            <w:rFonts w:ascii="Times New Roman" w:hAnsi="Times New Roman" w:cs="Times New Roman"/>
                          </w:rPr>
                        </w:pPr>
                        <w:r>
                          <w:rPr>
                            <w:rFonts w:ascii="Times New Roman" w:hAnsi="Times New Roman" w:cs="Times New Roman" w:hint="eastAsia"/>
                          </w:rPr>
                          <w:t>249.6</w:t>
                        </w:r>
                      </w:p>
                    </w:txbxContent>
                  </v:textbox>
                </v:rect>
              </w:pict>
            </w:r>
            <w:r>
              <w:rPr>
                <w:rFonts w:ascii="Times New Roman" w:hAnsi="Times New Roman" w:cs="Times New Roman"/>
                <w:sz w:val="24"/>
              </w:rPr>
              <w:pict>
                <v:rect id="_x0000_s2555" style="position:absolute;margin-left:329.45pt;margin-top:.4pt;width:94pt;height:41.5pt;z-index:251947008" stroked="f">
                  <v:textbox>
                    <w:txbxContent>
                      <w:p w:rsidR="00666D03" w:rsidRDefault="00666D03">
                        <w:pPr>
                          <w:spacing w:line="320" w:lineRule="exact"/>
                          <w:rPr>
                            <w:szCs w:val="21"/>
                          </w:rPr>
                        </w:pPr>
                        <w:r>
                          <w:rPr>
                            <w:rFonts w:ascii="Times New Roman" w:hAnsiTheme="minorEastAsia" w:cs="Times New Roman"/>
                            <w:color w:val="000000"/>
                            <w:szCs w:val="21"/>
                          </w:rPr>
                          <w:t>定期清运作为农肥使用</w:t>
                        </w:r>
                        <w:r>
                          <w:rPr>
                            <w:rFonts w:ascii="Times New Roman" w:hAnsiTheme="minorEastAsia" w:cs="Times New Roman" w:hint="eastAsia"/>
                            <w:color w:val="000000"/>
                            <w:szCs w:val="21"/>
                          </w:rPr>
                          <w:t>，不外排</w:t>
                        </w:r>
                        <w:r>
                          <w:rPr>
                            <w:rFonts w:ascii="Times New Roman" w:hAnsiTheme="minorEastAsia" w:cs="Times New Roman"/>
                            <w:color w:val="000000"/>
                            <w:szCs w:val="21"/>
                          </w:rPr>
                          <w:t>。</w:t>
                        </w:r>
                      </w:p>
                    </w:txbxContent>
                  </v:textbox>
                </v:rect>
              </w:pict>
            </w:r>
            <w:r>
              <w:rPr>
                <w:rFonts w:ascii="Times New Roman" w:hAnsi="Times New Roman" w:cs="Times New Roman"/>
                <w:sz w:val="24"/>
              </w:rPr>
              <w:pict>
                <v:rect id="_x0000_s2553" style="position:absolute;margin-left:236.8pt;margin-top:11.9pt;width:54.5pt;height:30pt;z-index:251944960">
                  <v:textbox>
                    <w:txbxContent>
                      <w:p w:rsidR="00666D03" w:rsidRDefault="00666D03" w:rsidP="007860C6">
                        <w:pPr>
                          <w:ind w:firstLineChars="50" w:firstLine="99"/>
                        </w:pPr>
                        <w:r>
                          <w:rPr>
                            <w:rFonts w:hint="eastAsia"/>
                          </w:rPr>
                          <w:t>化粪池</w:t>
                        </w:r>
                      </w:p>
                    </w:txbxContent>
                  </v:textbox>
                </v:rect>
              </w:pict>
            </w:r>
            <w:r>
              <w:rPr>
                <w:rFonts w:ascii="Times New Roman" w:hAnsi="Times New Roman" w:cs="Times New Roman"/>
                <w:sz w:val="24"/>
              </w:rPr>
              <w:pict>
                <v:rect id="_x0000_s2569" style="position:absolute;margin-left:88.3pt;margin-top:.4pt;width:37pt;height:30.3pt;z-index:251957248" filled="f" stroked="f">
                  <v:textbox>
                    <w:txbxContent>
                      <w:p w:rsidR="00666D03" w:rsidRDefault="00666D03">
                        <w:pPr>
                          <w:rPr>
                            <w:rFonts w:ascii="Times New Roman" w:hAnsi="Times New Roman" w:cs="Times New Roman"/>
                          </w:rPr>
                        </w:pPr>
                        <w:r>
                          <w:rPr>
                            <w:rFonts w:ascii="Times New Roman" w:hAnsi="Times New Roman" w:cs="Times New Roman" w:hint="eastAsia"/>
                          </w:rPr>
                          <w:t>312</w:t>
                        </w:r>
                      </w:p>
                    </w:txbxContent>
                  </v:textbox>
                </v:rect>
              </w:pict>
            </w:r>
            <w:r>
              <w:rPr>
                <w:rFonts w:ascii="Times New Roman" w:hAnsi="Times New Roman" w:cs="Times New Roman"/>
                <w:sz w:val="24"/>
              </w:rPr>
              <w:pict>
                <v:rect id="_x0000_s2551" style="position:absolute;margin-left:132.8pt;margin-top:11.9pt;width:65.5pt;height:30pt;z-index:251942912">
                  <v:textbox>
                    <w:txbxContent>
                      <w:p w:rsidR="00666D03" w:rsidRDefault="00666D03">
                        <w:r>
                          <w:rPr>
                            <w:rFonts w:hint="eastAsia"/>
                          </w:rPr>
                          <w:t>生活用水</w:t>
                        </w:r>
                      </w:p>
                    </w:txbxContent>
                  </v:textbox>
                </v:rect>
              </w:pict>
            </w:r>
          </w:p>
          <w:p w:rsidR="00BA2BA8" w:rsidRDefault="00CA6131">
            <w:pPr>
              <w:spacing w:line="360" w:lineRule="auto"/>
              <w:jc w:val="center"/>
              <w:rPr>
                <w:rFonts w:ascii="Times New Roman" w:hAnsi="Times New Roman" w:cs="Times New Roman"/>
                <w:sz w:val="24"/>
              </w:rPr>
            </w:pPr>
            <w:r>
              <w:rPr>
                <w:rFonts w:ascii="Times New Roman" w:hAnsi="Times New Roman" w:cs="Times New Roman"/>
                <w:sz w:val="24"/>
              </w:rPr>
              <w:pict>
                <v:shape id="_x0000_s2554" type="#_x0000_t32" style="position:absolute;left:0;text-align:left;margin-left:291.3pt;margin-top:3.2pt;width:38.15pt;height:0;z-index:251945984" o:connectortype="straight">
                  <v:stroke endarrow="block"/>
                </v:shape>
              </w:pict>
            </w:r>
            <w:r>
              <w:rPr>
                <w:rFonts w:ascii="Times New Roman" w:hAnsi="Times New Roman" w:cs="Times New Roman"/>
                <w:sz w:val="24"/>
              </w:rPr>
              <w:pict>
                <v:shape id="_x0000_s2552" type="#_x0000_t32" style="position:absolute;left:0;text-align:left;margin-left:198.3pt;margin-top:3.2pt;width:38.5pt;height:0;z-index:251943936" o:connectortype="straight">
                  <v:stroke endarrow="block"/>
                </v:shape>
              </w:pict>
            </w:r>
            <w:r>
              <w:rPr>
                <w:rFonts w:ascii="Times New Roman" w:hAnsi="Times New Roman" w:cs="Times New Roman"/>
                <w:sz w:val="24"/>
              </w:rPr>
              <w:pict>
                <v:shape id="_x0000_s2550" type="#_x0000_t32" style="position:absolute;left:0;text-align:left;margin-left:83.8pt;margin-top:3.2pt;width:49pt;height:0;z-index:251941888" o:connectortype="straight">
                  <v:stroke endarrow="block"/>
                </v:shape>
              </w:pict>
            </w:r>
          </w:p>
          <w:p w:rsidR="00BA2BA8" w:rsidRDefault="00BA2BA8">
            <w:pPr>
              <w:spacing w:line="360" w:lineRule="auto"/>
              <w:rPr>
                <w:rFonts w:ascii="Times New Roman" w:hAnsi="Times New Roman" w:cs="Times New Roman"/>
                <w:sz w:val="24"/>
              </w:rPr>
            </w:pPr>
          </w:p>
          <w:p w:rsidR="00BA2BA8" w:rsidRDefault="00BA2BA8">
            <w:pPr>
              <w:spacing w:line="360" w:lineRule="auto"/>
              <w:rPr>
                <w:sz w:val="24"/>
                <w:u w:val="single"/>
              </w:rPr>
            </w:pPr>
          </w:p>
          <w:p w:rsidR="00BA2BA8" w:rsidRDefault="00C30B7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w:t>
            </w:r>
            <w:r>
              <w:rPr>
                <w:rFonts w:ascii="Times New Roman" w:hAnsi="Times New Roman" w:cs="Times New Roman" w:hint="eastAsia"/>
                <w:b/>
                <w:sz w:val="24"/>
                <w:szCs w:val="24"/>
              </w:rPr>
              <w:t>3</w:t>
            </w:r>
            <w:r>
              <w:rPr>
                <w:rFonts w:ascii="Times New Roman" w:hAnsi="Times New Roman" w:cs="Times New Roman"/>
                <w:b/>
                <w:sz w:val="24"/>
                <w:szCs w:val="24"/>
              </w:rPr>
              <w:t>项目水平衡图（</w:t>
            </w:r>
            <w:r>
              <w:rPr>
                <w:rFonts w:ascii="Times New Roman" w:hAnsi="Times New Roman" w:cs="Times New Roman"/>
                <w:b/>
                <w:sz w:val="24"/>
                <w:szCs w:val="24"/>
              </w:rPr>
              <w:t>m</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Pr>
                <w:rFonts w:ascii="Times New Roman" w:hAnsi="Times New Roman" w:cs="Times New Roman" w:hint="eastAsia"/>
                <w:bCs/>
                <w:color w:val="000000"/>
                <w:sz w:val="24"/>
              </w:rPr>
              <w:t>车床、铣床、切割机、焊机</w:t>
            </w:r>
            <w:r>
              <w:rPr>
                <w:rFonts w:ascii="Times New Roman" w:hAnsi="Times New Roman" w:cs="Times New Roman"/>
                <w:bCs/>
                <w:color w:val="000000"/>
                <w:sz w:val="24"/>
              </w:rPr>
              <w:t>等设备运行产生的机械噪声，经类比分析，声源强度在</w:t>
            </w:r>
            <w:r>
              <w:rPr>
                <w:rFonts w:ascii="Times New Roman" w:hAnsi="Times New Roman" w:cs="Times New Roman"/>
                <w:bCs/>
                <w:color w:val="000000"/>
                <w:sz w:val="24"/>
              </w:rPr>
              <w:t>75-95dB(A)</w:t>
            </w:r>
            <w:r>
              <w:rPr>
                <w:rFonts w:ascii="Times New Roman" w:hAnsi="Times New Roman" w:cs="Times New Roman"/>
                <w:bCs/>
                <w:color w:val="000000"/>
                <w:sz w:val="24"/>
              </w:rPr>
              <w:t>之间。</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color w:val="000000"/>
                <w:sz w:val="24"/>
              </w:rPr>
              <w:t>固废</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本项目主要废固为废边角料、生活垃圾、废活性炭和漆渣。</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①废边角料</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根据建设单位提供的资料，废边角料总重约</w:t>
            </w:r>
            <w:r>
              <w:rPr>
                <w:rFonts w:ascii="Times New Roman" w:hAnsi="Times New Roman" w:cs="Times New Roman" w:hint="eastAsia"/>
                <w:bCs/>
                <w:color w:val="000000"/>
                <w:sz w:val="24"/>
              </w:rPr>
              <w:t>2t/a</w:t>
            </w:r>
            <w:r>
              <w:rPr>
                <w:rFonts w:ascii="Times New Roman" w:hAnsi="Times New Roman" w:cs="Times New Roman" w:hint="eastAsia"/>
                <w:bCs/>
                <w:color w:val="000000"/>
                <w:sz w:val="24"/>
              </w:rPr>
              <w:t>，集中收集后外售。</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②</w:t>
            </w:r>
            <w:r>
              <w:rPr>
                <w:rFonts w:ascii="Times New Roman" w:hAnsi="Times New Roman" w:cs="Times New Roman"/>
                <w:bCs/>
                <w:color w:val="000000"/>
                <w:sz w:val="24"/>
              </w:rPr>
              <w:t>生活垃圾</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项目劳动定员</w:t>
            </w:r>
            <w:r>
              <w:rPr>
                <w:rFonts w:ascii="Times New Roman" w:hAnsi="Times New Roman" w:cs="Times New Roman" w:hint="eastAsia"/>
                <w:bCs/>
                <w:color w:val="000000"/>
                <w:sz w:val="24"/>
              </w:rPr>
              <w:t>13</w:t>
            </w:r>
            <w:r>
              <w:rPr>
                <w:rFonts w:ascii="Times New Roman" w:hAnsi="Times New Roman" w:cs="Times New Roman"/>
                <w:bCs/>
                <w:color w:val="000000"/>
                <w:sz w:val="24"/>
              </w:rPr>
              <w:t>人，年生产</w:t>
            </w:r>
            <w:r>
              <w:rPr>
                <w:rFonts w:ascii="Times New Roman" w:hAnsi="Times New Roman" w:cs="Times New Roman" w:hint="eastAsia"/>
                <w:bCs/>
                <w:color w:val="000000"/>
                <w:sz w:val="24"/>
              </w:rPr>
              <w:t>3</w:t>
            </w:r>
            <w:r>
              <w:rPr>
                <w:rFonts w:ascii="Times New Roman" w:hAnsi="Times New Roman" w:cs="Times New Roman"/>
                <w:bCs/>
                <w:color w:val="000000"/>
                <w:sz w:val="24"/>
              </w:rPr>
              <w:t>00</w:t>
            </w:r>
            <w:r>
              <w:rPr>
                <w:rFonts w:ascii="Times New Roman" w:hAnsi="Times New Roman" w:cs="Times New Roman"/>
                <w:bCs/>
                <w:color w:val="000000"/>
                <w:sz w:val="24"/>
              </w:rPr>
              <w:t>天，生活垃圾按</w:t>
            </w:r>
            <w:r>
              <w:rPr>
                <w:rFonts w:ascii="Times New Roman" w:hAnsi="Times New Roman" w:cs="Times New Roman"/>
                <w:bCs/>
                <w:color w:val="000000"/>
                <w:sz w:val="24"/>
              </w:rPr>
              <w:t>0.5kg/(p·d)</w:t>
            </w:r>
            <w:r>
              <w:rPr>
                <w:rFonts w:ascii="Times New Roman" w:hAnsi="Times New Roman" w:cs="Times New Roman"/>
                <w:bCs/>
                <w:color w:val="000000"/>
                <w:sz w:val="24"/>
              </w:rPr>
              <w:t>计，则产生量为</w:t>
            </w:r>
            <w:r>
              <w:rPr>
                <w:rFonts w:ascii="Times New Roman" w:hAnsi="Times New Roman" w:cs="Times New Roman" w:hint="eastAsia"/>
                <w:bCs/>
                <w:color w:val="000000"/>
                <w:sz w:val="24"/>
              </w:rPr>
              <w:t>1.95</w:t>
            </w:r>
            <w:r>
              <w:rPr>
                <w:rFonts w:ascii="Times New Roman" w:hAnsi="Times New Roman" w:cs="Times New Roman"/>
                <w:bCs/>
                <w:color w:val="000000"/>
                <w:sz w:val="24"/>
              </w:rPr>
              <w:t>t/a</w:t>
            </w:r>
            <w:r>
              <w:rPr>
                <w:rFonts w:ascii="Times New Roman" w:hAnsi="Times New Roman" w:cs="Times New Roman"/>
                <w:bCs/>
                <w:color w:val="000000"/>
                <w:sz w:val="24"/>
              </w:rPr>
              <w:t>。经收集后由环卫部门送往生活垃圾填埋场统一处理。</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bCs/>
                <w:sz w:val="24"/>
              </w:rPr>
              <w:t>③</w:t>
            </w:r>
            <w:r>
              <w:rPr>
                <w:rFonts w:ascii="Times New Roman" w:hAnsi="Times New Roman" w:cs="Times New Roman" w:hint="eastAsia"/>
                <w:sz w:val="24"/>
              </w:rPr>
              <w:t>废活性炭和漆渣</w:t>
            </w:r>
          </w:p>
          <w:p w:rsidR="00BA2BA8" w:rsidRDefault="00C30B75" w:rsidP="007860C6">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本项目产生的有机废气采用活性炭吸附装置处理，定期更换，根据《简明通风设计手册》中介绍，活性炭有效吸附量</w:t>
            </w:r>
            <w:r>
              <w:rPr>
                <w:rFonts w:ascii="Times New Roman" w:hAnsi="Times New Roman" w:cs="Times New Roman" w:hint="eastAsia"/>
                <w:bCs/>
                <w:sz w:val="24"/>
              </w:rPr>
              <w:t>qe=240g/kg</w:t>
            </w:r>
            <w:r>
              <w:rPr>
                <w:rFonts w:ascii="Times New Roman" w:hAnsi="Times New Roman" w:cs="Times New Roman" w:hint="eastAsia"/>
                <w:bCs/>
                <w:sz w:val="24"/>
              </w:rPr>
              <w:t>活性炭，本项目被活性炭吸附的有机废气量为</w:t>
            </w:r>
            <w:r>
              <w:rPr>
                <w:rFonts w:ascii="Times New Roman" w:hAnsi="Times New Roman" w:cs="Times New Roman" w:hint="eastAsia"/>
                <w:bCs/>
                <w:sz w:val="24"/>
              </w:rPr>
              <w:t>38kg/a</w:t>
            </w:r>
            <w:r>
              <w:rPr>
                <w:rFonts w:ascii="Times New Roman" w:hAnsi="Times New Roman" w:cs="Times New Roman" w:hint="eastAsia"/>
                <w:bCs/>
                <w:sz w:val="24"/>
              </w:rPr>
              <w:t>，则本项目需活性炭</w:t>
            </w:r>
            <w:r>
              <w:rPr>
                <w:rFonts w:ascii="Times New Roman" w:hAnsi="Times New Roman" w:cs="Times New Roman" w:hint="eastAsia"/>
                <w:bCs/>
                <w:sz w:val="24"/>
              </w:rPr>
              <w:t>158.33kg/a</w:t>
            </w:r>
            <w:r>
              <w:rPr>
                <w:rFonts w:ascii="Times New Roman" w:hAnsi="Times New Roman" w:cs="Times New Roman" w:hint="eastAsia"/>
                <w:bCs/>
                <w:sz w:val="24"/>
              </w:rPr>
              <w:t>。首次填充量为</w:t>
            </w:r>
            <w:r>
              <w:rPr>
                <w:rFonts w:ascii="Times New Roman" w:hAnsi="Times New Roman" w:cs="Times New Roman" w:hint="eastAsia"/>
                <w:bCs/>
                <w:sz w:val="24"/>
              </w:rPr>
              <w:t>15.83kg</w:t>
            </w:r>
            <w:r>
              <w:rPr>
                <w:rFonts w:ascii="Times New Roman" w:hAnsi="Times New Roman" w:cs="Times New Roman" w:hint="eastAsia"/>
                <w:bCs/>
                <w:sz w:val="24"/>
              </w:rPr>
              <w:t>，每次更换（每</w:t>
            </w:r>
            <w:r>
              <w:rPr>
                <w:rFonts w:ascii="Times New Roman" w:hAnsi="Times New Roman" w:cs="Times New Roman" w:hint="eastAsia"/>
                <w:bCs/>
                <w:sz w:val="24"/>
              </w:rPr>
              <w:lastRenderedPageBreak/>
              <w:t>月一次）的废活性炭为</w:t>
            </w:r>
            <w:r>
              <w:rPr>
                <w:rFonts w:ascii="Times New Roman" w:hAnsi="Times New Roman" w:cs="Times New Roman" w:hint="eastAsia"/>
                <w:bCs/>
                <w:sz w:val="24"/>
              </w:rPr>
              <w:t>19.63kg</w:t>
            </w:r>
            <w:r>
              <w:rPr>
                <w:rFonts w:ascii="Times New Roman" w:hAnsi="Times New Roman" w:cs="Times New Roman" w:hint="eastAsia"/>
                <w:bCs/>
                <w:sz w:val="24"/>
              </w:rPr>
              <w:t>，则废活性炭的产生量为</w:t>
            </w:r>
            <w:r>
              <w:rPr>
                <w:rFonts w:ascii="Times New Roman" w:hAnsi="Times New Roman" w:cs="Times New Roman" w:hint="eastAsia"/>
                <w:bCs/>
                <w:sz w:val="24"/>
              </w:rPr>
              <w:t>196.3 kg /a</w:t>
            </w:r>
            <w:r>
              <w:rPr>
                <w:rFonts w:ascii="Times New Roman" w:hAnsi="Times New Roman" w:cs="Times New Roman" w:hint="eastAsia"/>
                <w:bCs/>
                <w:sz w:val="24"/>
              </w:rPr>
              <w:t>。废活性炭属于危险废物，危险废物编号为（</w:t>
            </w:r>
            <w:r>
              <w:rPr>
                <w:rFonts w:ascii="Times New Roman" w:hAnsi="Times New Roman" w:cs="Times New Roman" w:hint="eastAsia"/>
                <w:bCs/>
                <w:sz w:val="24"/>
              </w:rPr>
              <w:t>HW49</w:t>
            </w:r>
            <w:r>
              <w:rPr>
                <w:rFonts w:ascii="Times New Roman" w:hAnsi="Times New Roman" w:cs="Times New Roman" w:hint="eastAsia"/>
                <w:bCs/>
                <w:sz w:val="24"/>
              </w:rPr>
              <w:t>），危废间暂存，定期委托有资质单位处置。</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根据水性漆物料平衡，漆渣产生量</w:t>
            </w:r>
            <w:r>
              <w:rPr>
                <w:rFonts w:ascii="Times New Roman" w:hAnsi="Times New Roman" w:cs="Times New Roman" w:hint="eastAsia"/>
                <w:sz w:val="24"/>
                <w:szCs w:val="24"/>
              </w:rPr>
              <w:t>247.8kg/a</w:t>
            </w:r>
            <w:r>
              <w:rPr>
                <w:rFonts w:ascii="Times New Roman" w:hAnsi="Times New Roman" w:cs="Times New Roman" w:hint="eastAsia"/>
                <w:sz w:val="24"/>
                <w:szCs w:val="24"/>
              </w:rPr>
              <w:t>；属危险固废（</w:t>
            </w:r>
            <w:r>
              <w:rPr>
                <w:rFonts w:ascii="Times New Roman" w:hAnsi="Times New Roman" w:cs="Times New Roman" w:hint="eastAsia"/>
                <w:sz w:val="24"/>
                <w:szCs w:val="24"/>
              </w:rPr>
              <w:t>HW49</w:t>
            </w:r>
            <w:r>
              <w:rPr>
                <w:rFonts w:ascii="Times New Roman" w:hAnsi="Times New Roman" w:cs="Times New Roman" w:hint="eastAsia"/>
                <w:sz w:val="24"/>
                <w:szCs w:val="24"/>
              </w:rPr>
              <w:t>），应按《危险废物贮存污染控制标准》中的要求进行贮存</w:t>
            </w:r>
            <w:r>
              <w:rPr>
                <w:rFonts w:ascii="Times New Roman" w:hAnsi="Times New Roman" w:cs="Times New Roman" w:hint="eastAsia"/>
                <w:sz w:val="24"/>
                <w:szCs w:val="24"/>
              </w:rPr>
              <w:t>,</w:t>
            </w:r>
            <w:r>
              <w:rPr>
                <w:rFonts w:ascii="Times New Roman" w:hAnsi="Times New Roman" w:cs="Times New Roman" w:hint="eastAsia"/>
                <w:sz w:val="24"/>
                <w:szCs w:val="24"/>
              </w:rPr>
              <w:t>，环评要求专用收集桶收集，并定期交由有危废处置资质的单位合理处置，不外排。</w:t>
            </w:r>
          </w:p>
          <w:p w:rsidR="00BA2BA8" w:rsidRDefault="00BA2BA8">
            <w:pPr>
              <w:rPr>
                <w:rFonts w:ascii="Times New Roman" w:hAnsi="Times New Roman" w:cs="Times New Roman"/>
                <w:sz w:val="24"/>
              </w:rPr>
            </w:pPr>
          </w:p>
          <w:p w:rsidR="00BA2BA8" w:rsidRDefault="00BA2BA8">
            <w:pPr>
              <w:jc w:val="left"/>
            </w:pPr>
          </w:p>
          <w:p w:rsidR="00BA2BA8" w:rsidRDefault="00BA2BA8">
            <w:pPr>
              <w:jc w:val="left"/>
            </w:pPr>
          </w:p>
          <w:p w:rsidR="00BA2BA8" w:rsidRDefault="00BA2BA8">
            <w:pPr>
              <w:jc w:val="left"/>
            </w:pPr>
          </w:p>
          <w:p w:rsidR="00BA2BA8" w:rsidRDefault="00BA2BA8">
            <w:pPr>
              <w:jc w:val="left"/>
            </w:pPr>
          </w:p>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p w:rsidR="00BA2BA8" w:rsidRDefault="00BA2BA8">
            <w:bookmarkStart w:id="2" w:name="_GoBack"/>
            <w:bookmarkEnd w:id="2"/>
          </w:p>
          <w:p w:rsidR="002D11E9" w:rsidRDefault="002D11E9"/>
          <w:p w:rsidR="002D11E9" w:rsidRDefault="002D11E9"/>
        </w:tc>
      </w:tr>
    </w:tbl>
    <w:p w:rsidR="00BA2BA8" w:rsidRDefault="00C30B75" w:rsidP="008910A8">
      <w:pPr>
        <w:adjustRightInd w:val="0"/>
        <w:snapToGrid w:val="0"/>
        <w:spacing w:afterLines="20"/>
        <w:jc w:val="left"/>
        <w:rPr>
          <w:rFonts w:ascii="Times New Roman" w:eastAsia="黑体" w:hAnsi="Times New Roman" w:cs="Times New Roman"/>
          <w:b/>
          <w:bCs/>
          <w:sz w:val="30"/>
          <w:szCs w:val="30"/>
        </w:rPr>
      </w:pPr>
      <w:r>
        <w:rPr>
          <w:rFonts w:ascii="Times New Roman" w:eastAsia="黑体" w:hAnsi="Times New Roman" w:cs="Times New Roman"/>
          <w:b/>
          <w:bCs/>
          <w:sz w:val="30"/>
          <w:szCs w:val="30"/>
        </w:rPr>
        <w:lastRenderedPageBreak/>
        <w:t>建设项目主要污染物产生及预计排放情况</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125"/>
        <w:gridCol w:w="1548"/>
        <w:gridCol w:w="1125"/>
        <w:gridCol w:w="1688"/>
        <w:gridCol w:w="2628"/>
      </w:tblGrid>
      <w:tr w:rsidR="00BA2BA8">
        <w:trPr>
          <w:trHeight w:val="901"/>
          <w:jc w:val="center"/>
        </w:trPr>
        <w:tc>
          <w:tcPr>
            <w:tcW w:w="844" w:type="dxa"/>
            <w:tcBorders>
              <w:top w:val="single" w:sz="8" w:space="0" w:color="auto"/>
              <w:left w:val="single" w:sz="8" w:space="0" w:color="auto"/>
              <w:tl2br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内容</w:t>
            </w:r>
          </w:p>
          <w:p w:rsidR="00BA2BA8" w:rsidRDefault="00BA2BA8">
            <w:pPr>
              <w:rPr>
                <w:rFonts w:ascii="Times New Roman" w:hAnsi="Times New Roman" w:cs="Times New Roman"/>
                <w:b/>
                <w:color w:val="000000"/>
                <w:sz w:val="24"/>
                <w:szCs w:val="24"/>
              </w:rPr>
            </w:pPr>
          </w:p>
          <w:p w:rsidR="00BA2BA8" w:rsidRDefault="00BA2BA8">
            <w:pPr>
              <w:rPr>
                <w:rFonts w:ascii="Times New Roman" w:hAnsi="Times New Roman" w:cs="Times New Roman"/>
                <w:b/>
                <w:color w:val="000000"/>
                <w:sz w:val="24"/>
                <w:szCs w:val="24"/>
              </w:rPr>
            </w:pPr>
          </w:p>
          <w:p w:rsidR="00BA2BA8" w:rsidRDefault="00C30B75">
            <w:pPr>
              <w:rPr>
                <w:rFonts w:ascii="Times New Roman" w:hAnsi="Times New Roman" w:cs="Times New Roman"/>
                <w:b/>
                <w:color w:val="000000"/>
                <w:sz w:val="24"/>
                <w:szCs w:val="24"/>
              </w:rPr>
            </w:pPr>
            <w:r>
              <w:rPr>
                <w:rFonts w:ascii="Times New Roman" w:hAnsi="Times New Roman" w:cs="Times New Roman"/>
                <w:b/>
                <w:color w:val="000000"/>
                <w:sz w:val="24"/>
                <w:szCs w:val="24"/>
              </w:rPr>
              <w:t>类型</w:t>
            </w:r>
          </w:p>
        </w:tc>
        <w:tc>
          <w:tcPr>
            <w:tcW w:w="1125" w:type="dxa"/>
            <w:tcBorders>
              <w:top w:val="single" w:sz="8"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排放源</w:t>
            </w:r>
          </w:p>
          <w:p w:rsidR="00BA2BA8" w:rsidRDefault="00C30B7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（编号）</w:t>
            </w:r>
          </w:p>
        </w:tc>
        <w:tc>
          <w:tcPr>
            <w:tcW w:w="1548" w:type="dxa"/>
            <w:tcBorders>
              <w:top w:val="single" w:sz="8" w:space="0" w:color="auto"/>
            </w:tcBorders>
            <w:vAlign w:val="center"/>
          </w:tcPr>
          <w:p w:rsidR="00BA2BA8" w:rsidRDefault="00C30B75">
            <w:pPr>
              <w:rPr>
                <w:rFonts w:ascii="Times New Roman" w:hAnsi="Times New Roman" w:cs="Times New Roman"/>
                <w:b/>
                <w:color w:val="000000"/>
                <w:sz w:val="24"/>
                <w:szCs w:val="24"/>
              </w:rPr>
            </w:pPr>
            <w:r>
              <w:rPr>
                <w:rFonts w:ascii="Times New Roman" w:hAnsi="Times New Roman" w:cs="Times New Roman"/>
                <w:b/>
                <w:color w:val="000000"/>
                <w:sz w:val="24"/>
                <w:szCs w:val="24"/>
              </w:rPr>
              <w:t>污染物名称</w:t>
            </w:r>
          </w:p>
        </w:tc>
        <w:tc>
          <w:tcPr>
            <w:tcW w:w="2813" w:type="dxa"/>
            <w:gridSpan w:val="2"/>
            <w:tcBorders>
              <w:top w:val="single" w:sz="8"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处理前产生浓度及产生量</w:t>
            </w:r>
          </w:p>
        </w:tc>
        <w:tc>
          <w:tcPr>
            <w:tcW w:w="2628" w:type="dxa"/>
            <w:tcBorders>
              <w:top w:val="single" w:sz="8" w:space="0" w:color="auto"/>
              <w:right w:val="single" w:sz="8"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排放</w:t>
            </w:r>
            <w:r>
              <w:rPr>
                <w:rFonts w:ascii="Times New Roman" w:hAnsi="Times New Roman" w:cs="Times New Roman" w:hint="eastAsia"/>
                <w:b/>
                <w:color w:val="000000"/>
                <w:sz w:val="24"/>
                <w:szCs w:val="24"/>
              </w:rPr>
              <w:t>浓度</w:t>
            </w:r>
            <w:r>
              <w:rPr>
                <w:rFonts w:ascii="Times New Roman" w:hAnsi="Times New Roman" w:cs="Times New Roman"/>
                <w:b/>
                <w:color w:val="000000"/>
                <w:sz w:val="24"/>
                <w:szCs w:val="24"/>
              </w:rPr>
              <w:t>及排放量</w:t>
            </w:r>
          </w:p>
        </w:tc>
      </w:tr>
      <w:tr w:rsidR="00BA2BA8">
        <w:trPr>
          <w:trHeight w:val="260"/>
          <w:jc w:val="center"/>
        </w:trPr>
        <w:tc>
          <w:tcPr>
            <w:tcW w:w="844" w:type="dxa"/>
            <w:vMerge w:val="restart"/>
            <w:tcBorders>
              <w:left w:val="single" w:sz="8" w:space="0" w:color="auto"/>
            </w:tcBorders>
            <w:vAlign w:val="center"/>
          </w:tcPr>
          <w:p w:rsidR="00BA2BA8" w:rsidRDefault="00C30B75">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大</w:t>
            </w:r>
          </w:p>
          <w:p w:rsidR="00BA2BA8" w:rsidRDefault="00C30B75">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气</w:t>
            </w:r>
          </w:p>
          <w:p w:rsidR="00BA2BA8" w:rsidRDefault="00C30B75">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污</w:t>
            </w:r>
          </w:p>
          <w:p w:rsidR="00BA2BA8" w:rsidRDefault="00C30B75">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染</w:t>
            </w:r>
          </w:p>
          <w:p w:rsidR="00BA2BA8" w:rsidRDefault="00C30B75">
            <w:pPr>
              <w:spacing w:line="2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Merge w:val="restart"/>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喷漆、烘干</w:t>
            </w:r>
            <w:r>
              <w:rPr>
                <w:rFonts w:ascii="Times New Roman" w:hAnsi="Times New Roman" w:cs="Times New Roman"/>
                <w:color w:val="000000"/>
                <w:sz w:val="24"/>
                <w:szCs w:val="24"/>
              </w:rPr>
              <w:t>工序</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有</w:t>
            </w:r>
            <w:r>
              <w:rPr>
                <w:rFonts w:ascii="Times New Roman" w:hAnsi="Times New Roman" w:cs="Times New Roman"/>
                <w:color w:val="000000"/>
                <w:sz w:val="24"/>
                <w:szCs w:val="24"/>
              </w:rPr>
              <w:t>组织颗粒</w:t>
            </w:r>
            <w:r>
              <w:rPr>
                <w:rFonts w:ascii="Times New Roman" w:hAnsi="Times New Roman" w:cs="Times New Roman" w:hint="eastAsia"/>
                <w:color w:val="000000"/>
                <w:sz w:val="24"/>
                <w:szCs w:val="24"/>
              </w:rPr>
              <w:t>物</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21.7mg/m</w:t>
            </w:r>
            <w:r>
              <w:rPr>
                <w:rFonts w:ascii="Times New Roman" w:hAnsi="Times New Roman" w:cs="Times New Roman" w:hint="eastAsia"/>
                <w:bCs/>
                <w:sz w:val="24"/>
                <w:szCs w:val="24"/>
                <w:vertAlign w:val="superscript"/>
              </w:rPr>
              <w:t>3</w:t>
            </w:r>
            <w:r>
              <w:rPr>
                <w:rFonts w:ascii="Times New Roman" w:hAnsi="Times New Roman" w:cs="Times New Roman" w:hint="eastAsia"/>
                <w:bCs/>
                <w:sz w:val="24"/>
                <w:szCs w:val="24"/>
              </w:rPr>
              <w:t>、</w:t>
            </w:r>
            <w:r>
              <w:rPr>
                <w:rFonts w:ascii="Times New Roman" w:hAnsi="Times New Roman" w:cs="Times New Roman" w:hint="eastAsia"/>
                <w:bCs/>
                <w:sz w:val="24"/>
                <w:szCs w:val="24"/>
              </w:rPr>
              <w:t>0.217kg/h</w:t>
            </w:r>
            <w:r>
              <w:rPr>
                <w:rFonts w:ascii="Times New Roman" w:hAnsi="Times New Roman" w:cs="Times New Roman" w:hint="eastAsia"/>
                <w:bCs/>
                <w:sz w:val="24"/>
                <w:szCs w:val="24"/>
              </w:rPr>
              <w:t>、</w:t>
            </w:r>
            <w:r>
              <w:rPr>
                <w:rFonts w:ascii="Times New Roman" w:hAnsi="Times New Roman" w:cs="Times New Roman" w:hint="eastAsia"/>
                <w:bCs/>
                <w:sz w:val="24"/>
                <w:szCs w:val="24"/>
              </w:rPr>
              <w:t>0.2608t/a</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1.1mg/m</w:t>
            </w:r>
            <w:r>
              <w:rPr>
                <w:rFonts w:ascii="Times New Roman" w:hAnsi="Times New Roman" w:cs="Times New Roman" w:hint="eastAsia"/>
                <w:bCs/>
                <w:sz w:val="24"/>
                <w:szCs w:val="24"/>
                <w:vertAlign w:val="superscript"/>
              </w:rPr>
              <w:t>3</w:t>
            </w:r>
            <w:r>
              <w:rPr>
                <w:rFonts w:ascii="Times New Roman" w:hAnsi="Times New Roman" w:cs="Times New Roman" w:hint="eastAsia"/>
                <w:bCs/>
                <w:sz w:val="24"/>
                <w:szCs w:val="24"/>
              </w:rPr>
              <w:t>、</w:t>
            </w:r>
            <w:r>
              <w:rPr>
                <w:rFonts w:ascii="Times New Roman" w:hAnsi="Times New Roman" w:cs="Times New Roman" w:hint="eastAsia"/>
                <w:bCs/>
                <w:sz w:val="24"/>
                <w:szCs w:val="24"/>
              </w:rPr>
              <w:t>0.011kg/h</w:t>
            </w:r>
            <w:r>
              <w:rPr>
                <w:rFonts w:ascii="Times New Roman" w:hAnsi="Times New Roman" w:cs="Times New Roman" w:hint="eastAsia"/>
                <w:bCs/>
                <w:sz w:val="24"/>
                <w:szCs w:val="24"/>
              </w:rPr>
              <w:t>、</w:t>
            </w:r>
            <w:r>
              <w:rPr>
                <w:rFonts w:ascii="Times New Roman" w:hAnsi="Times New Roman" w:cs="Times New Roman" w:hint="eastAsia"/>
                <w:bCs/>
                <w:sz w:val="24"/>
                <w:szCs w:val="24"/>
              </w:rPr>
              <w:t>0.013t/a</w:t>
            </w:r>
          </w:p>
        </w:tc>
      </w:tr>
      <w:tr w:rsidR="00BA2BA8">
        <w:trPr>
          <w:trHeight w:val="260"/>
          <w:jc w:val="center"/>
        </w:trPr>
        <w:tc>
          <w:tcPr>
            <w:tcW w:w="844" w:type="dxa"/>
            <w:vMerge/>
            <w:tcBorders>
              <w:left w:val="single" w:sz="8" w:space="0" w:color="auto"/>
            </w:tcBorders>
            <w:vAlign w:val="center"/>
          </w:tcPr>
          <w:p w:rsidR="00BA2BA8" w:rsidRDefault="00BA2BA8">
            <w:pPr>
              <w:spacing w:line="240" w:lineRule="exact"/>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无组织颗粒物</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0.0652</w:t>
            </w:r>
            <w:r>
              <w:rPr>
                <w:rFonts w:ascii="Times New Roman" w:hAnsi="Times New Roman" w:cs="Times New Roman"/>
                <w:bCs/>
                <w:sz w:val="24"/>
                <w:szCs w:val="24"/>
              </w:rPr>
              <w:t xml:space="preserve"> t/a</w:t>
            </w:r>
            <w:r>
              <w:rPr>
                <w:rFonts w:ascii="Times New Roman" w:hAnsi="Times New Roman" w:cs="Times New Roman" w:hint="eastAsia"/>
                <w:bCs/>
                <w:sz w:val="24"/>
                <w:szCs w:val="24"/>
              </w:rPr>
              <w:t>、</w:t>
            </w:r>
            <w:r>
              <w:rPr>
                <w:rFonts w:ascii="Times New Roman" w:hAnsi="Times New Roman" w:cs="Times New Roman"/>
                <w:bCs/>
                <w:sz w:val="24"/>
                <w:szCs w:val="24"/>
              </w:rPr>
              <w:t>0.0</w:t>
            </w:r>
            <w:r>
              <w:rPr>
                <w:rFonts w:ascii="Times New Roman" w:hAnsi="Times New Roman" w:cs="Times New Roman" w:hint="eastAsia"/>
                <w:bCs/>
                <w:sz w:val="24"/>
                <w:szCs w:val="24"/>
              </w:rPr>
              <w:t>54</w:t>
            </w:r>
            <w:r>
              <w:rPr>
                <w:rFonts w:ascii="Times New Roman" w:hAnsi="Times New Roman" w:cs="Times New Roman"/>
                <w:bCs/>
                <w:sz w:val="24"/>
                <w:szCs w:val="24"/>
              </w:rPr>
              <w:t>kg/h</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0.0652 t/a</w:t>
            </w:r>
            <w:r>
              <w:rPr>
                <w:rFonts w:ascii="Times New Roman" w:hAnsi="Times New Roman" w:cs="Times New Roman" w:hint="eastAsia"/>
                <w:bCs/>
                <w:sz w:val="24"/>
                <w:szCs w:val="24"/>
              </w:rPr>
              <w:t>、</w:t>
            </w:r>
            <w:r>
              <w:rPr>
                <w:rFonts w:ascii="Times New Roman" w:hAnsi="Times New Roman" w:cs="Times New Roman" w:hint="eastAsia"/>
                <w:bCs/>
                <w:sz w:val="24"/>
                <w:szCs w:val="24"/>
              </w:rPr>
              <w:t>0.054kg/h</w:t>
            </w:r>
          </w:p>
        </w:tc>
      </w:tr>
      <w:tr w:rsidR="00BA2BA8">
        <w:trPr>
          <w:trHeight w:val="293"/>
          <w:jc w:val="center"/>
        </w:trPr>
        <w:tc>
          <w:tcPr>
            <w:tcW w:w="844" w:type="dxa"/>
            <w:vMerge/>
            <w:tcBorders>
              <w:left w:val="single" w:sz="8" w:space="0" w:color="auto"/>
            </w:tcBorders>
            <w:vAlign w:val="center"/>
          </w:tcPr>
          <w:p w:rsidR="00BA2BA8" w:rsidRDefault="00BA2BA8">
            <w:pPr>
              <w:spacing w:line="240" w:lineRule="exact"/>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非甲烷总烃（有组织）</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32</w:t>
            </w:r>
            <w:r>
              <w:rPr>
                <w:rFonts w:ascii="Times New Roman" w:hAnsi="Times New Roman" w:cs="Times New Roman"/>
                <w:bCs/>
                <w:sz w:val="24"/>
                <w:szCs w:val="24"/>
              </w:rPr>
              <w:t>mg/m</w:t>
            </w:r>
            <w:r>
              <w:rPr>
                <w:rFonts w:ascii="Times New Roman" w:hAnsi="Times New Roman" w:cs="Times New Roman"/>
                <w:bCs/>
                <w:sz w:val="24"/>
                <w:szCs w:val="24"/>
                <w:vertAlign w:val="superscript"/>
              </w:rPr>
              <w:t>3</w:t>
            </w:r>
            <w:r>
              <w:rPr>
                <w:rFonts w:ascii="Times New Roman" w:hAnsi="Times New Roman" w:cs="Times New Roman"/>
                <w:bCs/>
                <w:sz w:val="24"/>
                <w:szCs w:val="24"/>
              </w:rPr>
              <w:t>、</w:t>
            </w:r>
            <w:r>
              <w:rPr>
                <w:rFonts w:ascii="Times New Roman" w:hAnsi="Times New Roman" w:cs="Times New Roman" w:hint="eastAsia"/>
                <w:bCs/>
                <w:sz w:val="24"/>
                <w:szCs w:val="24"/>
              </w:rPr>
              <w:t>0.032</w:t>
            </w:r>
            <w:r>
              <w:rPr>
                <w:rFonts w:ascii="Times New Roman" w:hAnsi="Times New Roman" w:cs="Times New Roman"/>
                <w:bCs/>
                <w:sz w:val="24"/>
                <w:szCs w:val="24"/>
              </w:rPr>
              <w:t>kg/h</w:t>
            </w:r>
            <w:r>
              <w:rPr>
                <w:rFonts w:ascii="Times New Roman" w:hAnsi="Times New Roman" w:cs="Times New Roman"/>
                <w:bCs/>
                <w:sz w:val="24"/>
                <w:szCs w:val="24"/>
              </w:rPr>
              <w:t>、</w:t>
            </w:r>
            <w:r>
              <w:rPr>
                <w:rFonts w:ascii="Times New Roman" w:hAnsi="Times New Roman" w:cs="Times New Roman"/>
                <w:bCs/>
                <w:sz w:val="24"/>
                <w:szCs w:val="24"/>
              </w:rPr>
              <w:t>0.</w:t>
            </w:r>
            <w:r>
              <w:rPr>
                <w:rFonts w:ascii="Times New Roman" w:hAnsi="Times New Roman" w:cs="Times New Roman" w:hint="eastAsia"/>
                <w:bCs/>
                <w:sz w:val="24"/>
                <w:szCs w:val="24"/>
              </w:rPr>
              <w:t>038</w:t>
            </w:r>
            <w:r>
              <w:rPr>
                <w:rFonts w:ascii="Times New Roman" w:hAnsi="Times New Roman" w:cs="Times New Roman"/>
                <w:sz w:val="24"/>
                <w:szCs w:val="24"/>
              </w:rPr>
              <w:t>t/a</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3.2</w:t>
            </w:r>
            <w:r>
              <w:rPr>
                <w:rFonts w:ascii="Times New Roman" w:hAnsi="Times New Roman" w:cs="Times New Roman"/>
                <w:bCs/>
                <w:sz w:val="24"/>
                <w:szCs w:val="24"/>
              </w:rPr>
              <w:t>mg/m</w:t>
            </w:r>
            <w:r>
              <w:rPr>
                <w:rFonts w:ascii="Times New Roman" w:hAnsi="Times New Roman" w:cs="Times New Roman"/>
                <w:bCs/>
                <w:sz w:val="24"/>
                <w:szCs w:val="24"/>
                <w:vertAlign w:val="superscript"/>
              </w:rPr>
              <w:t>3</w:t>
            </w:r>
            <w:r>
              <w:rPr>
                <w:rFonts w:ascii="Times New Roman" w:hAnsi="Times New Roman" w:cs="Times New Roman"/>
                <w:bCs/>
                <w:sz w:val="24"/>
                <w:szCs w:val="24"/>
              </w:rPr>
              <w:t>、</w:t>
            </w:r>
            <w:r>
              <w:rPr>
                <w:rFonts w:ascii="Times New Roman" w:hAnsi="Times New Roman" w:cs="Times New Roman"/>
                <w:bCs/>
                <w:sz w:val="24"/>
                <w:szCs w:val="24"/>
              </w:rPr>
              <w:t>0.0</w:t>
            </w:r>
            <w:r>
              <w:rPr>
                <w:rFonts w:ascii="Times New Roman" w:hAnsi="Times New Roman" w:cs="Times New Roman" w:hint="eastAsia"/>
                <w:bCs/>
                <w:sz w:val="24"/>
                <w:szCs w:val="24"/>
              </w:rPr>
              <w:t>032</w:t>
            </w:r>
            <w:r>
              <w:rPr>
                <w:rFonts w:ascii="Times New Roman" w:hAnsi="Times New Roman" w:cs="Times New Roman"/>
                <w:bCs/>
                <w:sz w:val="24"/>
                <w:szCs w:val="24"/>
              </w:rPr>
              <w:t>kg/h</w:t>
            </w:r>
            <w:r>
              <w:rPr>
                <w:rFonts w:ascii="Times New Roman" w:hAnsi="Times New Roman" w:cs="Times New Roman"/>
                <w:bCs/>
                <w:sz w:val="24"/>
                <w:szCs w:val="24"/>
              </w:rPr>
              <w:t>、</w:t>
            </w:r>
          </w:p>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w:t>
            </w:r>
            <w:r>
              <w:rPr>
                <w:rFonts w:ascii="Times New Roman" w:hAnsi="Times New Roman" w:cs="Times New Roman"/>
                <w:bCs/>
                <w:sz w:val="24"/>
                <w:szCs w:val="24"/>
              </w:rPr>
              <w:t>.</w:t>
            </w:r>
            <w:r>
              <w:rPr>
                <w:rFonts w:ascii="Times New Roman" w:hAnsi="Times New Roman" w:cs="Times New Roman" w:hint="eastAsia"/>
                <w:bCs/>
                <w:sz w:val="24"/>
                <w:szCs w:val="24"/>
              </w:rPr>
              <w:t>0038</w:t>
            </w:r>
            <w:r>
              <w:rPr>
                <w:rFonts w:ascii="Times New Roman" w:hAnsi="Times New Roman" w:cs="Times New Roman"/>
                <w:bCs/>
                <w:sz w:val="24"/>
                <w:szCs w:val="24"/>
              </w:rPr>
              <w:t>t</w:t>
            </w:r>
            <w:r>
              <w:rPr>
                <w:rFonts w:ascii="Times New Roman" w:hAnsi="Times New Roman" w:cs="Times New Roman"/>
                <w:sz w:val="24"/>
                <w:szCs w:val="24"/>
              </w:rPr>
              <w:t>/a</w:t>
            </w:r>
          </w:p>
        </w:tc>
      </w:tr>
      <w:tr w:rsidR="00BA2BA8">
        <w:trPr>
          <w:trHeight w:val="159"/>
          <w:jc w:val="center"/>
        </w:trPr>
        <w:tc>
          <w:tcPr>
            <w:tcW w:w="844" w:type="dxa"/>
            <w:vMerge/>
            <w:tcBorders>
              <w:left w:val="single" w:sz="8" w:space="0" w:color="auto"/>
            </w:tcBorders>
            <w:vAlign w:val="center"/>
          </w:tcPr>
          <w:p w:rsidR="00BA2BA8" w:rsidRDefault="00BA2BA8">
            <w:pPr>
              <w:spacing w:line="240" w:lineRule="exact"/>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非甲烷总烃（无组织）</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0.002</w:t>
            </w:r>
            <w:r>
              <w:rPr>
                <w:rFonts w:ascii="Times New Roman" w:hAnsi="Times New Roman" w:cs="Times New Roman"/>
                <w:bCs/>
                <w:sz w:val="24"/>
                <w:szCs w:val="24"/>
              </w:rPr>
              <w:t>t/a</w:t>
            </w:r>
            <w:r>
              <w:rPr>
                <w:rFonts w:ascii="Times New Roman" w:hAnsi="Times New Roman" w:cs="Times New Roman"/>
                <w:bCs/>
                <w:sz w:val="24"/>
                <w:szCs w:val="24"/>
              </w:rPr>
              <w:t>、</w:t>
            </w:r>
            <w:r>
              <w:rPr>
                <w:rFonts w:ascii="Times New Roman" w:hAnsi="Times New Roman" w:cs="Times New Roman"/>
                <w:bCs/>
                <w:sz w:val="24"/>
                <w:szCs w:val="24"/>
              </w:rPr>
              <w:t>0.0</w:t>
            </w:r>
            <w:r>
              <w:rPr>
                <w:rFonts w:ascii="Times New Roman" w:hAnsi="Times New Roman" w:cs="Times New Roman" w:hint="eastAsia"/>
                <w:bCs/>
                <w:sz w:val="24"/>
                <w:szCs w:val="24"/>
              </w:rPr>
              <w:t>008</w:t>
            </w:r>
            <w:r>
              <w:rPr>
                <w:rFonts w:ascii="Times New Roman" w:hAnsi="Times New Roman" w:cs="Times New Roman"/>
                <w:bCs/>
                <w:sz w:val="24"/>
                <w:szCs w:val="24"/>
              </w:rPr>
              <w:t>kg/h</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0.002t/a</w:t>
            </w:r>
            <w:r>
              <w:rPr>
                <w:rFonts w:ascii="Times New Roman" w:hAnsi="Times New Roman" w:cs="Times New Roman" w:hint="eastAsia"/>
                <w:bCs/>
                <w:sz w:val="24"/>
                <w:szCs w:val="24"/>
              </w:rPr>
              <w:t>、</w:t>
            </w:r>
            <w:r>
              <w:rPr>
                <w:rFonts w:ascii="Times New Roman" w:hAnsi="Times New Roman" w:cs="Times New Roman" w:hint="eastAsia"/>
                <w:bCs/>
                <w:sz w:val="24"/>
                <w:szCs w:val="24"/>
              </w:rPr>
              <w:t>0.0008kg/h</w:t>
            </w:r>
          </w:p>
        </w:tc>
      </w:tr>
      <w:tr w:rsidR="00BA2BA8">
        <w:trPr>
          <w:trHeight w:val="159"/>
          <w:jc w:val="center"/>
        </w:trPr>
        <w:tc>
          <w:tcPr>
            <w:tcW w:w="844" w:type="dxa"/>
            <w:vMerge/>
            <w:tcBorders>
              <w:left w:val="single" w:sz="8" w:space="0" w:color="auto"/>
            </w:tcBorders>
            <w:vAlign w:val="center"/>
          </w:tcPr>
          <w:p w:rsidR="00BA2BA8" w:rsidRDefault="00BA2BA8">
            <w:pPr>
              <w:spacing w:line="240" w:lineRule="exact"/>
              <w:jc w:val="center"/>
              <w:rPr>
                <w:rFonts w:ascii="Times New Roman" w:hAnsi="Times New Roman" w:cs="Times New Roman"/>
                <w:b/>
                <w:bCs/>
                <w:color w:val="000000"/>
                <w:sz w:val="24"/>
                <w:szCs w:val="24"/>
              </w:rPr>
            </w:pPr>
          </w:p>
        </w:tc>
        <w:tc>
          <w:tcPr>
            <w:tcW w:w="1125"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焊接工序</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无组织颗粒物</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bCs/>
                <w:sz w:val="24"/>
                <w:szCs w:val="24"/>
              </w:rPr>
              <w:t>0.0</w:t>
            </w:r>
            <w:r>
              <w:rPr>
                <w:rFonts w:ascii="Times New Roman" w:hAnsi="Times New Roman" w:cs="Times New Roman" w:hint="eastAsia"/>
                <w:bCs/>
                <w:sz w:val="24"/>
                <w:szCs w:val="24"/>
              </w:rPr>
              <w:t>2</w:t>
            </w:r>
            <w:r>
              <w:rPr>
                <w:rFonts w:ascii="Times New Roman" w:hAnsi="Times New Roman" w:cs="Times New Roman"/>
                <w:bCs/>
                <w:sz w:val="24"/>
                <w:szCs w:val="24"/>
              </w:rPr>
              <w:t>67kg/h</w:t>
            </w:r>
            <w:r>
              <w:rPr>
                <w:rFonts w:ascii="Times New Roman" w:hAnsi="Times New Roman" w:cs="Times New Roman" w:hint="eastAsia"/>
                <w:bCs/>
                <w:sz w:val="24"/>
                <w:szCs w:val="24"/>
                <w:vertAlign w:val="subscript"/>
              </w:rPr>
              <w:t>、</w:t>
            </w:r>
            <w:r>
              <w:rPr>
                <w:rFonts w:ascii="Times New Roman" w:hAnsi="Times New Roman" w:cs="Times New Roman"/>
                <w:bCs/>
                <w:sz w:val="24"/>
                <w:szCs w:val="24"/>
              </w:rPr>
              <w:t>0.032 t/a</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bCs/>
                <w:sz w:val="24"/>
                <w:szCs w:val="24"/>
              </w:rPr>
              <w:t>0.003867kg/h</w:t>
            </w:r>
            <w:r>
              <w:rPr>
                <w:rFonts w:ascii="Times New Roman" w:hAnsi="Times New Roman" w:cs="Times New Roman" w:hint="eastAsia"/>
                <w:bCs/>
                <w:sz w:val="24"/>
                <w:szCs w:val="24"/>
              </w:rPr>
              <w:t>、</w:t>
            </w:r>
            <w:r>
              <w:rPr>
                <w:rFonts w:ascii="Times New Roman" w:hAnsi="Times New Roman" w:cs="Times New Roman"/>
                <w:bCs/>
                <w:sz w:val="24"/>
                <w:szCs w:val="24"/>
              </w:rPr>
              <w:t>0.00464 t/a</w:t>
            </w:r>
          </w:p>
        </w:tc>
      </w:tr>
      <w:tr w:rsidR="00BA2BA8">
        <w:trPr>
          <w:trHeight w:val="159"/>
          <w:jc w:val="center"/>
        </w:trPr>
        <w:tc>
          <w:tcPr>
            <w:tcW w:w="844" w:type="dxa"/>
            <w:vMerge/>
            <w:tcBorders>
              <w:left w:val="single" w:sz="8" w:space="0" w:color="auto"/>
            </w:tcBorders>
            <w:vAlign w:val="center"/>
          </w:tcPr>
          <w:p w:rsidR="00BA2BA8" w:rsidRDefault="00BA2BA8">
            <w:pPr>
              <w:spacing w:line="240" w:lineRule="exact"/>
              <w:jc w:val="center"/>
              <w:rPr>
                <w:rFonts w:ascii="Times New Roman" w:hAnsi="Times New Roman" w:cs="Times New Roman"/>
                <w:b/>
                <w:bCs/>
                <w:color w:val="000000"/>
                <w:sz w:val="24"/>
                <w:szCs w:val="24"/>
              </w:rPr>
            </w:pPr>
          </w:p>
        </w:tc>
        <w:tc>
          <w:tcPr>
            <w:tcW w:w="1125" w:type="dxa"/>
            <w:vAlign w:val="center"/>
          </w:tcPr>
          <w:p w:rsidR="00BA2BA8" w:rsidRDefault="00C30B75">
            <w:pPr>
              <w:jc w:val="center"/>
              <w:rPr>
                <w:rFonts w:ascii="Times New Roman" w:hAnsi="Times New Roman" w:cs="Times New Roman"/>
                <w:sz w:val="24"/>
                <w:szCs w:val="24"/>
              </w:rPr>
            </w:pPr>
            <w:r>
              <w:rPr>
                <w:rFonts w:ascii="Times New Roman" w:hAnsi="Times New Roman" w:cs="Times New Roman" w:hint="eastAsia"/>
                <w:sz w:val="24"/>
                <w:szCs w:val="24"/>
              </w:rPr>
              <w:t>食堂</w:t>
            </w:r>
          </w:p>
        </w:tc>
        <w:tc>
          <w:tcPr>
            <w:tcW w:w="1548" w:type="dxa"/>
            <w:vAlign w:val="center"/>
          </w:tcPr>
          <w:p w:rsidR="00BA2BA8" w:rsidRDefault="00C30B75">
            <w:pPr>
              <w:tabs>
                <w:tab w:val="left" w:pos="1970"/>
              </w:tabs>
              <w:adjustRightInd w:val="0"/>
              <w:snapToGrid w:val="0"/>
              <w:spacing w:line="0" w:lineRule="atLeast"/>
              <w:jc w:val="center"/>
              <w:rPr>
                <w:rFonts w:ascii="Times New Roman" w:hAnsi="Times New Roman" w:cs="Times New Roman"/>
                <w:sz w:val="24"/>
                <w:szCs w:val="24"/>
              </w:rPr>
            </w:pPr>
            <w:r>
              <w:rPr>
                <w:rFonts w:ascii="Times New Roman" w:hAnsi="Times New Roman" w:cs="Times New Roman" w:hint="eastAsia"/>
                <w:sz w:val="24"/>
                <w:szCs w:val="24"/>
              </w:rPr>
              <w:t>食堂油烟</w:t>
            </w:r>
          </w:p>
        </w:tc>
        <w:tc>
          <w:tcPr>
            <w:tcW w:w="2813" w:type="dxa"/>
            <w:gridSpan w:val="2"/>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0.8mg/m</w:t>
            </w:r>
            <w:r>
              <w:rPr>
                <w:rFonts w:ascii="Times New Roman" w:hAnsi="Times New Roman" w:cs="Times New Roman" w:hint="eastAsia"/>
                <w:bCs/>
                <w:sz w:val="24"/>
                <w:szCs w:val="24"/>
                <w:vertAlign w:val="superscript"/>
              </w:rPr>
              <w:t>3</w:t>
            </w:r>
            <w:r>
              <w:rPr>
                <w:rFonts w:ascii="Times New Roman" w:hAnsi="Times New Roman" w:cs="Times New Roman" w:hint="eastAsia"/>
                <w:bCs/>
                <w:sz w:val="24"/>
                <w:szCs w:val="24"/>
              </w:rPr>
              <w:t>、</w:t>
            </w:r>
            <w:r>
              <w:rPr>
                <w:rFonts w:ascii="Times New Roman" w:hAnsi="Times New Roman" w:cs="Times New Roman" w:hint="eastAsia"/>
                <w:bCs/>
                <w:sz w:val="24"/>
                <w:szCs w:val="24"/>
              </w:rPr>
              <w:t>0.0029t/a</w:t>
            </w:r>
          </w:p>
        </w:tc>
        <w:tc>
          <w:tcPr>
            <w:tcW w:w="2628" w:type="dxa"/>
            <w:tcBorders>
              <w:right w:val="single" w:sz="8" w:space="0" w:color="auto"/>
            </w:tcBorders>
            <w:vAlign w:val="center"/>
          </w:tcPr>
          <w:p w:rsidR="00BA2BA8" w:rsidRDefault="00C30B75">
            <w:pPr>
              <w:jc w:val="center"/>
              <w:rPr>
                <w:rFonts w:ascii="Times New Roman" w:hAnsi="Times New Roman" w:cs="Times New Roman"/>
                <w:bCs/>
                <w:sz w:val="24"/>
                <w:szCs w:val="24"/>
              </w:rPr>
            </w:pPr>
            <w:r>
              <w:rPr>
                <w:rFonts w:ascii="Times New Roman" w:hAnsi="Times New Roman" w:cs="Times New Roman" w:hint="eastAsia"/>
                <w:bCs/>
                <w:sz w:val="24"/>
                <w:szCs w:val="24"/>
              </w:rPr>
              <w:t>0.08mg/m</w:t>
            </w:r>
            <w:r>
              <w:rPr>
                <w:rFonts w:ascii="Times New Roman" w:hAnsi="Times New Roman" w:cs="Times New Roman" w:hint="eastAsia"/>
                <w:bCs/>
                <w:sz w:val="24"/>
                <w:szCs w:val="24"/>
                <w:vertAlign w:val="superscript"/>
              </w:rPr>
              <w:t>3</w:t>
            </w:r>
            <w:r>
              <w:rPr>
                <w:rFonts w:ascii="Times New Roman" w:hAnsi="Times New Roman" w:cs="Times New Roman" w:hint="eastAsia"/>
                <w:bCs/>
                <w:sz w:val="24"/>
                <w:szCs w:val="24"/>
              </w:rPr>
              <w:t>、</w:t>
            </w:r>
            <w:r>
              <w:rPr>
                <w:rFonts w:ascii="Times New Roman" w:hAnsi="Times New Roman" w:cs="Times New Roman" w:hint="eastAsia"/>
                <w:bCs/>
                <w:sz w:val="24"/>
                <w:szCs w:val="24"/>
              </w:rPr>
              <w:t>0.00029t/a</w:t>
            </w:r>
          </w:p>
        </w:tc>
      </w:tr>
      <w:tr w:rsidR="00BA2BA8">
        <w:trPr>
          <w:trHeight w:val="198"/>
          <w:jc w:val="center"/>
        </w:trPr>
        <w:tc>
          <w:tcPr>
            <w:tcW w:w="844" w:type="dxa"/>
            <w:vMerge w:val="restart"/>
            <w:tcBorders>
              <w:left w:val="single" w:sz="8" w:space="0" w:color="auto"/>
            </w:tcBorders>
            <w:vAlign w:val="center"/>
          </w:tcPr>
          <w:p w:rsidR="00BA2BA8" w:rsidRDefault="00C30B7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水</w:t>
            </w:r>
          </w:p>
          <w:p w:rsidR="00BA2BA8" w:rsidRDefault="00C30B7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污</w:t>
            </w:r>
          </w:p>
          <w:p w:rsidR="00BA2BA8" w:rsidRDefault="00C30B7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染</w:t>
            </w:r>
          </w:p>
          <w:p w:rsidR="00BA2BA8" w:rsidRDefault="00C30B7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Merge w:val="restart"/>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生活污水</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水量</w:t>
            </w:r>
          </w:p>
        </w:tc>
        <w:tc>
          <w:tcPr>
            <w:tcW w:w="2813" w:type="dxa"/>
            <w:gridSpan w:val="2"/>
            <w:vAlign w:val="center"/>
          </w:tcPr>
          <w:p w:rsidR="00BA2BA8" w:rsidRDefault="00C30B75">
            <w:pPr>
              <w:adjustRightInd w:val="0"/>
              <w:snapToGrid w:val="0"/>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249.6</w:t>
            </w: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/a</w:t>
            </w:r>
          </w:p>
        </w:tc>
        <w:tc>
          <w:tcPr>
            <w:tcW w:w="2628" w:type="dxa"/>
            <w:vMerge w:val="restart"/>
            <w:tcBorders>
              <w:right w:val="single" w:sz="8" w:space="0" w:color="auto"/>
            </w:tcBorders>
            <w:vAlign w:val="center"/>
          </w:tcPr>
          <w:p w:rsidR="00BA2BA8" w:rsidRDefault="00C30B75">
            <w:pPr>
              <w:adjustRightInd w:val="0"/>
              <w:snapToGrid w:val="0"/>
              <w:jc w:val="center"/>
              <w:rPr>
                <w:sz w:val="24"/>
                <w:szCs w:val="24"/>
              </w:rPr>
            </w:pPr>
            <w:r>
              <w:rPr>
                <w:sz w:val="24"/>
                <w:szCs w:val="24"/>
              </w:rPr>
              <w:t>定期清运作为农肥使用</w:t>
            </w:r>
            <w:r>
              <w:rPr>
                <w:rFonts w:hint="eastAsia"/>
                <w:sz w:val="24"/>
                <w:szCs w:val="24"/>
              </w:rPr>
              <w:t>，不外排</w:t>
            </w:r>
            <w:r>
              <w:rPr>
                <w:sz w:val="24"/>
                <w:szCs w:val="24"/>
              </w:rPr>
              <w:t>。</w:t>
            </w:r>
          </w:p>
        </w:tc>
      </w:tr>
      <w:tr w:rsidR="00BA2BA8">
        <w:trPr>
          <w:trHeight w:val="343"/>
          <w:jc w:val="center"/>
        </w:trPr>
        <w:tc>
          <w:tcPr>
            <w:tcW w:w="844" w:type="dxa"/>
            <w:vMerge/>
            <w:tcBorders>
              <w:left w:val="single" w:sz="8" w:space="0" w:color="auto"/>
            </w:tcBorders>
            <w:vAlign w:val="center"/>
          </w:tcPr>
          <w:p w:rsidR="00BA2BA8" w:rsidRDefault="00BA2BA8">
            <w:pPr>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COD</w:t>
            </w:r>
          </w:p>
        </w:tc>
        <w:tc>
          <w:tcPr>
            <w:tcW w:w="1125" w:type="dxa"/>
            <w:vAlign w:val="center"/>
          </w:tcPr>
          <w:p w:rsidR="00BA2BA8" w:rsidRDefault="00C30B75">
            <w:pPr>
              <w:adjustRightInd w:val="0"/>
              <w:snapToGri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350mg/L</w:t>
            </w:r>
          </w:p>
        </w:tc>
        <w:tc>
          <w:tcPr>
            <w:tcW w:w="1688" w:type="dxa"/>
            <w:vAlign w:val="center"/>
          </w:tcPr>
          <w:p w:rsidR="00BA2BA8" w:rsidRDefault="00C30B75">
            <w:pPr>
              <w:adjustRightInd w:val="0"/>
              <w:snapToGri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Pr>
                <w:rFonts w:ascii="Times New Roman" w:hAnsi="Times New Roman" w:cs="Times New Roman" w:hint="eastAsia"/>
                <w:bCs/>
                <w:color w:val="000000"/>
                <w:sz w:val="24"/>
                <w:szCs w:val="24"/>
              </w:rPr>
              <w:t>087</w:t>
            </w:r>
            <w:r>
              <w:rPr>
                <w:rFonts w:ascii="Times New Roman" w:hAnsi="Times New Roman" w:cs="Times New Roman"/>
                <w:color w:val="000000"/>
                <w:sz w:val="24"/>
                <w:szCs w:val="24"/>
              </w:rPr>
              <w:t>t/a</w:t>
            </w:r>
          </w:p>
        </w:tc>
        <w:tc>
          <w:tcPr>
            <w:tcW w:w="2628" w:type="dxa"/>
            <w:vMerge/>
            <w:tcBorders>
              <w:right w:val="single" w:sz="8" w:space="0" w:color="auto"/>
            </w:tcBorders>
            <w:vAlign w:val="center"/>
          </w:tcPr>
          <w:p w:rsidR="00BA2BA8" w:rsidRDefault="00BA2BA8">
            <w:pPr>
              <w:adjustRightInd w:val="0"/>
              <w:snapToGrid w:val="0"/>
              <w:jc w:val="center"/>
              <w:rPr>
                <w:rFonts w:ascii="Times New Roman" w:hAnsi="Times New Roman" w:cs="Times New Roman"/>
                <w:bCs/>
                <w:color w:val="000000"/>
                <w:sz w:val="24"/>
                <w:szCs w:val="24"/>
              </w:rPr>
            </w:pPr>
          </w:p>
        </w:tc>
      </w:tr>
      <w:tr w:rsidR="00BA2BA8">
        <w:trPr>
          <w:trHeight w:val="77"/>
          <w:jc w:val="center"/>
        </w:trPr>
        <w:tc>
          <w:tcPr>
            <w:tcW w:w="844" w:type="dxa"/>
            <w:vMerge/>
            <w:tcBorders>
              <w:left w:val="single" w:sz="8" w:space="0" w:color="auto"/>
            </w:tcBorders>
            <w:vAlign w:val="center"/>
          </w:tcPr>
          <w:p w:rsidR="00BA2BA8" w:rsidRDefault="00BA2BA8">
            <w:pPr>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w:t>
            </w:r>
          </w:p>
        </w:tc>
        <w:tc>
          <w:tcPr>
            <w:tcW w:w="1125" w:type="dxa"/>
            <w:vAlign w:val="center"/>
          </w:tcPr>
          <w:p w:rsidR="00BA2BA8" w:rsidRDefault="00C30B75">
            <w:pPr>
              <w:adjustRightInd w:val="0"/>
              <w:snapToGrid w:val="0"/>
              <w:jc w:val="center"/>
              <w:rPr>
                <w:rFonts w:ascii="Times New Roman" w:hAnsi="Times New Roman" w:cs="Times New Roman"/>
                <w:color w:val="000000"/>
                <w:sz w:val="24"/>
                <w:szCs w:val="24"/>
              </w:rPr>
            </w:pPr>
            <w:r>
              <w:rPr>
                <w:rFonts w:ascii="Times New Roman" w:hAnsi="Times New Roman" w:cs="Times New Roman"/>
                <w:bCs/>
                <w:color w:val="000000"/>
                <w:sz w:val="24"/>
                <w:szCs w:val="24"/>
              </w:rPr>
              <w:t>25mg/L</w:t>
            </w:r>
          </w:p>
        </w:tc>
        <w:tc>
          <w:tcPr>
            <w:tcW w:w="1688" w:type="dxa"/>
            <w:vAlign w:val="center"/>
          </w:tcPr>
          <w:p w:rsidR="00BA2BA8" w:rsidRDefault="00C30B75">
            <w:pPr>
              <w:adjustRightInd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hint="eastAsia"/>
                <w:color w:val="000000"/>
                <w:sz w:val="24"/>
                <w:szCs w:val="24"/>
              </w:rPr>
              <w:t>6</w:t>
            </w:r>
            <w:r>
              <w:rPr>
                <w:rFonts w:ascii="Times New Roman" w:hAnsi="Times New Roman" w:cs="Times New Roman"/>
                <w:color w:val="000000"/>
                <w:sz w:val="24"/>
                <w:szCs w:val="24"/>
              </w:rPr>
              <w:t>t/a</w:t>
            </w:r>
          </w:p>
        </w:tc>
        <w:tc>
          <w:tcPr>
            <w:tcW w:w="2628" w:type="dxa"/>
            <w:vMerge/>
            <w:tcBorders>
              <w:right w:val="single" w:sz="8" w:space="0" w:color="auto"/>
            </w:tcBorders>
            <w:vAlign w:val="center"/>
          </w:tcPr>
          <w:p w:rsidR="00BA2BA8" w:rsidRDefault="00BA2BA8">
            <w:pPr>
              <w:adjustRightInd w:val="0"/>
              <w:snapToGrid w:val="0"/>
              <w:jc w:val="center"/>
              <w:rPr>
                <w:rFonts w:ascii="Times New Roman" w:hAnsi="Times New Roman" w:cs="Times New Roman"/>
                <w:color w:val="000000"/>
                <w:sz w:val="24"/>
                <w:szCs w:val="24"/>
              </w:rPr>
            </w:pPr>
          </w:p>
        </w:tc>
      </w:tr>
      <w:tr w:rsidR="00BA2BA8">
        <w:trPr>
          <w:trHeight w:val="547"/>
          <w:jc w:val="center"/>
        </w:trPr>
        <w:tc>
          <w:tcPr>
            <w:tcW w:w="844" w:type="dxa"/>
            <w:vMerge w:val="restart"/>
            <w:tcBorders>
              <w:left w:val="single" w:sz="8" w:space="0" w:color="auto"/>
            </w:tcBorders>
            <w:vAlign w:val="center"/>
          </w:tcPr>
          <w:p w:rsidR="00BA2BA8" w:rsidRDefault="00C30B75">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固</w:t>
            </w:r>
          </w:p>
          <w:p w:rsidR="00BA2BA8" w:rsidRDefault="00C30B75">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体</w:t>
            </w:r>
          </w:p>
          <w:p w:rsidR="00BA2BA8" w:rsidRDefault="00C30B75">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废</w:t>
            </w:r>
          </w:p>
          <w:p w:rsidR="00BA2BA8" w:rsidRDefault="00C30B75">
            <w:pPr>
              <w:spacing w:line="24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物</w:t>
            </w:r>
          </w:p>
        </w:tc>
        <w:tc>
          <w:tcPr>
            <w:tcW w:w="1125"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生产过程</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机加工边角料</w:t>
            </w:r>
          </w:p>
        </w:tc>
        <w:tc>
          <w:tcPr>
            <w:tcW w:w="2813" w:type="dxa"/>
            <w:gridSpan w:val="2"/>
            <w:vAlign w:val="center"/>
          </w:tcPr>
          <w:p w:rsidR="00BA2BA8" w:rsidRDefault="00C30B7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t/a</w:t>
            </w:r>
          </w:p>
        </w:tc>
        <w:tc>
          <w:tcPr>
            <w:tcW w:w="2628" w:type="dxa"/>
            <w:tcBorders>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集中收集后外售</w:t>
            </w:r>
            <w:r>
              <w:rPr>
                <w:rFonts w:ascii="Times New Roman" w:hAnsi="Times New Roman" w:cs="Times New Roman" w:hint="eastAsia"/>
                <w:color w:val="000000"/>
                <w:sz w:val="24"/>
                <w:szCs w:val="24"/>
              </w:rPr>
              <w:t>，不外排。</w:t>
            </w:r>
          </w:p>
        </w:tc>
      </w:tr>
      <w:tr w:rsidR="00BA2BA8">
        <w:trPr>
          <w:trHeight w:val="348"/>
          <w:jc w:val="center"/>
        </w:trPr>
        <w:tc>
          <w:tcPr>
            <w:tcW w:w="844" w:type="dxa"/>
            <w:vMerge/>
            <w:tcBorders>
              <w:left w:val="single" w:sz="8" w:space="0" w:color="auto"/>
            </w:tcBorders>
            <w:vAlign w:val="center"/>
          </w:tcPr>
          <w:p w:rsidR="00BA2BA8" w:rsidRDefault="00BA2BA8">
            <w:pPr>
              <w:jc w:val="center"/>
              <w:rPr>
                <w:rFonts w:ascii="Times New Roman" w:hAnsi="Times New Roman" w:cs="Times New Roman"/>
                <w:b/>
                <w:bCs/>
                <w:color w:val="000000"/>
                <w:sz w:val="24"/>
                <w:szCs w:val="24"/>
              </w:rPr>
            </w:pPr>
          </w:p>
        </w:tc>
        <w:tc>
          <w:tcPr>
            <w:tcW w:w="1125"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办公生活</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生活垃圾</w:t>
            </w:r>
          </w:p>
        </w:tc>
        <w:tc>
          <w:tcPr>
            <w:tcW w:w="2813" w:type="dxa"/>
            <w:gridSpan w:val="2"/>
            <w:vAlign w:val="center"/>
          </w:tcPr>
          <w:p w:rsidR="00BA2BA8" w:rsidRDefault="00C30B75">
            <w:pPr>
              <w:adjustRightInd w:val="0"/>
              <w:snapToGrid w:val="0"/>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1.95</w:t>
            </w:r>
            <w:r>
              <w:rPr>
                <w:rFonts w:ascii="Times New Roman" w:hAnsi="Times New Roman" w:cs="Times New Roman"/>
                <w:color w:val="000000"/>
                <w:sz w:val="24"/>
                <w:szCs w:val="24"/>
              </w:rPr>
              <w:t>t/a</w:t>
            </w:r>
          </w:p>
        </w:tc>
        <w:tc>
          <w:tcPr>
            <w:tcW w:w="2628" w:type="dxa"/>
            <w:tcBorders>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集中收集后，运送至当地卫生环卫部门统一处理</w:t>
            </w:r>
          </w:p>
        </w:tc>
      </w:tr>
      <w:tr w:rsidR="00BA2BA8">
        <w:trPr>
          <w:trHeight w:val="348"/>
          <w:jc w:val="center"/>
        </w:trPr>
        <w:tc>
          <w:tcPr>
            <w:tcW w:w="844" w:type="dxa"/>
            <w:vMerge/>
            <w:tcBorders>
              <w:left w:val="single" w:sz="8" w:space="0" w:color="auto"/>
            </w:tcBorders>
            <w:vAlign w:val="center"/>
          </w:tcPr>
          <w:p w:rsidR="00BA2BA8" w:rsidRDefault="00BA2BA8">
            <w:pPr>
              <w:jc w:val="center"/>
              <w:rPr>
                <w:rFonts w:ascii="Times New Roman" w:hAnsi="Times New Roman" w:cs="Times New Roman"/>
                <w:b/>
                <w:bCs/>
                <w:color w:val="000000"/>
                <w:sz w:val="24"/>
                <w:szCs w:val="24"/>
              </w:rPr>
            </w:pPr>
          </w:p>
        </w:tc>
        <w:tc>
          <w:tcPr>
            <w:tcW w:w="1125" w:type="dxa"/>
            <w:vMerge w:val="restart"/>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废气处理</w:t>
            </w: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废活性炭</w:t>
            </w:r>
          </w:p>
        </w:tc>
        <w:tc>
          <w:tcPr>
            <w:tcW w:w="2813" w:type="dxa"/>
            <w:gridSpan w:val="2"/>
            <w:vAlign w:val="center"/>
          </w:tcPr>
          <w:p w:rsidR="00BA2BA8" w:rsidRDefault="00C30B7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0.196</w:t>
            </w:r>
            <w:r>
              <w:rPr>
                <w:rFonts w:ascii="Times New Roman" w:hAnsi="Times New Roman" w:cs="Times New Roman"/>
                <w:sz w:val="24"/>
                <w:szCs w:val="24"/>
              </w:rPr>
              <w:t>t</w:t>
            </w:r>
            <w:r>
              <w:rPr>
                <w:rFonts w:ascii="Times New Roman" w:hAnsi="Times New Roman" w:cs="Times New Roman" w:hint="eastAsia"/>
                <w:sz w:val="24"/>
                <w:szCs w:val="24"/>
              </w:rPr>
              <w:t>/a</w:t>
            </w:r>
          </w:p>
        </w:tc>
        <w:tc>
          <w:tcPr>
            <w:tcW w:w="2628" w:type="dxa"/>
            <w:vMerge w:val="restart"/>
            <w:tcBorders>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定期委托有资质单位处置</w:t>
            </w:r>
          </w:p>
        </w:tc>
      </w:tr>
      <w:tr w:rsidR="00BA2BA8">
        <w:trPr>
          <w:trHeight w:val="348"/>
          <w:jc w:val="center"/>
        </w:trPr>
        <w:tc>
          <w:tcPr>
            <w:tcW w:w="844" w:type="dxa"/>
            <w:vMerge/>
            <w:tcBorders>
              <w:left w:val="single" w:sz="8" w:space="0" w:color="auto"/>
            </w:tcBorders>
            <w:vAlign w:val="center"/>
          </w:tcPr>
          <w:p w:rsidR="00BA2BA8" w:rsidRDefault="00BA2BA8">
            <w:pPr>
              <w:jc w:val="center"/>
              <w:rPr>
                <w:rFonts w:ascii="Times New Roman" w:hAnsi="Times New Roman" w:cs="Times New Roman"/>
                <w:b/>
                <w:bCs/>
                <w:color w:val="000000"/>
                <w:sz w:val="24"/>
                <w:szCs w:val="24"/>
              </w:rPr>
            </w:pPr>
          </w:p>
        </w:tc>
        <w:tc>
          <w:tcPr>
            <w:tcW w:w="1125" w:type="dxa"/>
            <w:vMerge/>
            <w:vAlign w:val="center"/>
          </w:tcPr>
          <w:p w:rsidR="00BA2BA8" w:rsidRDefault="00BA2BA8">
            <w:pPr>
              <w:jc w:val="center"/>
              <w:rPr>
                <w:rFonts w:ascii="Times New Roman" w:hAnsi="Times New Roman" w:cs="Times New Roman"/>
                <w:color w:val="000000"/>
                <w:sz w:val="24"/>
                <w:szCs w:val="24"/>
              </w:rPr>
            </w:pPr>
          </w:p>
        </w:tc>
        <w:tc>
          <w:tcPr>
            <w:tcW w:w="1548" w:type="dxa"/>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漆渣</w:t>
            </w:r>
          </w:p>
        </w:tc>
        <w:tc>
          <w:tcPr>
            <w:tcW w:w="2813" w:type="dxa"/>
            <w:gridSpan w:val="2"/>
            <w:vAlign w:val="center"/>
          </w:tcPr>
          <w:p w:rsidR="00BA2BA8" w:rsidRDefault="00C30B75">
            <w:pPr>
              <w:adjustRightInd w:val="0"/>
              <w:snapToGrid w:val="0"/>
              <w:jc w:val="center"/>
              <w:rPr>
                <w:rFonts w:ascii="Times New Roman" w:hAnsi="Times New Roman" w:cs="Times New Roman"/>
                <w:sz w:val="24"/>
                <w:szCs w:val="24"/>
              </w:rPr>
            </w:pPr>
            <w:r>
              <w:rPr>
                <w:rFonts w:ascii="Times New Roman" w:hAnsi="Times New Roman" w:cs="Times New Roman" w:hint="eastAsia"/>
                <w:color w:val="000000"/>
                <w:sz w:val="24"/>
                <w:szCs w:val="24"/>
              </w:rPr>
              <w:t>0.2478</w:t>
            </w:r>
            <w:r>
              <w:rPr>
                <w:rFonts w:ascii="Times New Roman" w:hAnsi="Times New Roman" w:cs="Times New Roman"/>
                <w:color w:val="000000"/>
                <w:sz w:val="24"/>
                <w:szCs w:val="24"/>
              </w:rPr>
              <w:t>t /a</w:t>
            </w:r>
          </w:p>
        </w:tc>
        <w:tc>
          <w:tcPr>
            <w:tcW w:w="2628" w:type="dxa"/>
            <w:vMerge/>
            <w:tcBorders>
              <w:right w:val="single" w:sz="8" w:space="0" w:color="auto"/>
            </w:tcBorders>
            <w:vAlign w:val="center"/>
          </w:tcPr>
          <w:p w:rsidR="00BA2BA8" w:rsidRDefault="00BA2BA8">
            <w:pPr>
              <w:jc w:val="center"/>
              <w:rPr>
                <w:rFonts w:ascii="Times New Roman" w:hAnsi="Times New Roman" w:cs="Times New Roman"/>
                <w:color w:val="000000"/>
                <w:sz w:val="24"/>
                <w:szCs w:val="24"/>
              </w:rPr>
            </w:pPr>
          </w:p>
        </w:tc>
      </w:tr>
      <w:tr w:rsidR="00BA2BA8">
        <w:trPr>
          <w:trHeight w:val="588"/>
          <w:jc w:val="center"/>
        </w:trPr>
        <w:tc>
          <w:tcPr>
            <w:tcW w:w="844" w:type="dxa"/>
            <w:tcBorders>
              <w:left w:val="single" w:sz="8" w:space="0" w:color="auto"/>
            </w:tcBorders>
            <w:vAlign w:val="center"/>
          </w:tcPr>
          <w:p w:rsidR="00BA2BA8" w:rsidRDefault="00C30B75">
            <w:pPr>
              <w:spacing w:line="4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噪</w:t>
            </w:r>
          </w:p>
          <w:p w:rsidR="00BA2BA8" w:rsidRDefault="00C30B75">
            <w:pPr>
              <w:spacing w:line="44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声</w:t>
            </w:r>
          </w:p>
        </w:tc>
        <w:tc>
          <w:tcPr>
            <w:tcW w:w="2673" w:type="dxa"/>
            <w:gridSpan w:val="2"/>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hint="eastAsia"/>
                <w:bCs/>
                <w:color w:val="000000"/>
                <w:sz w:val="24"/>
                <w:szCs w:val="24"/>
              </w:rPr>
              <w:t>车床、铣床、切割机、焊机</w:t>
            </w:r>
            <w:r>
              <w:rPr>
                <w:rFonts w:ascii="Times New Roman" w:hAnsi="Times New Roman" w:cs="Times New Roman"/>
                <w:color w:val="000000"/>
                <w:sz w:val="24"/>
                <w:szCs w:val="24"/>
              </w:rPr>
              <w:t>等</w:t>
            </w:r>
          </w:p>
        </w:tc>
        <w:tc>
          <w:tcPr>
            <w:tcW w:w="2813" w:type="dxa"/>
            <w:gridSpan w:val="2"/>
            <w:vAlign w:val="center"/>
          </w:tcPr>
          <w:p w:rsidR="00BA2BA8" w:rsidRDefault="00C30B75">
            <w:pPr>
              <w:jc w:val="center"/>
              <w:rPr>
                <w:rFonts w:ascii="Times New Roman" w:hAnsi="Times New Roman" w:cs="Times New Roman"/>
                <w:bCs/>
                <w:color w:val="000000"/>
                <w:sz w:val="24"/>
                <w:szCs w:val="24"/>
              </w:rPr>
            </w:pPr>
            <w:r>
              <w:rPr>
                <w:rFonts w:ascii="Times New Roman" w:hAnsi="Times New Roman" w:cs="Times New Roman"/>
                <w:color w:val="000000"/>
                <w:sz w:val="24"/>
                <w:szCs w:val="24"/>
              </w:rPr>
              <w:t>75~95dB(A)</w:t>
            </w:r>
          </w:p>
        </w:tc>
        <w:tc>
          <w:tcPr>
            <w:tcW w:w="2628" w:type="dxa"/>
            <w:tcBorders>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imes New Roman" w:cs="Times New Roman"/>
                <w:color w:val="000000"/>
                <w:sz w:val="24"/>
                <w:szCs w:val="24"/>
              </w:rPr>
              <w:t>安装减振基础，厂房隔声、距离衰减后，达标排放</w:t>
            </w:r>
          </w:p>
        </w:tc>
      </w:tr>
      <w:tr w:rsidR="00BA2BA8">
        <w:trPr>
          <w:trHeight w:val="2392"/>
          <w:jc w:val="center"/>
        </w:trPr>
        <w:tc>
          <w:tcPr>
            <w:tcW w:w="8958" w:type="dxa"/>
            <w:gridSpan w:val="6"/>
            <w:tcBorders>
              <w:left w:val="single" w:sz="8" w:space="0" w:color="auto"/>
              <w:bottom w:val="single" w:sz="8" w:space="0" w:color="auto"/>
              <w:right w:val="single" w:sz="8" w:space="0" w:color="auto"/>
            </w:tcBorders>
            <w:vAlign w:val="center"/>
          </w:tcPr>
          <w:p w:rsidR="00BA2BA8" w:rsidRDefault="00C30B75">
            <w:pPr>
              <w:adjustRightInd w:val="0"/>
              <w:snapToGrid w:val="0"/>
              <w:spacing w:line="52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主要生态影响：</w:t>
            </w:r>
          </w:p>
          <w:p w:rsidR="00BA2BA8" w:rsidRDefault="00C30B75" w:rsidP="007860C6">
            <w:pPr>
              <w:spacing w:line="360" w:lineRule="auto"/>
              <w:ind w:firstLineChars="200" w:firstLine="456"/>
              <w:rPr>
                <w:rFonts w:asciiTheme="minorEastAsia" w:hAnsiTheme="minorEastAsia"/>
                <w:sz w:val="24"/>
                <w:szCs w:val="24"/>
              </w:rPr>
            </w:pPr>
            <w:r>
              <w:rPr>
                <w:rFonts w:asciiTheme="minorEastAsia" w:hAnsiTheme="minorEastAsia"/>
                <w:sz w:val="24"/>
                <w:szCs w:val="24"/>
              </w:rPr>
              <w:t>项目为租赁</w:t>
            </w:r>
            <w:r>
              <w:rPr>
                <w:rFonts w:asciiTheme="minorEastAsia" w:hAnsiTheme="minorEastAsia" w:hint="eastAsia"/>
                <w:sz w:val="24"/>
                <w:szCs w:val="24"/>
              </w:rPr>
              <w:t>扶贫车间</w:t>
            </w:r>
            <w:r>
              <w:rPr>
                <w:rFonts w:asciiTheme="minorEastAsia" w:hAnsiTheme="minorEastAsia"/>
                <w:sz w:val="24"/>
                <w:szCs w:val="24"/>
              </w:rPr>
              <w:t>进行生产，不存在原有生态遗留问题；项目运营会产生一定程度的废水、废固、噪声等污染，为减小对环境的影响，建设单位严格做好本环评提出的各项污染防治措施，废水、噪声经治理达标排放，废渣及时清运。采取以上措施后，本项目排放的污染物量很小，不会引起水土流失，地质量下降，农业、森林、植被、物种等的破坏，不涉及土建部分，对生态环境产生的影响较小。</w:t>
            </w:r>
          </w:p>
          <w:p w:rsidR="00BA2BA8" w:rsidRDefault="00BA2BA8">
            <w:pPr>
              <w:rPr>
                <w:rFonts w:ascii="Times New Roman" w:hAnsi="Times New Roman" w:cs="Times New Roman"/>
                <w:sz w:val="24"/>
                <w:szCs w:val="24"/>
              </w:rPr>
            </w:pPr>
          </w:p>
          <w:p w:rsidR="00BA2BA8" w:rsidRDefault="00BA2BA8">
            <w:pPr>
              <w:rPr>
                <w:rFonts w:ascii="Times New Roman" w:hAnsi="Times New Roman" w:cs="Times New Roman"/>
                <w:sz w:val="24"/>
                <w:szCs w:val="24"/>
              </w:rPr>
            </w:pPr>
          </w:p>
          <w:p w:rsidR="00BA2BA8" w:rsidRDefault="00BA2BA8">
            <w:pPr>
              <w:rPr>
                <w:rFonts w:ascii="Times New Roman" w:hAnsi="Times New Roman" w:cs="Times New Roman"/>
                <w:sz w:val="24"/>
                <w:szCs w:val="24"/>
              </w:rPr>
            </w:pPr>
          </w:p>
        </w:tc>
      </w:tr>
    </w:tbl>
    <w:p w:rsidR="00BA2BA8" w:rsidRDefault="00C30B75">
      <w:pPr>
        <w:rPr>
          <w:rFonts w:ascii="Times New Roman" w:eastAsia="黑体" w:hAnsi="Times New Roman" w:cs="Times New Roman"/>
          <w:b/>
          <w:color w:val="000000"/>
          <w:sz w:val="32"/>
        </w:rPr>
      </w:pPr>
      <w:r>
        <w:rPr>
          <w:rFonts w:ascii="Times New Roman" w:eastAsia="黑体" w:hAnsi="Times New Roman" w:cs="Times New Roman"/>
          <w:b/>
          <w:color w:val="000000"/>
          <w:sz w:val="32"/>
        </w:rPr>
        <w:lastRenderedPageBreak/>
        <w:t>环境影响分析</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BA2BA8">
        <w:trPr>
          <w:trHeight w:val="12315"/>
        </w:trPr>
        <w:tc>
          <w:tcPr>
            <w:tcW w:w="8958" w:type="dxa"/>
          </w:tcPr>
          <w:p w:rsidR="00BA2BA8" w:rsidRDefault="00C30B75">
            <w:pPr>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施工期环境影响分析</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heme="minorEastAsia" w:cs="Times New Roman"/>
                <w:sz w:val="24"/>
                <w:szCs w:val="24"/>
              </w:rPr>
              <w:t>本项目租赁</w:t>
            </w:r>
            <w:r>
              <w:rPr>
                <w:rFonts w:ascii="Times New Roman" w:hAnsiTheme="minorEastAsia" w:cs="Times New Roman" w:hint="eastAsia"/>
                <w:sz w:val="24"/>
                <w:szCs w:val="24"/>
              </w:rPr>
              <w:t>扶贫车间</w:t>
            </w:r>
            <w:r>
              <w:rPr>
                <w:rFonts w:ascii="Times New Roman" w:hAnsiTheme="minorEastAsia" w:cs="Times New Roman"/>
                <w:sz w:val="24"/>
                <w:szCs w:val="24"/>
              </w:rPr>
              <w:t>进行建设，施工期只需对生产设备进行安装，对环境影响较小。租赁协议（见附件</w:t>
            </w:r>
            <w:r>
              <w:rPr>
                <w:rFonts w:ascii="Times New Roman" w:hAnsi="Times New Roman" w:cs="Times New Roman"/>
                <w:sz w:val="24"/>
                <w:szCs w:val="24"/>
              </w:rPr>
              <w:t>5</w:t>
            </w:r>
            <w:r>
              <w:rPr>
                <w:rFonts w:ascii="Times New Roman" w:hAnsiTheme="minorEastAsia" w:cs="Times New Roman"/>
                <w:sz w:val="24"/>
                <w:szCs w:val="24"/>
              </w:rPr>
              <w:t>）。</w:t>
            </w:r>
          </w:p>
          <w:p w:rsidR="00BA2BA8" w:rsidRDefault="00C30B75">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运营期环境影响分析</w:t>
            </w:r>
          </w:p>
          <w:p w:rsidR="00BA2BA8" w:rsidRDefault="00C30B75">
            <w:pPr>
              <w:pStyle w:val="a0"/>
              <w:adjustRightInd w:val="0"/>
              <w:snapToGrid w:val="0"/>
              <w:spacing w:line="360" w:lineRule="auto"/>
              <w:ind w:firstLineChars="200" w:firstLine="458"/>
              <w:rPr>
                <w:b/>
                <w:color w:val="000000"/>
                <w:sz w:val="24"/>
              </w:rPr>
            </w:pPr>
            <w:r>
              <w:rPr>
                <w:b/>
                <w:color w:val="000000"/>
                <w:sz w:val="24"/>
              </w:rPr>
              <w:t>（一）废气对环境的影响</w:t>
            </w:r>
          </w:p>
          <w:p w:rsidR="00BA2BA8" w:rsidRDefault="00C30B75" w:rsidP="007860C6">
            <w:pPr>
              <w:spacing w:line="360" w:lineRule="auto"/>
              <w:ind w:firstLineChars="200" w:firstLine="456"/>
              <w:rPr>
                <w:rFonts w:ascii="宋体" w:eastAsia="宋体" w:hAnsi="宋体" w:cs="宋体"/>
                <w:sz w:val="24"/>
                <w:szCs w:val="24"/>
              </w:rPr>
            </w:pPr>
            <w:r>
              <w:rPr>
                <w:rFonts w:ascii="Times New Roman" w:hAnsi="Times New Roman" w:cs="Times New Roman"/>
                <w:snapToGrid w:val="0"/>
                <w:sz w:val="24"/>
                <w:szCs w:val="24"/>
              </w:rPr>
              <w:t>本项目运营期所产生的废气主要为</w:t>
            </w:r>
            <w:r>
              <w:rPr>
                <w:rFonts w:ascii="宋体" w:eastAsia="宋体" w:hAnsi="宋体" w:cs="宋体" w:hint="eastAsia"/>
                <w:sz w:val="24"/>
                <w:szCs w:val="24"/>
              </w:rPr>
              <w:t>①喷漆、烘干工序产生的废气，污染因子主要为非甲烷总烃。②焊接工序产生的焊接烟尘，污染因子主要为油烟。③职工食堂产生的油烟，污染因子主要为颗粒物。</w:t>
            </w:r>
          </w:p>
          <w:p w:rsidR="00BA2BA8" w:rsidRDefault="00C30B75" w:rsidP="007860C6">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1</w:t>
            </w:r>
            <w:r>
              <w:rPr>
                <w:rFonts w:ascii="Times New Roman" w:hAnsi="Times New Roman" w:cs="Times New Roman" w:hint="eastAsia"/>
                <w:snapToGrid w:val="0"/>
                <w:sz w:val="24"/>
                <w:szCs w:val="24"/>
              </w:rPr>
              <w:t>、喷漆、烘干工序产生的废气</w:t>
            </w:r>
          </w:p>
          <w:p w:rsidR="00BA2BA8" w:rsidRDefault="00C30B75" w:rsidP="007860C6">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本项目废气主要有喷漆、烘干产生的有机废气，喷漆废气、烘干废气共用一套废气处理设施和排气筒。</w:t>
            </w:r>
          </w:p>
          <w:p w:rsidR="00BA2BA8" w:rsidRDefault="00C30B75" w:rsidP="007860C6">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该项目烘干房单独密闭设置，与喷漆房共用一套废气收集处理设备（废气收集效率按照</w:t>
            </w:r>
            <w:r>
              <w:rPr>
                <w:rFonts w:ascii="Times New Roman" w:hAnsi="Times New Roman" w:cs="Times New Roman" w:hint="eastAsia"/>
                <w:snapToGrid w:val="0"/>
                <w:sz w:val="24"/>
                <w:szCs w:val="24"/>
              </w:rPr>
              <w:t xml:space="preserve"> 95%</w:t>
            </w:r>
            <w:r>
              <w:rPr>
                <w:rFonts w:ascii="Times New Roman" w:hAnsi="Times New Roman" w:cs="Times New Roman" w:hint="eastAsia"/>
                <w:snapToGrid w:val="0"/>
                <w:sz w:val="24"/>
                <w:szCs w:val="24"/>
              </w:rPr>
              <w:t>计算）。项目喷漆时间为</w:t>
            </w:r>
            <w:r>
              <w:rPr>
                <w:rFonts w:ascii="Times New Roman" w:hAnsi="Times New Roman" w:cs="Times New Roman" w:hint="eastAsia"/>
                <w:snapToGrid w:val="0"/>
                <w:sz w:val="24"/>
                <w:szCs w:val="24"/>
              </w:rPr>
              <w:t>1200h/a</w:t>
            </w:r>
            <w:r>
              <w:rPr>
                <w:rFonts w:ascii="Times New Roman" w:hAnsi="Times New Roman" w:cs="Times New Roman" w:hint="eastAsia"/>
                <w:snapToGrid w:val="0"/>
                <w:sz w:val="24"/>
                <w:szCs w:val="24"/>
              </w:rPr>
              <w:t>，烘干时间为</w:t>
            </w:r>
            <w:r>
              <w:rPr>
                <w:rFonts w:ascii="Times New Roman" w:hAnsi="Times New Roman" w:cs="Times New Roman" w:hint="eastAsia"/>
                <w:snapToGrid w:val="0"/>
                <w:sz w:val="24"/>
                <w:szCs w:val="24"/>
              </w:rPr>
              <w:t>1200h/a</w:t>
            </w:r>
            <w:r>
              <w:rPr>
                <w:rFonts w:ascii="Times New Roman" w:hAnsi="Times New Roman" w:cs="Times New Roman" w:hint="eastAsia"/>
                <w:snapToGrid w:val="0"/>
                <w:sz w:val="24"/>
                <w:szCs w:val="24"/>
              </w:rPr>
              <w:t>。</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napToGrid w:val="0"/>
                <w:sz w:val="24"/>
                <w:szCs w:val="24"/>
              </w:rPr>
              <w:t>项目在对工件喷漆过程中产生喷漆废气，该项目使用水性漆，工人在密闭喷漆房内进行人工喷漆，人工喷漆过程中，未附着于加工件上的漆以雾状形式散逸，喷漆废气中主要污染物为颗粒物和非甲烷总烃，由喷淋塔</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光解催化氧化＋活性炭吸附处理系统后经</w:t>
            </w:r>
            <w:r>
              <w:rPr>
                <w:rFonts w:ascii="Times New Roman" w:hAnsi="Times New Roman" w:cs="Times New Roman" w:hint="eastAsia"/>
                <w:snapToGrid w:val="0"/>
                <w:sz w:val="24"/>
                <w:szCs w:val="24"/>
              </w:rPr>
              <w:t>15m</w:t>
            </w:r>
            <w:r>
              <w:rPr>
                <w:rFonts w:ascii="Times New Roman" w:hAnsi="Times New Roman" w:cs="Times New Roman" w:hint="eastAsia"/>
                <w:snapToGrid w:val="0"/>
                <w:sz w:val="24"/>
                <w:szCs w:val="24"/>
              </w:rPr>
              <w:t>高排气筒排放，该系统对颗粒物的治理效率为</w:t>
            </w:r>
            <w:r>
              <w:rPr>
                <w:rFonts w:ascii="Times New Roman" w:hAnsi="Times New Roman" w:cs="Times New Roman" w:hint="eastAsia"/>
                <w:snapToGrid w:val="0"/>
                <w:sz w:val="24"/>
                <w:szCs w:val="24"/>
              </w:rPr>
              <w:t>95%</w:t>
            </w:r>
            <w:r>
              <w:rPr>
                <w:rFonts w:ascii="Times New Roman" w:hAnsi="Times New Roman" w:cs="Times New Roman" w:hint="eastAsia"/>
                <w:snapToGrid w:val="0"/>
                <w:sz w:val="24"/>
                <w:szCs w:val="24"/>
              </w:rPr>
              <w:t>，风机风量为</w:t>
            </w:r>
            <w:r>
              <w:rPr>
                <w:rFonts w:ascii="Times New Roman" w:hAnsi="Times New Roman" w:cs="Times New Roman" w:hint="eastAsia"/>
                <w:snapToGrid w:val="0"/>
                <w:sz w:val="24"/>
                <w:szCs w:val="24"/>
              </w:rPr>
              <w:t>10000m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Pr>
                <w:rFonts w:ascii="Times New Roman" w:hAnsi="Times New Roman" w:cs="Times New Roman" w:hint="eastAsia"/>
                <w:snapToGrid w:val="0"/>
                <w:sz w:val="24"/>
                <w:szCs w:val="24"/>
              </w:rPr>
              <w:t>1200h</w:t>
            </w:r>
            <w:r>
              <w:rPr>
                <w:rFonts w:ascii="Times New Roman" w:hAnsi="Times New Roman" w:cs="Times New Roman" w:hint="eastAsia"/>
                <w:snapToGrid w:val="0"/>
                <w:sz w:val="24"/>
                <w:szCs w:val="24"/>
              </w:rPr>
              <w:t>。由水性漆成分及物料平衡可知，喷漆产生的有组织漆雾颗粒物为</w:t>
            </w:r>
            <w:r>
              <w:rPr>
                <w:rFonts w:ascii="Times New Roman" w:hAnsi="Times New Roman" w:cs="Times New Roman" w:hint="eastAsia"/>
                <w:snapToGrid w:val="0"/>
                <w:sz w:val="24"/>
                <w:szCs w:val="24"/>
              </w:rPr>
              <w:t>0.2608t/a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0.217kg/h</w:t>
            </w:r>
            <w:r>
              <w:rPr>
                <w:rFonts w:ascii="Times New Roman" w:hAnsi="Times New Roman" w:cs="Times New Roman" w:hint="eastAsia"/>
                <w:snapToGrid w:val="0"/>
                <w:sz w:val="24"/>
                <w:szCs w:val="24"/>
              </w:rPr>
              <w:t>，产生浓度</w:t>
            </w:r>
            <w:r>
              <w:rPr>
                <w:rFonts w:ascii="Times New Roman" w:hAnsi="Times New Roman" w:cs="Times New Roman" w:hint="eastAsia"/>
                <w:snapToGrid w:val="0"/>
                <w:sz w:val="24"/>
                <w:szCs w:val="24"/>
              </w:rPr>
              <w:t>21.7mg/m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，则有组织颗粒物最终排放量为</w:t>
            </w:r>
            <w:r>
              <w:rPr>
                <w:rFonts w:ascii="Times New Roman" w:hAnsi="Times New Roman" w:cs="Times New Roman" w:hint="eastAsia"/>
                <w:snapToGrid w:val="0"/>
                <w:sz w:val="24"/>
                <w:szCs w:val="24"/>
              </w:rPr>
              <w:t xml:space="preserve"> 0.013t/a</w:t>
            </w:r>
            <w:r>
              <w:rPr>
                <w:rFonts w:ascii="Times New Roman" w:hAnsi="Times New Roman" w:cs="Times New Roman" w:hint="eastAsia"/>
                <w:snapToGrid w:val="0"/>
                <w:sz w:val="24"/>
                <w:szCs w:val="24"/>
              </w:rPr>
              <w:t>，排放速率</w:t>
            </w:r>
            <w:r>
              <w:rPr>
                <w:rFonts w:ascii="Times New Roman" w:hAnsi="Times New Roman" w:cs="Times New Roman" w:hint="eastAsia"/>
                <w:snapToGrid w:val="0"/>
                <w:sz w:val="24"/>
                <w:szCs w:val="24"/>
              </w:rPr>
              <w:t>0.011kg/h</w:t>
            </w:r>
            <w:r>
              <w:rPr>
                <w:rFonts w:ascii="Times New Roman" w:hAnsi="Times New Roman" w:cs="Times New Roman" w:hint="eastAsia"/>
                <w:snapToGrid w:val="0"/>
                <w:sz w:val="24"/>
                <w:szCs w:val="24"/>
              </w:rPr>
              <w:t>，排放浓度</w:t>
            </w:r>
            <w:r>
              <w:rPr>
                <w:rFonts w:ascii="Times New Roman" w:hAnsi="Times New Roman" w:cs="Times New Roman" w:hint="eastAsia"/>
                <w:snapToGrid w:val="0"/>
                <w:sz w:val="24"/>
                <w:szCs w:val="24"/>
              </w:rPr>
              <w:t>1.1mg/m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，可以满足</w:t>
            </w:r>
            <w:r>
              <w:rPr>
                <w:rFonts w:ascii="Times New Roman" w:hAnsi="Times New Roman" w:cs="Times New Roman"/>
                <w:bCs/>
                <w:snapToGrid w:val="0"/>
                <w:sz w:val="24"/>
                <w:szCs w:val="24"/>
              </w:rPr>
              <w:t>《大气污染物综合排放标准》</w:t>
            </w:r>
            <w:r>
              <w:rPr>
                <w:rFonts w:ascii="Times New Roman" w:hAnsi="Times New Roman" w:cs="Times New Roman" w:hint="eastAsia"/>
                <w:bCs/>
                <w:snapToGrid w:val="0"/>
                <w:sz w:val="24"/>
                <w:szCs w:val="24"/>
              </w:rPr>
              <w:t>（</w:t>
            </w:r>
            <w:r>
              <w:rPr>
                <w:rFonts w:ascii="Times New Roman" w:hAnsi="Times New Roman" w:cs="Times New Roman" w:hint="eastAsia"/>
                <w:bCs/>
                <w:snapToGrid w:val="0"/>
                <w:sz w:val="24"/>
                <w:szCs w:val="24"/>
              </w:rPr>
              <w:t>GB16297-1996</w:t>
            </w:r>
            <w:r>
              <w:rPr>
                <w:rFonts w:ascii="Times New Roman" w:hAnsi="Times New Roman" w:cs="Times New Roman" w:hint="eastAsia"/>
                <w:bCs/>
                <w:snapToGrid w:val="0"/>
                <w:sz w:val="24"/>
                <w:szCs w:val="24"/>
              </w:rPr>
              <w:t>）</w:t>
            </w:r>
            <w:r>
              <w:rPr>
                <w:rFonts w:ascii="Times New Roman" w:hAnsi="Times New Roman" w:cs="Times New Roman"/>
                <w:bCs/>
                <w:snapToGrid w:val="0"/>
                <w:sz w:val="24"/>
                <w:szCs w:val="24"/>
              </w:rPr>
              <w:t>表</w:t>
            </w:r>
            <w:r>
              <w:rPr>
                <w:rFonts w:ascii="Times New Roman" w:hAnsi="Times New Roman" w:cs="Times New Roman"/>
                <w:bCs/>
                <w:snapToGrid w:val="0"/>
                <w:sz w:val="24"/>
                <w:szCs w:val="24"/>
              </w:rPr>
              <w:t>2</w:t>
            </w:r>
            <w:r>
              <w:rPr>
                <w:rFonts w:ascii="Times New Roman" w:hAnsi="Times New Roman" w:cs="Times New Roman"/>
                <w:bCs/>
                <w:snapToGrid w:val="0"/>
                <w:sz w:val="24"/>
                <w:szCs w:val="24"/>
              </w:rPr>
              <w:t>二级标准的限值要求（</w:t>
            </w:r>
            <w:r>
              <w:rPr>
                <w:rFonts w:ascii="Times New Roman" w:hAnsi="Times New Roman" w:cs="Times New Roman" w:hint="eastAsia"/>
                <w:bCs/>
                <w:snapToGrid w:val="0"/>
                <w:sz w:val="24"/>
                <w:szCs w:val="24"/>
              </w:rPr>
              <w:t>颗粒物</w:t>
            </w:r>
            <w:r>
              <w:rPr>
                <w:rFonts w:ascii="Times New Roman" w:hAnsi="Times New Roman" w:cs="Times New Roman"/>
                <w:bCs/>
                <w:snapToGrid w:val="0"/>
                <w:sz w:val="24"/>
                <w:szCs w:val="24"/>
              </w:rPr>
              <w:t>排放浓度</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120</w:t>
            </w:r>
            <w:r>
              <w:rPr>
                <w:rFonts w:ascii="Times New Roman" w:hAnsi="Times New Roman" w:cs="Times New Roman"/>
                <w:bCs/>
                <w:snapToGrid w:val="0"/>
                <w:sz w:val="24"/>
                <w:szCs w:val="24"/>
              </w:rPr>
              <w:t>mg/m</w:t>
            </w:r>
            <w:r>
              <w:rPr>
                <w:rFonts w:ascii="Times New Roman" w:hAnsi="Times New Roman" w:cs="Times New Roman"/>
                <w:bCs/>
                <w:snapToGrid w:val="0"/>
                <w:sz w:val="24"/>
                <w:szCs w:val="24"/>
                <w:vertAlign w:val="superscript"/>
              </w:rPr>
              <w:t>3</w:t>
            </w:r>
            <w:r>
              <w:rPr>
                <w:rFonts w:ascii="Times New Roman" w:hAnsi="Times New Roman" w:cs="Times New Roman"/>
                <w:bCs/>
                <w:snapToGrid w:val="0"/>
                <w:sz w:val="24"/>
                <w:szCs w:val="24"/>
              </w:rPr>
              <w:t>、排放速率</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3.5</w:t>
            </w:r>
            <w:r>
              <w:rPr>
                <w:rFonts w:ascii="Times New Roman" w:hAnsi="Times New Roman" w:cs="Times New Roman"/>
                <w:bCs/>
                <w:snapToGrid w:val="0"/>
                <w:sz w:val="24"/>
                <w:szCs w:val="24"/>
              </w:rPr>
              <w:t>kg/h</w:t>
            </w:r>
            <w:r>
              <w:rPr>
                <w:rFonts w:ascii="Times New Roman" w:hAnsi="Times New Roman" w:cs="Times New Roman" w:hint="eastAsia"/>
                <w:bCs/>
                <w:snapToGrid w:val="0"/>
                <w:sz w:val="24"/>
                <w:szCs w:val="24"/>
              </w:rPr>
              <w:t>）</w:t>
            </w:r>
            <w:r>
              <w:rPr>
                <w:rFonts w:ascii="Times New Roman" w:hAnsi="Times New Roman" w:cs="Times New Roman" w:hint="eastAsia"/>
                <w:snapToGrid w:val="0"/>
                <w:sz w:val="24"/>
                <w:szCs w:val="24"/>
              </w:rPr>
              <w:t>；喷漆产生的非甲烷总烃为</w:t>
            </w:r>
            <w:r>
              <w:rPr>
                <w:rFonts w:ascii="Times New Roman" w:hAnsi="Times New Roman" w:cs="Times New Roman" w:hint="eastAsia"/>
                <w:snapToGrid w:val="0"/>
                <w:sz w:val="24"/>
                <w:szCs w:val="24"/>
              </w:rPr>
              <w:t>0.54t/a</w:t>
            </w:r>
            <w:r>
              <w:rPr>
                <w:rFonts w:ascii="Times New Roman" w:hAnsi="Times New Roman" w:cs="Times New Roman" w:hint="eastAsia"/>
                <w:snapToGrid w:val="0"/>
                <w:sz w:val="24"/>
                <w:szCs w:val="24"/>
              </w:rPr>
              <w:t>，光解催化氧化</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活性炭处理对非甲烷总烃的去除效率为</w:t>
            </w:r>
            <w:r>
              <w:rPr>
                <w:rFonts w:ascii="Times New Roman" w:hAnsi="Times New Roman" w:cs="Times New Roman" w:hint="eastAsia"/>
                <w:snapToGrid w:val="0"/>
                <w:sz w:val="24"/>
                <w:szCs w:val="24"/>
              </w:rPr>
              <w:t>90%</w:t>
            </w:r>
            <w:r>
              <w:rPr>
                <w:rFonts w:ascii="Times New Roman" w:hAnsi="Times New Roman" w:cs="Times New Roman" w:hint="eastAsia"/>
                <w:snapToGrid w:val="0"/>
                <w:sz w:val="24"/>
                <w:szCs w:val="24"/>
              </w:rPr>
              <w:t>，风机风量为</w:t>
            </w:r>
            <w:r>
              <w:rPr>
                <w:rFonts w:ascii="Times New Roman" w:hAnsi="Times New Roman" w:cs="Times New Roman" w:hint="eastAsia"/>
                <w:snapToGrid w:val="0"/>
                <w:sz w:val="24"/>
                <w:szCs w:val="24"/>
              </w:rPr>
              <w:t>10000m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Pr>
                <w:rFonts w:ascii="Times New Roman" w:hAnsi="Times New Roman" w:cs="Times New Roman" w:hint="eastAsia"/>
                <w:snapToGrid w:val="0"/>
                <w:sz w:val="24"/>
                <w:szCs w:val="24"/>
              </w:rPr>
              <w:t>1200h</w:t>
            </w:r>
            <w:r>
              <w:rPr>
                <w:rFonts w:ascii="Times New Roman" w:hAnsi="Times New Roman" w:cs="Times New Roman" w:hint="eastAsia"/>
                <w:snapToGrid w:val="0"/>
                <w:sz w:val="24"/>
                <w:szCs w:val="24"/>
              </w:rPr>
              <w:t>，喷漆产生的有组织</w:t>
            </w:r>
            <w:r>
              <w:rPr>
                <w:rFonts w:ascii="Times New Roman" w:hAnsi="Times New Roman" w:cs="Times New Roman"/>
                <w:snapToGrid w:val="0"/>
                <w:sz w:val="24"/>
                <w:szCs w:val="24"/>
              </w:rPr>
              <w:t>非甲烷总烃</w:t>
            </w:r>
            <w:r>
              <w:rPr>
                <w:rFonts w:ascii="Times New Roman" w:hAnsi="Times New Roman" w:cs="Times New Roman" w:hint="eastAsia"/>
                <w:snapToGrid w:val="0"/>
                <w:sz w:val="24"/>
                <w:szCs w:val="24"/>
              </w:rPr>
              <w:t>为</w:t>
            </w:r>
            <w:r>
              <w:rPr>
                <w:rFonts w:ascii="Times New Roman" w:hAnsi="Times New Roman" w:cs="Times New Roman" w:hint="eastAsia"/>
                <w:snapToGrid w:val="0"/>
                <w:sz w:val="24"/>
                <w:szCs w:val="24"/>
              </w:rPr>
              <w:t>0.038t/a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0.032kg/h</w:t>
            </w:r>
            <w:r>
              <w:rPr>
                <w:rFonts w:ascii="Times New Roman" w:hAnsi="Times New Roman" w:cs="Times New Roman" w:hint="eastAsia"/>
                <w:snapToGrid w:val="0"/>
                <w:sz w:val="24"/>
                <w:szCs w:val="24"/>
              </w:rPr>
              <w:t>，产生浓度</w:t>
            </w:r>
            <w:r>
              <w:rPr>
                <w:rFonts w:ascii="Times New Roman" w:hAnsi="Times New Roman" w:cs="Times New Roman" w:hint="eastAsia"/>
                <w:snapToGrid w:val="0"/>
                <w:sz w:val="24"/>
                <w:szCs w:val="24"/>
              </w:rPr>
              <w:t>32mg/m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，则有组织非甲烷总烃</w:t>
            </w:r>
            <w:r>
              <w:rPr>
                <w:rFonts w:ascii="Times New Roman" w:hAnsi="Times New Roman" w:cs="Times New Roman" w:hint="eastAsia"/>
                <w:snapToGrid w:val="0"/>
                <w:sz w:val="24"/>
                <w:szCs w:val="24"/>
              </w:rPr>
              <w:t xml:space="preserve"> </w:t>
            </w:r>
            <w:r>
              <w:rPr>
                <w:rFonts w:ascii="Times New Roman" w:hAnsi="Times New Roman" w:cs="Times New Roman" w:hint="eastAsia"/>
                <w:snapToGrid w:val="0"/>
                <w:sz w:val="24"/>
                <w:szCs w:val="24"/>
              </w:rPr>
              <w:t>最终排放量为</w:t>
            </w:r>
            <w:r>
              <w:rPr>
                <w:rFonts w:ascii="Times New Roman" w:hAnsi="Times New Roman" w:cs="Times New Roman" w:hint="eastAsia"/>
                <w:snapToGrid w:val="0"/>
                <w:sz w:val="24"/>
                <w:szCs w:val="24"/>
              </w:rPr>
              <w:t>0.0038t/a</w:t>
            </w:r>
            <w:r>
              <w:rPr>
                <w:rFonts w:ascii="Times New Roman" w:hAnsi="Times New Roman" w:cs="Times New Roman" w:hint="eastAsia"/>
                <w:snapToGrid w:val="0"/>
                <w:sz w:val="24"/>
                <w:szCs w:val="24"/>
              </w:rPr>
              <w:t>，非甲烷总烃排放速率</w:t>
            </w:r>
            <w:r>
              <w:rPr>
                <w:rFonts w:ascii="Times New Roman" w:hAnsi="Times New Roman" w:cs="Times New Roman" w:hint="eastAsia"/>
                <w:snapToGrid w:val="0"/>
                <w:sz w:val="24"/>
                <w:szCs w:val="24"/>
              </w:rPr>
              <w:t xml:space="preserve"> 0.0032kg/h</w:t>
            </w:r>
            <w:r>
              <w:rPr>
                <w:rFonts w:ascii="Times New Roman" w:hAnsi="Times New Roman" w:cs="Times New Roman" w:hint="eastAsia"/>
                <w:snapToGrid w:val="0"/>
                <w:sz w:val="24"/>
                <w:szCs w:val="24"/>
              </w:rPr>
              <w:t>，排放浓度</w:t>
            </w:r>
            <w:r>
              <w:rPr>
                <w:rFonts w:ascii="Times New Roman" w:hAnsi="Times New Roman" w:cs="Times New Roman" w:hint="eastAsia"/>
                <w:snapToGrid w:val="0"/>
                <w:sz w:val="24"/>
                <w:szCs w:val="24"/>
              </w:rPr>
              <w:t xml:space="preserve"> 3.2mg/m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w:t>
            </w:r>
            <w:r>
              <w:rPr>
                <w:rFonts w:ascii="Times New Roman" w:hAnsi="Times New Roman" w:cs="Times New Roman" w:hint="eastAsia"/>
                <w:sz w:val="24"/>
              </w:rPr>
              <w:t>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中二级标准及《关于全省开展工业企业挥发性有机物专项治理工作中排放建议值的通知》（豫环</w:t>
            </w:r>
            <w:r>
              <w:rPr>
                <w:rFonts w:ascii="Times New Roman" w:hAnsi="Times New Roman" w:cs="Times New Roman" w:hint="eastAsia"/>
                <w:sz w:val="24"/>
              </w:rPr>
              <w:lastRenderedPageBreak/>
              <w:t>攻坚办</w:t>
            </w:r>
            <w:r>
              <w:rPr>
                <w:rFonts w:ascii="Times New Roman" w:hAnsi="Times New Roman" w:cs="Times New Roman" w:hint="eastAsia"/>
                <w:sz w:val="24"/>
              </w:rPr>
              <w:t>[2017]162</w:t>
            </w:r>
            <w:r>
              <w:rPr>
                <w:rFonts w:ascii="Times New Roman" w:hAnsi="Times New Roman" w:cs="Times New Roman" w:hint="eastAsia"/>
                <w:sz w:val="24"/>
              </w:rPr>
              <w:t>号）（去除效率</w:t>
            </w:r>
            <w:r>
              <w:rPr>
                <w:rFonts w:ascii="Times New Roman" w:hAnsi="Times New Roman" w:cs="Times New Roman" w:hint="eastAsia"/>
                <w:sz w:val="24"/>
              </w:rPr>
              <w:t>70%</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其他排放建议值要求（非甲烷总烃≤</w:t>
            </w:r>
            <w:r>
              <w:rPr>
                <w:rFonts w:ascii="Times New Roman" w:hAnsi="Times New Roman" w:cs="Times New Roman" w:hint="eastAsia"/>
                <w:sz w:val="24"/>
              </w:rPr>
              <w:t>80mg/m</w:t>
            </w:r>
            <w:r>
              <w:rPr>
                <w:rFonts w:ascii="Times New Roman" w:hAnsi="Times New Roman" w:cs="Times New Roman" w:hint="eastAsia"/>
                <w:sz w:val="24"/>
                <w:vertAlign w:val="superscript"/>
              </w:rPr>
              <w:t>3</w:t>
            </w:r>
            <w:r>
              <w:rPr>
                <w:rFonts w:ascii="Times New Roman" w:hAnsi="Times New Roman" w:cs="Times New Roman" w:hint="eastAsia"/>
                <w:sz w:val="24"/>
              </w:rPr>
              <w:t>）。</w:t>
            </w:r>
            <w:r>
              <w:rPr>
                <w:rFonts w:ascii="Times New Roman" w:hAnsi="Times New Roman" w:cs="Times New Roman" w:hint="eastAsia"/>
                <w:snapToGrid w:val="0"/>
                <w:sz w:val="24"/>
                <w:szCs w:val="24"/>
              </w:rPr>
              <w:t>对外环境影响不大。</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集气罩的收集效率为</w:t>
            </w:r>
            <w:r>
              <w:rPr>
                <w:rFonts w:ascii="Times New Roman" w:hAnsi="Times New Roman" w:cs="Times New Roman" w:hint="eastAsia"/>
                <w:sz w:val="24"/>
              </w:rPr>
              <w:t>95%</w:t>
            </w:r>
            <w:r>
              <w:rPr>
                <w:rFonts w:ascii="Times New Roman" w:hAnsi="Times New Roman" w:cs="Times New Roman" w:hint="eastAsia"/>
                <w:sz w:val="24"/>
              </w:rPr>
              <w:t>，则有</w:t>
            </w:r>
            <w:r>
              <w:rPr>
                <w:rFonts w:ascii="Times New Roman" w:hAnsi="Times New Roman" w:cs="Times New Roman" w:hint="eastAsia"/>
                <w:sz w:val="24"/>
              </w:rPr>
              <w:t>5%</w:t>
            </w:r>
            <w:r>
              <w:rPr>
                <w:rFonts w:ascii="Times New Roman" w:hAnsi="Times New Roman" w:cs="Times New Roman" w:hint="eastAsia"/>
                <w:sz w:val="24"/>
              </w:rPr>
              <w:t>的颗粒物和非甲烷总烃无组织排放。则颗粒物无组织排放量为</w:t>
            </w:r>
            <w:r>
              <w:rPr>
                <w:rFonts w:ascii="Times New Roman" w:hAnsi="Times New Roman" w:cs="Times New Roman" w:hint="eastAsia"/>
                <w:sz w:val="24"/>
              </w:rPr>
              <w:t>0.0652</w:t>
            </w:r>
            <w:r>
              <w:rPr>
                <w:rFonts w:ascii="Times New Roman" w:hAnsi="Times New Roman" w:cs="Times New Roman"/>
                <w:sz w:val="24"/>
              </w:rPr>
              <w:t>t</w:t>
            </w:r>
            <w:r>
              <w:rPr>
                <w:rFonts w:ascii="Times New Roman" w:hAnsi="Times New Roman" w:cs="Times New Roman" w:hint="eastAsia"/>
                <w:sz w:val="24"/>
              </w:rPr>
              <w:t xml:space="preserve"> /a</w:t>
            </w:r>
            <w:r>
              <w:rPr>
                <w:rFonts w:ascii="Times New Roman" w:hAnsi="Times New Roman" w:cs="Times New Roman" w:hint="eastAsia"/>
                <w:sz w:val="24"/>
              </w:rPr>
              <w:t>，排放速率为</w:t>
            </w:r>
            <w:r>
              <w:rPr>
                <w:rFonts w:ascii="Times New Roman" w:hAnsi="Times New Roman" w:cs="Times New Roman" w:hint="eastAsia"/>
                <w:sz w:val="24"/>
              </w:rPr>
              <w:t>0.054kg/h</w:t>
            </w:r>
            <w:r>
              <w:rPr>
                <w:rFonts w:ascii="Times New Roman" w:hAnsi="Times New Roman" w:cs="Times New Roman" w:hint="eastAsia"/>
                <w:sz w:val="24"/>
              </w:rPr>
              <w:t>；则非甲烷总烃无组织排放量为</w:t>
            </w:r>
            <w:r>
              <w:rPr>
                <w:rFonts w:ascii="Times New Roman" w:hAnsi="Times New Roman" w:cs="Times New Roman" w:hint="eastAsia"/>
                <w:sz w:val="24"/>
              </w:rPr>
              <w:t>0.002t /a</w:t>
            </w:r>
            <w:r>
              <w:rPr>
                <w:rFonts w:ascii="Times New Roman" w:hAnsi="Times New Roman" w:cs="Times New Roman" w:hint="eastAsia"/>
                <w:sz w:val="24"/>
              </w:rPr>
              <w:t>，排放速率为</w:t>
            </w:r>
            <w:r>
              <w:rPr>
                <w:rFonts w:ascii="Times New Roman" w:hAnsi="Times New Roman" w:cs="Times New Roman" w:hint="eastAsia"/>
                <w:sz w:val="24"/>
              </w:rPr>
              <w:t>0.0008kg/h</w:t>
            </w:r>
            <w:r>
              <w:rPr>
                <w:rFonts w:ascii="Times New Roman" w:hAnsi="Times New Roman" w:cs="Times New Roman" w:hint="eastAsia"/>
                <w:sz w:val="24"/>
              </w:rPr>
              <w:t>。</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、焊接工序产生的焊接烟尘</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建设项目对机加工后的钢板进行焊接，焊接过程有焊接废气产生，焊接废气主要污染物为颗粒物，建设项目焊条、焊丝使用量</w:t>
            </w:r>
            <w:r>
              <w:rPr>
                <w:rFonts w:ascii="Times New Roman" w:hAnsi="Times New Roman" w:cs="Times New Roman" w:hint="eastAsia"/>
                <w:sz w:val="24"/>
              </w:rPr>
              <w:t>4t/a</w:t>
            </w:r>
            <w:r>
              <w:rPr>
                <w:rFonts w:ascii="Times New Roman" w:hAnsi="Times New Roman" w:cs="Times New Roman" w:hint="eastAsia"/>
                <w:sz w:val="24"/>
              </w:rPr>
              <w:t>，查阅《焊接技术手册》（王文翰主编），焊接材料发尘量是</w:t>
            </w:r>
            <w:r>
              <w:rPr>
                <w:rFonts w:ascii="Times New Roman" w:hAnsi="Times New Roman" w:cs="Times New Roman" w:hint="eastAsia"/>
                <w:sz w:val="24"/>
              </w:rPr>
              <w:t>5~8g/kg</w:t>
            </w:r>
            <w:r>
              <w:rPr>
                <w:rFonts w:ascii="Times New Roman" w:hAnsi="Times New Roman" w:cs="Times New Roman" w:hint="eastAsia"/>
                <w:sz w:val="24"/>
              </w:rPr>
              <w:t>，本次取最大</w:t>
            </w:r>
            <w:r>
              <w:rPr>
                <w:rFonts w:ascii="Times New Roman" w:hAnsi="Times New Roman" w:cs="Times New Roman" w:hint="eastAsia"/>
                <w:sz w:val="24"/>
              </w:rPr>
              <w:t>8g/kg</w:t>
            </w:r>
            <w:r>
              <w:rPr>
                <w:rFonts w:ascii="Times New Roman" w:hAnsi="Times New Roman" w:cs="Times New Roman" w:hint="eastAsia"/>
                <w:sz w:val="24"/>
              </w:rPr>
              <w:t>计，则颗粒物产生量约为</w:t>
            </w:r>
            <w:r>
              <w:rPr>
                <w:rFonts w:ascii="Times New Roman" w:hAnsi="Times New Roman" w:cs="Times New Roman" w:hint="eastAsia"/>
                <w:sz w:val="24"/>
              </w:rPr>
              <w:t>32kg/a</w:t>
            </w:r>
            <w:r>
              <w:rPr>
                <w:rFonts w:ascii="Times New Roman" w:hAnsi="Times New Roman" w:cs="Times New Roman" w:hint="eastAsia"/>
                <w:sz w:val="24"/>
              </w:rPr>
              <w:t>，焊接时间按（</w:t>
            </w:r>
            <w:r>
              <w:rPr>
                <w:rFonts w:ascii="Times New Roman" w:hAnsi="Times New Roman" w:cs="Times New Roman" w:hint="eastAsia"/>
                <w:sz w:val="24"/>
              </w:rPr>
              <w:t>300d/a</w:t>
            </w:r>
            <w:r>
              <w:rPr>
                <w:rFonts w:ascii="Times New Roman" w:hAnsi="Times New Roman" w:cs="Times New Roman" w:hint="eastAsia"/>
                <w:sz w:val="24"/>
              </w:rPr>
              <w:t>，</w:t>
            </w:r>
            <w:r>
              <w:rPr>
                <w:rFonts w:ascii="Times New Roman" w:hAnsi="Times New Roman" w:cs="Times New Roman" w:hint="eastAsia"/>
                <w:sz w:val="24"/>
              </w:rPr>
              <w:t>4h/d</w:t>
            </w:r>
            <w:r>
              <w:rPr>
                <w:rFonts w:ascii="Times New Roman" w:hAnsi="Times New Roman" w:cs="Times New Roman" w:hint="eastAsia"/>
                <w:sz w:val="24"/>
              </w:rPr>
              <w:t>）计算，则产生速率为</w:t>
            </w:r>
            <w:r>
              <w:rPr>
                <w:rFonts w:ascii="Times New Roman" w:hAnsi="Times New Roman" w:cs="Times New Roman" w:hint="eastAsia"/>
                <w:sz w:val="24"/>
              </w:rPr>
              <w:t>0.0267kg/h</w:t>
            </w:r>
            <w:r>
              <w:rPr>
                <w:rFonts w:ascii="Times New Roman" w:hAnsi="Times New Roman" w:cs="Times New Roman" w:hint="eastAsia"/>
                <w:sz w:val="24"/>
              </w:rPr>
              <w:t>。焊接烟气配备</w:t>
            </w:r>
            <w:r>
              <w:rPr>
                <w:rFonts w:ascii="Times New Roman" w:hAnsi="Times New Roman" w:cs="Times New Roman" w:hint="eastAsia"/>
                <w:sz w:val="24"/>
              </w:rPr>
              <w:t>2</w:t>
            </w:r>
            <w:r>
              <w:rPr>
                <w:rFonts w:ascii="Times New Roman" w:hAnsi="Times New Roman" w:cs="Times New Roman" w:hint="eastAsia"/>
                <w:sz w:val="24"/>
              </w:rPr>
              <w:t>台移动式焊接烟尘净化器（总风量为</w:t>
            </w:r>
            <w:r>
              <w:rPr>
                <w:rFonts w:ascii="Times New Roman" w:hAnsi="Times New Roman" w:cs="Times New Roman" w:hint="eastAsia"/>
                <w:sz w:val="24"/>
              </w:rPr>
              <w:t>4000 m</w:t>
            </w:r>
            <w:r>
              <w:rPr>
                <w:rFonts w:ascii="Times New Roman" w:hAnsi="Times New Roman" w:cs="Times New Roman" w:hint="eastAsia"/>
                <w:sz w:val="24"/>
                <w:vertAlign w:val="superscript"/>
              </w:rPr>
              <w:t>3</w:t>
            </w:r>
            <w:r>
              <w:rPr>
                <w:rFonts w:ascii="Times New Roman" w:hAnsi="Times New Roman" w:cs="Times New Roman" w:hint="eastAsia"/>
                <w:sz w:val="24"/>
              </w:rPr>
              <w:t>/h</w:t>
            </w:r>
            <w:r>
              <w:rPr>
                <w:rFonts w:ascii="Times New Roman" w:hAnsi="Times New Roman" w:cs="Times New Roman" w:hint="eastAsia"/>
                <w:sz w:val="24"/>
              </w:rPr>
              <w:t>，收集效率约</w:t>
            </w:r>
            <w:r>
              <w:rPr>
                <w:rFonts w:ascii="Times New Roman" w:hAnsi="Times New Roman" w:cs="Times New Roman" w:hint="eastAsia"/>
                <w:sz w:val="24"/>
              </w:rPr>
              <w:t>90%</w:t>
            </w:r>
            <w:r>
              <w:rPr>
                <w:rFonts w:ascii="Times New Roman" w:hAnsi="Times New Roman" w:cs="Times New Roman" w:hint="eastAsia"/>
                <w:sz w:val="24"/>
              </w:rPr>
              <w:t>，净化效率</w:t>
            </w:r>
            <w:r>
              <w:rPr>
                <w:rFonts w:ascii="Times New Roman" w:hAnsi="Times New Roman" w:cs="Times New Roman" w:hint="eastAsia"/>
                <w:sz w:val="24"/>
              </w:rPr>
              <w:t>95%</w:t>
            </w:r>
            <w:r>
              <w:rPr>
                <w:rFonts w:ascii="Times New Roman" w:hAnsi="Times New Roman" w:cs="Times New Roman" w:hint="eastAsia"/>
                <w:sz w:val="24"/>
              </w:rPr>
              <w:t>）收集废气，经滤筒过滤，清洁空气直接通过车间通风无组织排放。无组织排放量为</w:t>
            </w:r>
            <w:r>
              <w:rPr>
                <w:rFonts w:ascii="Times New Roman" w:hAnsi="Times New Roman" w:cs="Times New Roman" w:hint="eastAsia"/>
                <w:sz w:val="24"/>
              </w:rPr>
              <w:t>4.64kg/a</w:t>
            </w:r>
            <w:r>
              <w:rPr>
                <w:rFonts w:ascii="Times New Roman" w:hAnsi="Times New Roman" w:cs="Times New Roman" w:hint="eastAsia"/>
                <w:sz w:val="24"/>
              </w:rPr>
              <w:t>，无组织排放速率为</w:t>
            </w:r>
            <w:r>
              <w:rPr>
                <w:rFonts w:ascii="Times New Roman" w:hAnsi="Times New Roman" w:cs="Times New Roman" w:hint="eastAsia"/>
                <w:sz w:val="24"/>
              </w:rPr>
              <w:t>0.003867kg/h</w:t>
            </w:r>
            <w:r>
              <w:rPr>
                <w:rFonts w:ascii="Times New Roman" w:hAnsi="Times New Roman" w:cs="Times New Roman" w:hint="eastAsia"/>
                <w:sz w:val="24"/>
              </w:rPr>
              <w:t>。</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napToGrid w:val="0"/>
                <w:sz w:val="24"/>
                <w:szCs w:val="24"/>
              </w:rPr>
              <w:t>3</w:t>
            </w:r>
            <w:r>
              <w:rPr>
                <w:rFonts w:ascii="Times New Roman" w:hAnsi="Times New Roman" w:cs="Times New Roman"/>
                <w:snapToGrid w:val="0"/>
                <w:sz w:val="24"/>
                <w:szCs w:val="24"/>
              </w:rPr>
              <w:t>、</w:t>
            </w:r>
            <w:r>
              <w:rPr>
                <w:rFonts w:ascii="Times New Roman" w:hAnsi="Times New Roman" w:cs="Times New Roman" w:hint="eastAsia"/>
                <w:sz w:val="24"/>
                <w:szCs w:val="24"/>
              </w:rPr>
              <w:t>职工食堂产生的油烟</w:t>
            </w:r>
          </w:p>
          <w:p w:rsidR="00BA2BA8" w:rsidRDefault="00C30B75" w:rsidP="007860C6">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bCs/>
                <w:sz w:val="24"/>
              </w:rPr>
              <w:t>项目职工食堂，有一个灶头，属于小型规模，会产生一定的油烟废气。一般食堂的食用油耗油系数为</w:t>
            </w:r>
            <w:r>
              <w:rPr>
                <w:rFonts w:ascii="Times New Roman" w:hAnsi="Times New Roman" w:cs="Times New Roman"/>
                <w:bCs/>
                <w:sz w:val="24"/>
              </w:rPr>
              <w:t>7kg/</w:t>
            </w:r>
            <w:r>
              <w:rPr>
                <w:rFonts w:ascii="Times New Roman" w:hAnsi="Times New Roman" w:cs="Times New Roman"/>
                <w:bCs/>
                <w:sz w:val="24"/>
              </w:rPr>
              <w:t>（</w:t>
            </w:r>
            <w:r>
              <w:rPr>
                <w:rFonts w:ascii="Times New Roman" w:hAnsi="Times New Roman" w:cs="Times New Roman"/>
                <w:bCs/>
                <w:sz w:val="24"/>
              </w:rPr>
              <w:t>100</w:t>
            </w:r>
            <w:r>
              <w:rPr>
                <w:rFonts w:ascii="Times New Roman" w:hAnsi="Times New Roman" w:cs="Times New Roman"/>
                <w:bCs/>
                <w:sz w:val="24"/>
              </w:rPr>
              <w:t>人</w:t>
            </w:r>
            <w:r>
              <w:rPr>
                <w:rFonts w:ascii="Times New Roman" w:hAnsi="Times New Roman" w:cs="Times New Roman"/>
                <w:bCs/>
                <w:sz w:val="24"/>
              </w:rPr>
              <w:t>·d</w:t>
            </w:r>
            <w:r>
              <w:rPr>
                <w:rFonts w:ascii="Times New Roman" w:hAnsi="Times New Roman" w:cs="Times New Roman"/>
                <w:bCs/>
                <w:sz w:val="24"/>
              </w:rPr>
              <w:t>），项目就餐职工</w:t>
            </w:r>
            <w:r>
              <w:rPr>
                <w:rFonts w:ascii="Times New Roman" w:hAnsi="Times New Roman" w:cs="Times New Roman" w:hint="eastAsia"/>
                <w:bCs/>
                <w:sz w:val="24"/>
              </w:rPr>
              <w:t>13</w:t>
            </w:r>
            <w:r>
              <w:rPr>
                <w:rFonts w:ascii="Times New Roman" w:hAnsi="Times New Roman" w:cs="Times New Roman"/>
                <w:bCs/>
                <w:sz w:val="24"/>
              </w:rPr>
              <w:t>人，根据该食堂规模可推算出食用油的用量约为</w:t>
            </w:r>
            <w:r>
              <w:rPr>
                <w:rFonts w:ascii="Times New Roman" w:hAnsi="Times New Roman" w:cs="Times New Roman" w:hint="eastAsia"/>
                <w:bCs/>
                <w:sz w:val="24"/>
              </w:rPr>
              <w:t>0.49</w:t>
            </w:r>
            <w:r>
              <w:rPr>
                <w:rFonts w:ascii="Times New Roman" w:hAnsi="Times New Roman" w:cs="Times New Roman"/>
                <w:bCs/>
                <w:sz w:val="24"/>
              </w:rPr>
              <w:t>kg/d</w:t>
            </w:r>
            <w:r>
              <w:rPr>
                <w:rFonts w:ascii="Times New Roman" w:hAnsi="Times New Roman" w:cs="Times New Roman"/>
                <w:bCs/>
                <w:sz w:val="24"/>
              </w:rPr>
              <w:t>。按一般油烟和油的挥发量占总耗油量的</w:t>
            </w:r>
            <w:r>
              <w:rPr>
                <w:rFonts w:ascii="Times New Roman" w:hAnsi="Times New Roman" w:cs="Times New Roman"/>
                <w:bCs/>
                <w:sz w:val="24"/>
              </w:rPr>
              <w:t>2%</w:t>
            </w:r>
            <w:r>
              <w:rPr>
                <w:rFonts w:ascii="Times New Roman" w:hAnsi="Times New Roman" w:cs="Times New Roman"/>
                <w:bCs/>
                <w:sz w:val="24"/>
              </w:rPr>
              <w:t>计，则油烟产生量为</w:t>
            </w:r>
            <w:r>
              <w:rPr>
                <w:rFonts w:ascii="Times New Roman" w:hAnsi="Times New Roman" w:cs="Times New Roman"/>
                <w:bCs/>
                <w:sz w:val="24"/>
              </w:rPr>
              <w:t>0.0</w:t>
            </w:r>
            <w:r>
              <w:rPr>
                <w:rFonts w:ascii="Times New Roman" w:hAnsi="Times New Roman" w:cs="Times New Roman" w:hint="eastAsia"/>
                <w:bCs/>
                <w:sz w:val="24"/>
              </w:rPr>
              <w:t>098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0.00</w:t>
            </w:r>
            <w:r>
              <w:rPr>
                <w:rFonts w:ascii="Times New Roman" w:hAnsi="Times New Roman" w:cs="Times New Roman" w:hint="eastAsia"/>
                <w:bCs/>
                <w:sz w:val="24"/>
              </w:rPr>
              <w:t>29</w:t>
            </w:r>
            <w:r>
              <w:rPr>
                <w:rFonts w:ascii="Times New Roman" w:hAnsi="Times New Roman" w:cs="Times New Roman"/>
                <w:bCs/>
                <w:sz w:val="24"/>
              </w:rPr>
              <w:t>t/a</w:t>
            </w:r>
            <w:r>
              <w:rPr>
                <w:rFonts w:ascii="Times New Roman" w:hAnsi="Times New Roman" w:cs="Times New Roman"/>
                <w:bCs/>
                <w:sz w:val="24"/>
              </w:rPr>
              <w:t>。本项目油烟净化装置风机风量为</w:t>
            </w:r>
            <w:r>
              <w:rPr>
                <w:rFonts w:ascii="Times New Roman" w:hAnsi="Times New Roman" w:cs="Times New Roman"/>
                <w:bCs/>
                <w:sz w:val="24"/>
              </w:rPr>
              <w:t>3000m</w:t>
            </w:r>
            <w:r>
              <w:rPr>
                <w:rFonts w:ascii="Times New Roman" w:hAnsi="Times New Roman" w:cs="Times New Roman"/>
                <w:bCs/>
                <w:sz w:val="24"/>
                <w:vertAlign w:val="superscript"/>
              </w:rPr>
              <w:t>3</w:t>
            </w:r>
            <w:r>
              <w:rPr>
                <w:rFonts w:ascii="Times New Roman" w:hAnsi="Times New Roman" w:cs="Times New Roman"/>
                <w:bCs/>
                <w:sz w:val="24"/>
              </w:rPr>
              <w:t>/h</w:t>
            </w:r>
            <w:r>
              <w:rPr>
                <w:rFonts w:ascii="Times New Roman" w:hAnsi="Times New Roman" w:cs="Times New Roman"/>
                <w:bCs/>
                <w:sz w:val="24"/>
              </w:rPr>
              <w:t>，风机日工作</w:t>
            </w:r>
            <w:r>
              <w:rPr>
                <w:rFonts w:ascii="Times New Roman" w:hAnsi="Times New Roman" w:cs="Times New Roman"/>
                <w:bCs/>
                <w:sz w:val="24"/>
              </w:rPr>
              <w:t>4h</w:t>
            </w:r>
            <w:r>
              <w:rPr>
                <w:rFonts w:ascii="Times New Roman" w:hAnsi="Times New Roman" w:cs="Times New Roman"/>
                <w:bCs/>
                <w:sz w:val="24"/>
              </w:rPr>
              <w:t>，则油烟浓度约为</w:t>
            </w:r>
            <w:r>
              <w:rPr>
                <w:rFonts w:ascii="Times New Roman" w:hAnsi="Times New Roman" w:cs="Times New Roman" w:hint="eastAsia"/>
                <w:bCs/>
                <w:sz w:val="24"/>
              </w:rPr>
              <w:t>0.8</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。经油烟净化装置（油烟去除率大于</w:t>
            </w:r>
            <w:r>
              <w:rPr>
                <w:rFonts w:ascii="Times New Roman" w:hAnsi="Times New Roman" w:cs="Times New Roman"/>
                <w:bCs/>
                <w:sz w:val="24"/>
              </w:rPr>
              <w:t>90%</w:t>
            </w:r>
            <w:r>
              <w:rPr>
                <w:rFonts w:ascii="Times New Roman" w:hAnsi="Times New Roman" w:cs="Times New Roman"/>
                <w:bCs/>
                <w:sz w:val="24"/>
              </w:rPr>
              <w:t>）处理后油烟浓度为</w:t>
            </w:r>
            <w:r>
              <w:rPr>
                <w:rFonts w:ascii="Times New Roman" w:hAnsi="Times New Roman" w:cs="Times New Roman" w:hint="eastAsia"/>
                <w:bCs/>
                <w:sz w:val="24"/>
              </w:rPr>
              <w:t>0.08</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，排放量为</w:t>
            </w:r>
            <w:r>
              <w:rPr>
                <w:rFonts w:ascii="Times New Roman" w:hAnsi="Times New Roman" w:cs="Times New Roman"/>
                <w:bCs/>
                <w:sz w:val="24"/>
              </w:rPr>
              <w:t>0.00</w:t>
            </w:r>
            <w:r>
              <w:rPr>
                <w:rFonts w:ascii="Times New Roman" w:hAnsi="Times New Roman" w:cs="Times New Roman" w:hint="eastAsia"/>
                <w:bCs/>
                <w:sz w:val="24"/>
              </w:rPr>
              <w:t>098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0.000</w:t>
            </w:r>
            <w:r>
              <w:rPr>
                <w:rFonts w:ascii="Times New Roman" w:hAnsi="Times New Roman" w:cs="Times New Roman" w:hint="eastAsia"/>
                <w:bCs/>
                <w:sz w:val="24"/>
              </w:rPr>
              <w:t>029</w:t>
            </w:r>
            <w:r>
              <w:rPr>
                <w:rFonts w:ascii="Times New Roman" w:hAnsi="Times New Roman" w:cs="Times New Roman"/>
                <w:bCs/>
                <w:sz w:val="24"/>
              </w:rPr>
              <w:t>t/a</w:t>
            </w:r>
            <w:r>
              <w:rPr>
                <w:rFonts w:ascii="Times New Roman" w:hAnsi="Times New Roman" w:cs="Times New Roman"/>
                <w:bCs/>
                <w:sz w:val="24"/>
              </w:rPr>
              <w:t>，由专设烟道达标排放。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t>的要求。</w:t>
            </w:r>
          </w:p>
          <w:p w:rsidR="00BA2BA8" w:rsidRDefault="00C30B75" w:rsidP="007860C6">
            <w:pPr>
              <w:pStyle w:val="aff4"/>
              <w:snapToGrid w:val="0"/>
              <w:spacing w:line="360" w:lineRule="auto"/>
              <w:ind w:firstLineChars="187" w:firstLine="427"/>
              <w:rPr>
                <w:szCs w:val="22"/>
              </w:rPr>
            </w:pPr>
            <w:r>
              <w:rPr>
                <w:szCs w:val="22"/>
              </w:rPr>
              <w:t>综上所述，按照上述措施，本项目营运期产生的废气可以得到妥善处理，对周围环境的影响较小。</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环境影响预测分析</w:t>
            </w:r>
          </w:p>
          <w:p w:rsidR="00BA2BA8" w:rsidRDefault="00C30B75">
            <w:pPr>
              <w:pStyle w:val="aff4"/>
              <w:spacing w:line="360" w:lineRule="auto"/>
              <w:ind w:firstLine="456"/>
              <w:rPr>
                <w:bCs/>
              </w:rPr>
            </w:pPr>
            <w:r>
              <w:rPr>
                <w:bCs/>
              </w:rPr>
              <w:t>①</w:t>
            </w:r>
            <w:r>
              <w:rPr>
                <w:bCs/>
              </w:rPr>
              <w:t>有组织废气预测分析</w:t>
            </w:r>
          </w:p>
          <w:p w:rsidR="00BA2BA8" w:rsidRDefault="00C30B75">
            <w:pPr>
              <w:pStyle w:val="aff4"/>
              <w:snapToGrid w:val="0"/>
              <w:spacing w:line="360" w:lineRule="auto"/>
              <w:ind w:firstLineChars="0" w:firstLine="482"/>
              <w:rPr>
                <w:szCs w:val="22"/>
              </w:rPr>
            </w:pPr>
            <w:r>
              <w:rPr>
                <w:szCs w:val="22"/>
              </w:rPr>
              <w:t>本次评价大气预测采用《环境影响评价技术导则</w:t>
            </w:r>
            <w:r>
              <w:rPr>
                <w:szCs w:val="22"/>
              </w:rPr>
              <w:t>—</w:t>
            </w:r>
            <w:r>
              <w:rPr>
                <w:szCs w:val="22"/>
              </w:rPr>
              <w:t>大气环境》（</w:t>
            </w:r>
            <w:r>
              <w:rPr>
                <w:szCs w:val="22"/>
              </w:rPr>
              <w:t>HJ2.2-2018</w:t>
            </w:r>
            <w:r>
              <w:rPr>
                <w:szCs w:val="22"/>
              </w:rPr>
              <w:t>）中规定，采用推荐模式中的</w:t>
            </w:r>
            <w:r>
              <w:rPr>
                <w:szCs w:val="22"/>
              </w:rPr>
              <w:t>AERSCREEN</w:t>
            </w:r>
            <w:r>
              <w:rPr>
                <w:szCs w:val="22"/>
              </w:rPr>
              <w:t>估算模式对其进行预测，</w:t>
            </w:r>
            <w:r>
              <w:rPr>
                <w:rFonts w:hint="eastAsia"/>
                <w:szCs w:val="22"/>
              </w:rPr>
              <w:t>估算模型</w:t>
            </w:r>
            <w:r>
              <w:rPr>
                <w:szCs w:val="22"/>
              </w:rPr>
              <w:t>预测参数见表</w:t>
            </w:r>
            <w:r>
              <w:rPr>
                <w:szCs w:val="22"/>
              </w:rPr>
              <w:t>1</w:t>
            </w:r>
            <w:r>
              <w:rPr>
                <w:rFonts w:hint="eastAsia"/>
                <w:szCs w:val="22"/>
              </w:rPr>
              <w:t>5</w:t>
            </w:r>
            <w:r>
              <w:rPr>
                <w:szCs w:val="22"/>
              </w:rPr>
              <w:t>。</w:t>
            </w:r>
          </w:p>
          <w:p w:rsidR="00BA2BA8" w:rsidRDefault="00C30B75" w:rsidP="008910A8">
            <w:pPr>
              <w:pStyle w:val="5-whz"/>
              <w:numPr>
                <w:ilvl w:val="0"/>
                <w:numId w:val="0"/>
              </w:numPr>
              <w:spacing w:beforeLines="50" w:line="276" w:lineRule="auto"/>
              <w:rPr>
                <w:rFonts w:ascii="Times New Roman" w:eastAsiaTheme="minorEastAsia" w:hAnsi="Times New Roman" w:cs="Times New Roman"/>
                <w:color w:val="000000" w:themeColor="text1"/>
                <w:szCs w:val="24"/>
              </w:rPr>
            </w:pPr>
            <w:r>
              <w:rPr>
                <w:rFonts w:ascii="Times New Roman" w:eastAsiaTheme="minorEastAsia" w:hAnsiTheme="minorEastAsia" w:cs="Times New Roman"/>
                <w:color w:val="000000" w:themeColor="text1"/>
                <w:szCs w:val="24"/>
              </w:rPr>
              <w:lastRenderedPageBreak/>
              <w:t>表</w:t>
            </w:r>
            <w:r>
              <w:rPr>
                <w:rFonts w:ascii="Times New Roman" w:eastAsiaTheme="minorEastAsia" w:hAnsi="Times New Roman" w:cs="Times New Roman" w:hint="eastAsia"/>
                <w:color w:val="000000" w:themeColor="text1"/>
                <w:szCs w:val="24"/>
              </w:rPr>
              <w:t>15</w:t>
            </w:r>
            <w:r>
              <w:rPr>
                <w:rFonts w:ascii="Times New Roman" w:eastAsiaTheme="minorEastAsia" w:hAnsiTheme="minorEastAsia" w:cs="Times New Roman"/>
                <w:color w:val="000000" w:themeColor="text1"/>
                <w:szCs w:val="24"/>
              </w:rPr>
              <w:t>估算模型参数表</w:t>
            </w:r>
          </w:p>
          <w:tbl>
            <w:tblPr>
              <w:tblStyle w:val="af5"/>
              <w:tblW w:w="8545"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2203"/>
              <w:gridCol w:w="197"/>
              <w:gridCol w:w="3099"/>
              <w:gridCol w:w="197"/>
              <w:gridCol w:w="2849"/>
            </w:tblGrid>
            <w:tr w:rsidR="00BA2BA8">
              <w:trPr>
                <w:jc w:val="center"/>
              </w:trPr>
              <w:tc>
                <w:tcPr>
                  <w:tcW w:w="5696" w:type="dxa"/>
                  <w:gridSpan w:val="4"/>
                  <w:tcBorders>
                    <w:top w:val="single" w:sz="12"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rPr>
                  </w:pPr>
                  <w:r>
                    <w:rPr>
                      <w:rFonts w:ascii="Times New Roman" w:hAnsiTheme="minorEastAsia" w:cs="Times New Roman"/>
                    </w:rPr>
                    <w:t>参数</w:t>
                  </w:r>
                </w:p>
              </w:tc>
              <w:tc>
                <w:tcPr>
                  <w:tcW w:w="2848" w:type="dxa"/>
                  <w:tcBorders>
                    <w:top w:val="single" w:sz="12"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取值</w:t>
                  </w:r>
                </w:p>
              </w:tc>
            </w:tr>
            <w:tr w:rsidR="00BA2BA8">
              <w:trPr>
                <w:jc w:val="center"/>
              </w:trPr>
              <w:tc>
                <w:tcPr>
                  <w:tcW w:w="2400" w:type="dxa"/>
                  <w:gridSpan w:val="2"/>
                  <w:vMerge w:val="restart"/>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城市</w:t>
                  </w:r>
                  <w:r>
                    <w:rPr>
                      <w:rFonts w:ascii="Times New Roman" w:hAnsi="Times New Roman" w:cs="Times New Roman"/>
                    </w:rPr>
                    <w:t>/</w:t>
                  </w:r>
                  <w:r>
                    <w:rPr>
                      <w:rFonts w:ascii="Times New Roman" w:hAnsiTheme="minorEastAsia" w:cs="Times New Roman"/>
                    </w:rPr>
                    <w:t>农村选项</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城市</w:t>
                  </w: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农村</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农村</w:t>
                  </w:r>
                </w:p>
              </w:tc>
            </w:tr>
            <w:tr w:rsidR="00BA2BA8">
              <w:trPr>
                <w:jc w:val="center"/>
              </w:trPr>
              <w:tc>
                <w:tcPr>
                  <w:tcW w:w="2400" w:type="dxa"/>
                  <w:gridSpan w:val="2"/>
                  <w:vMerge/>
                  <w:tcBorders>
                    <w:top w:val="single" w:sz="4" w:space="0" w:color="auto"/>
                    <w:left w:val="nil"/>
                    <w:bottom w:val="single" w:sz="4" w:space="0" w:color="auto"/>
                    <w:right w:val="single" w:sz="4" w:space="0" w:color="auto"/>
                  </w:tcBorders>
                  <w:vAlign w:val="center"/>
                </w:tcPr>
                <w:p w:rsidR="00BA2BA8" w:rsidRDefault="00BA2BA8">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人口数（城市选项时）</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BA2BA8">
              <w:trPr>
                <w:jc w:val="center"/>
              </w:trPr>
              <w:tc>
                <w:tcPr>
                  <w:tcW w:w="5696" w:type="dxa"/>
                  <w:gridSpan w:val="4"/>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最高环境温度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38.2</w:t>
                  </w:r>
                </w:p>
              </w:tc>
            </w:tr>
            <w:tr w:rsidR="00BA2BA8">
              <w:trPr>
                <w:jc w:val="center"/>
              </w:trPr>
              <w:tc>
                <w:tcPr>
                  <w:tcW w:w="5696" w:type="dxa"/>
                  <w:gridSpan w:val="4"/>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最低环境温度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-12.8</w:t>
                  </w:r>
                </w:p>
              </w:tc>
            </w:tr>
            <w:tr w:rsidR="00BA2BA8">
              <w:trPr>
                <w:jc w:val="center"/>
              </w:trPr>
              <w:tc>
                <w:tcPr>
                  <w:tcW w:w="5696" w:type="dxa"/>
                  <w:gridSpan w:val="4"/>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土地利用类型</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农村</w:t>
                  </w:r>
                </w:p>
              </w:tc>
            </w:tr>
            <w:tr w:rsidR="00BA2BA8">
              <w:trPr>
                <w:jc w:val="center"/>
              </w:trPr>
              <w:tc>
                <w:tcPr>
                  <w:tcW w:w="5696" w:type="dxa"/>
                  <w:gridSpan w:val="4"/>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区域湿度条件</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半潮湿</w:t>
                  </w:r>
                </w:p>
              </w:tc>
            </w:tr>
            <w:tr w:rsidR="00BA2BA8">
              <w:trPr>
                <w:jc w:val="center"/>
              </w:trPr>
              <w:tc>
                <w:tcPr>
                  <w:tcW w:w="2203" w:type="dxa"/>
                  <w:vMerge w:val="restart"/>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是否考虑地形</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考虑地形</w:t>
                  </w:r>
                </w:p>
              </w:tc>
              <w:tc>
                <w:tcPr>
                  <w:tcW w:w="3046" w:type="dxa"/>
                  <w:gridSpan w:val="2"/>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CA6131">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CA6131">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BA2BA8">
              <w:trPr>
                <w:jc w:val="center"/>
              </w:trPr>
              <w:tc>
                <w:tcPr>
                  <w:tcW w:w="2203" w:type="dxa"/>
                  <w:vMerge/>
                  <w:tcBorders>
                    <w:top w:val="nil"/>
                    <w:left w:val="nil"/>
                    <w:bottom w:val="single" w:sz="8" w:space="0" w:color="auto"/>
                    <w:right w:val="nil"/>
                  </w:tcBorders>
                  <w:vAlign w:val="center"/>
                </w:tcPr>
                <w:p w:rsidR="00BA2BA8" w:rsidRDefault="00BA2BA8">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地形数据分辨率</w:t>
                  </w:r>
                  <w:r>
                    <w:rPr>
                      <w:rFonts w:ascii="Times New Roman" w:eastAsiaTheme="minorEastAsia" w:hAnsi="Times New Roman" w:cs="Times New Roman"/>
                      <w:b w:val="0"/>
                      <w:color w:val="000000" w:themeColor="text1"/>
                      <w:sz w:val="21"/>
                      <w:szCs w:val="21"/>
                    </w:rPr>
                    <w:t>/m</w:t>
                  </w:r>
                </w:p>
              </w:tc>
              <w:tc>
                <w:tcPr>
                  <w:tcW w:w="3046" w:type="dxa"/>
                  <w:gridSpan w:val="2"/>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BA2BA8">
              <w:trPr>
                <w:jc w:val="center"/>
              </w:trPr>
              <w:tc>
                <w:tcPr>
                  <w:tcW w:w="2400" w:type="dxa"/>
                  <w:gridSpan w:val="2"/>
                  <w:vMerge w:val="restart"/>
                  <w:tcBorders>
                    <w:top w:val="single" w:sz="4" w:space="0" w:color="auto"/>
                    <w:left w:val="nil"/>
                    <w:bottom w:val="single" w:sz="12" w:space="0" w:color="auto"/>
                    <w:right w:val="single" w:sz="4" w:space="0" w:color="auto"/>
                  </w:tcBorders>
                  <w:vAlign w:val="center"/>
                </w:tcPr>
                <w:p w:rsidR="00BA2BA8" w:rsidRDefault="00C30B75">
                  <w:pPr>
                    <w:jc w:val="center"/>
                    <w:rPr>
                      <w:rFonts w:ascii="Times New Roman" w:hAnsi="Times New Roman" w:cs="Times New Roman"/>
                      <w:b/>
                    </w:rPr>
                  </w:pPr>
                  <w:r>
                    <w:rPr>
                      <w:rFonts w:ascii="Times New Roman" w:hAnsiTheme="minorEastAsia" w:cs="Times New Roman"/>
                    </w:rPr>
                    <w:t>是否考虑岸线熏烟</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考虑岸线熏烟</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CA6131">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CA6131">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BA2BA8">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BA2BA8" w:rsidRDefault="00BA2BA8">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岸线距离</w:t>
                  </w:r>
                  <w:r>
                    <w:rPr>
                      <w:rFonts w:ascii="Times New Roman" w:eastAsiaTheme="minorEastAsia" w:hAnsi="Times New Roman" w:cs="Times New Roman"/>
                      <w:b w:val="0"/>
                      <w:color w:val="000000" w:themeColor="text1"/>
                      <w:sz w:val="21"/>
                      <w:szCs w:val="21"/>
                    </w:rPr>
                    <w:t>/m</w:t>
                  </w:r>
                </w:p>
              </w:tc>
              <w:tc>
                <w:tcPr>
                  <w:tcW w:w="2848" w:type="dxa"/>
                  <w:tcBorders>
                    <w:top w:val="single" w:sz="4" w:space="0" w:color="auto"/>
                    <w:left w:val="single" w:sz="4" w:space="0" w:color="auto"/>
                    <w:bottom w:val="single" w:sz="4"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BA2BA8">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BA2BA8" w:rsidRDefault="00BA2BA8">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12" w:space="0" w:color="auto"/>
                    <w:right w:val="single" w:sz="4" w:space="0" w:color="auto"/>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岸线方向</w:t>
                  </w:r>
                  <w:r>
                    <w:rPr>
                      <w:rFonts w:ascii="Times New Roman" w:eastAsiaTheme="minorEastAsia" w:hAnsi="Times New Roman" w:cs="Times New Roman"/>
                      <w:b w:val="0"/>
                      <w:color w:val="000000" w:themeColor="text1"/>
                      <w:sz w:val="21"/>
                      <w:szCs w:val="21"/>
                    </w:rPr>
                    <w:t>/°</w:t>
                  </w:r>
                </w:p>
              </w:tc>
              <w:tc>
                <w:tcPr>
                  <w:tcW w:w="2848" w:type="dxa"/>
                  <w:tcBorders>
                    <w:top w:val="single" w:sz="4" w:space="0" w:color="auto"/>
                    <w:left w:val="single" w:sz="4" w:space="0" w:color="auto"/>
                    <w:bottom w:val="single" w:sz="12" w:space="0" w:color="auto"/>
                    <w:right w:val="nil"/>
                  </w:tcBorders>
                  <w:vAlign w:val="center"/>
                </w:tcPr>
                <w:p w:rsidR="00BA2BA8" w:rsidRDefault="00C30B75">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bl>
          <w:p w:rsidR="00BA2BA8" w:rsidRDefault="00BA2BA8">
            <w:pPr>
              <w:pStyle w:val="aff4"/>
              <w:snapToGrid w:val="0"/>
              <w:spacing w:line="360" w:lineRule="auto"/>
              <w:ind w:firstLineChars="0" w:firstLine="0"/>
              <w:rPr>
                <w:szCs w:val="22"/>
              </w:rPr>
            </w:pPr>
          </w:p>
          <w:p w:rsidR="00BA2BA8" w:rsidRDefault="00C30B75" w:rsidP="007860C6">
            <w:pPr>
              <w:pStyle w:val="a0"/>
              <w:spacing w:line="360" w:lineRule="auto"/>
              <w:ind w:firstLineChars="200" w:firstLine="456"/>
              <w:jc w:val="center"/>
              <w:rPr>
                <w:sz w:val="24"/>
                <w:szCs w:val="24"/>
              </w:rPr>
            </w:pPr>
            <w:r>
              <w:rPr>
                <w:rFonts w:eastAsia="黑体"/>
                <w:sz w:val="24"/>
                <w:szCs w:val="24"/>
              </w:rPr>
              <w:t>表</w:t>
            </w:r>
            <w:r>
              <w:rPr>
                <w:rFonts w:eastAsia="黑体"/>
                <w:sz w:val="24"/>
                <w:szCs w:val="24"/>
              </w:rPr>
              <w:t>1</w:t>
            </w:r>
            <w:r>
              <w:rPr>
                <w:rFonts w:eastAsia="黑体" w:hint="eastAsia"/>
                <w:sz w:val="24"/>
                <w:szCs w:val="24"/>
              </w:rPr>
              <w:t>6</w:t>
            </w:r>
            <w:r>
              <w:rPr>
                <w:rFonts w:eastAsia="黑体" w:hint="eastAsia"/>
                <w:sz w:val="24"/>
                <w:szCs w:val="24"/>
              </w:rPr>
              <w:t>点源</w:t>
            </w:r>
            <w:r>
              <w:rPr>
                <w:rFonts w:eastAsia="黑体"/>
                <w:sz w:val="24"/>
                <w:szCs w:val="24"/>
              </w:rPr>
              <w:t>预测参数设置</w:t>
            </w:r>
          </w:p>
          <w:tbl>
            <w:tblPr>
              <w:tblW w:w="8742" w:type="dxa"/>
              <w:tblBorders>
                <w:top w:val="single" w:sz="12" w:space="0" w:color="auto"/>
                <w:bottom w:val="single" w:sz="12" w:space="0" w:color="auto"/>
                <w:insideH w:val="single" w:sz="6" w:space="0" w:color="auto"/>
                <w:insideV w:val="single" w:sz="6" w:space="0" w:color="auto"/>
              </w:tblBorders>
              <w:tblLayout w:type="fixed"/>
              <w:tblLook w:val="04A0"/>
            </w:tblPr>
            <w:tblGrid>
              <w:gridCol w:w="933"/>
              <w:gridCol w:w="1026"/>
              <w:gridCol w:w="811"/>
              <w:gridCol w:w="1002"/>
              <w:gridCol w:w="1150"/>
              <w:gridCol w:w="1150"/>
              <w:gridCol w:w="1292"/>
              <w:gridCol w:w="1378"/>
            </w:tblGrid>
            <w:tr w:rsidR="00BA2BA8">
              <w:tc>
                <w:tcPr>
                  <w:tcW w:w="933" w:type="dxa"/>
                  <w:vMerge w:val="restart"/>
                  <w:tcBorders>
                    <w:top w:val="single" w:sz="12" w:space="0" w:color="auto"/>
                    <w:left w:val="nil"/>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污染物</w:t>
                  </w:r>
                </w:p>
              </w:tc>
              <w:tc>
                <w:tcPr>
                  <w:tcW w:w="1026" w:type="dxa"/>
                  <w:vMerge w:val="restart"/>
                  <w:tcBorders>
                    <w:top w:val="single" w:sz="12"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排放速率（</w:t>
                  </w:r>
                  <w:r>
                    <w:rPr>
                      <w:rFonts w:ascii="Times New Roman" w:hAnsi="Times New Roman" w:cs="Times New Roman"/>
                    </w:rPr>
                    <w:t>kg/h</w:t>
                  </w:r>
                  <w:r>
                    <w:rPr>
                      <w:rFonts w:ascii="Times New Roman" w:hAnsi="Times New Roman" w:cs="Times New Roman"/>
                    </w:rPr>
                    <w:t>）</w:t>
                  </w:r>
                </w:p>
              </w:tc>
              <w:tc>
                <w:tcPr>
                  <w:tcW w:w="2963" w:type="dxa"/>
                  <w:gridSpan w:val="3"/>
                  <w:tcBorders>
                    <w:top w:val="single" w:sz="12"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排放源参数</w:t>
                  </w:r>
                </w:p>
              </w:tc>
              <w:tc>
                <w:tcPr>
                  <w:tcW w:w="3820" w:type="dxa"/>
                  <w:gridSpan w:val="3"/>
                  <w:tcBorders>
                    <w:top w:val="single" w:sz="12" w:space="0" w:color="auto"/>
                    <w:left w:val="single" w:sz="6" w:space="0" w:color="auto"/>
                    <w:bottom w:val="single" w:sz="6" w:space="0" w:color="auto"/>
                    <w:right w:val="nil"/>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预测结果</w:t>
                  </w:r>
                </w:p>
              </w:tc>
            </w:tr>
            <w:tr w:rsidR="00BA2BA8">
              <w:tc>
                <w:tcPr>
                  <w:tcW w:w="933" w:type="dxa"/>
                  <w:vMerge/>
                  <w:tcBorders>
                    <w:top w:val="single" w:sz="12" w:space="0" w:color="auto"/>
                    <w:left w:val="nil"/>
                    <w:bottom w:val="single" w:sz="6" w:space="0" w:color="auto"/>
                    <w:right w:val="single" w:sz="6" w:space="0" w:color="auto"/>
                  </w:tcBorders>
                  <w:vAlign w:val="center"/>
                </w:tcPr>
                <w:p w:rsidR="00BA2BA8" w:rsidRDefault="00BA2BA8">
                  <w:pPr>
                    <w:widowControl/>
                    <w:jc w:val="center"/>
                    <w:rPr>
                      <w:rFonts w:ascii="Times New Roman" w:hAnsi="Times New Roman" w:cs="Times New Roman"/>
                      <w:szCs w:val="24"/>
                    </w:rPr>
                  </w:pPr>
                </w:p>
              </w:tc>
              <w:tc>
                <w:tcPr>
                  <w:tcW w:w="1026" w:type="dxa"/>
                  <w:vMerge/>
                  <w:tcBorders>
                    <w:top w:val="single" w:sz="12" w:space="0" w:color="auto"/>
                    <w:left w:val="single" w:sz="6" w:space="0" w:color="auto"/>
                    <w:bottom w:val="single" w:sz="6" w:space="0" w:color="auto"/>
                    <w:right w:val="single" w:sz="6" w:space="0" w:color="auto"/>
                  </w:tcBorders>
                  <w:vAlign w:val="center"/>
                </w:tcPr>
                <w:p w:rsidR="00BA2BA8" w:rsidRDefault="00BA2BA8">
                  <w:pPr>
                    <w:widowControl/>
                    <w:jc w:val="center"/>
                    <w:rPr>
                      <w:rFonts w:ascii="Times New Roman" w:hAnsi="Times New Roman" w:cs="Times New Roman"/>
                      <w:szCs w:val="24"/>
                    </w:rPr>
                  </w:pPr>
                </w:p>
              </w:tc>
              <w:tc>
                <w:tcPr>
                  <w:tcW w:w="811"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排气筒高度（</w:t>
                  </w:r>
                  <w:r>
                    <w:rPr>
                      <w:rFonts w:ascii="Times New Roman" w:hAnsi="Times New Roman" w:cs="Times New Roman"/>
                    </w:rPr>
                    <w:t>m</w:t>
                  </w:r>
                  <w:r>
                    <w:rPr>
                      <w:rFonts w:ascii="Times New Roman" w:hAnsi="Times New Roman" w:cs="Times New Roman"/>
                    </w:rPr>
                    <w:t>）</w:t>
                  </w:r>
                </w:p>
              </w:tc>
              <w:tc>
                <w:tcPr>
                  <w:tcW w:w="1002"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烟囱出口内径（</w:t>
                  </w:r>
                  <w:r>
                    <w:rPr>
                      <w:rFonts w:ascii="Times New Roman" w:hAnsi="Times New Roman" w:cs="Times New Roman"/>
                    </w:rPr>
                    <w:t>m</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烟气温度（</w:t>
                  </w:r>
                  <w:r>
                    <w:rPr>
                      <w:rFonts w:ascii="Times New Roman" w:hAnsi="Times New Roman" w:cs="Times New Roman"/>
                    </w:rPr>
                    <w:t>K</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最大距离（</w:t>
                  </w:r>
                  <w:r>
                    <w:rPr>
                      <w:rFonts w:ascii="Times New Roman" w:hAnsi="Times New Roman" w:cs="Times New Roman"/>
                    </w:rPr>
                    <w:t>m</w:t>
                  </w:r>
                  <w:r>
                    <w:rPr>
                      <w:rFonts w:ascii="Times New Roman" w:hAnsi="Times New Roman" w:cs="Times New Roman"/>
                    </w:rPr>
                    <w:t>）</w:t>
                  </w:r>
                </w:p>
              </w:tc>
              <w:tc>
                <w:tcPr>
                  <w:tcW w:w="1292"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最大浓度（</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1378" w:type="dxa"/>
                  <w:tcBorders>
                    <w:top w:val="single" w:sz="6" w:space="0" w:color="auto"/>
                    <w:left w:val="single" w:sz="6" w:space="0" w:color="auto"/>
                    <w:bottom w:val="single" w:sz="6" w:space="0" w:color="auto"/>
                    <w:right w:val="nil"/>
                  </w:tcBorders>
                  <w:vAlign w:val="center"/>
                </w:tcPr>
                <w:p w:rsidR="00BA2BA8" w:rsidRDefault="00BA2BA8">
                  <w:pPr>
                    <w:widowControl/>
                    <w:tabs>
                      <w:tab w:val="left" w:pos="1110"/>
                    </w:tabs>
                    <w:spacing w:line="360" w:lineRule="exact"/>
                    <w:jc w:val="center"/>
                    <w:rPr>
                      <w:rFonts w:ascii="Times New Roman" w:eastAsia="宋体" w:hAnsi="Times New Roman" w:cs="Times New Roman"/>
                      <w:szCs w:val="24"/>
                    </w:rPr>
                  </w:pPr>
                </w:p>
                <w:p w:rsidR="00BA2BA8" w:rsidRDefault="00C30B75">
                  <w:pPr>
                    <w:widowControl/>
                    <w:tabs>
                      <w:tab w:val="left" w:pos="1110"/>
                    </w:tabs>
                    <w:spacing w:line="360" w:lineRule="exact"/>
                    <w:jc w:val="center"/>
                    <w:rPr>
                      <w:rFonts w:ascii="Times New Roman" w:hAnsi="Times New Roman" w:cs="Times New Roman"/>
                    </w:rPr>
                  </w:pPr>
                  <w:r>
                    <w:rPr>
                      <w:rFonts w:ascii="Times New Roman" w:hAnsi="Times New Roman" w:cs="Times New Roman"/>
                    </w:rPr>
                    <w:t>最大占标率</w:t>
                  </w:r>
                </w:p>
                <w:p w:rsidR="00BA2BA8" w:rsidRDefault="00C30B75" w:rsidP="007860C6">
                  <w:pPr>
                    <w:pStyle w:val="Default"/>
                    <w:ind w:firstLineChars="150" w:firstLine="297"/>
                    <w:jc w:val="center"/>
                    <w:rPr>
                      <w:rFonts w:ascii="Times New Roman" w:eastAsia="宋体" w:cs="Times New Roman"/>
                      <w:color w:val="auto"/>
                      <w:kern w:val="2"/>
                      <w:sz w:val="21"/>
                    </w:rPr>
                  </w:pPr>
                  <w:r>
                    <w:rPr>
                      <w:rFonts w:ascii="Times New Roman" w:eastAsia="宋体" w:cs="Times New Roman"/>
                      <w:color w:val="auto"/>
                      <w:kern w:val="2"/>
                      <w:sz w:val="21"/>
                    </w:rPr>
                    <w:t>（</w:t>
                  </w:r>
                  <w:r>
                    <w:rPr>
                      <w:rFonts w:ascii="Times New Roman" w:eastAsia="宋体" w:cs="Times New Roman"/>
                      <w:color w:val="auto"/>
                      <w:kern w:val="2"/>
                      <w:sz w:val="21"/>
                    </w:rPr>
                    <w:t>%</w:t>
                  </w:r>
                  <w:r>
                    <w:rPr>
                      <w:rFonts w:ascii="Times New Roman" w:eastAsia="宋体" w:cs="Times New Roman"/>
                      <w:color w:val="auto"/>
                      <w:kern w:val="2"/>
                      <w:sz w:val="21"/>
                    </w:rPr>
                    <w:t>）</w:t>
                  </w:r>
                </w:p>
              </w:tc>
            </w:tr>
            <w:tr w:rsidR="00BA2BA8">
              <w:trPr>
                <w:trHeight w:val="609"/>
              </w:trPr>
              <w:tc>
                <w:tcPr>
                  <w:tcW w:w="933" w:type="dxa"/>
                  <w:tcBorders>
                    <w:top w:val="single" w:sz="6" w:space="0" w:color="auto"/>
                    <w:left w:val="nil"/>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非甲烷总烃</w:t>
                  </w:r>
                </w:p>
              </w:tc>
              <w:tc>
                <w:tcPr>
                  <w:tcW w:w="1026" w:type="dxa"/>
                  <w:tcBorders>
                    <w:top w:val="single" w:sz="6" w:space="0" w:color="auto"/>
                    <w:left w:val="single" w:sz="6" w:space="0" w:color="auto"/>
                    <w:bottom w:val="single" w:sz="6" w:space="0" w:color="auto"/>
                    <w:right w:val="single" w:sz="6" w:space="0" w:color="auto"/>
                  </w:tcBorders>
                  <w:vAlign w:val="center"/>
                </w:tcPr>
                <w:p w:rsidR="00BA2BA8" w:rsidRDefault="00C30B75" w:rsidP="007860C6">
                  <w:pPr>
                    <w:adjustRightInd w:val="0"/>
                    <w:snapToGrid w:val="0"/>
                    <w:spacing w:line="360" w:lineRule="exact"/>
                    <w:ind w:leftChars="-1" w:left="-2"/>
                    <w:jc w:val="center"/>
                    <w:rPr>
                      <w:rFonts w:ascii="Times New Roman" w:hAnsi="Times New Roman" w:cs="Times New Roman"/>
                      <w:szCs w:val="24"/>
                    </w:rPr>
                  </w:pPr>
                  <w:r>
                    <w:rPr>
                      <w:rFonts w:ascii="Times New Roman" w:hAnsi="Times New Roman" w:cs="Times New Roman"/>
                    </w:rPr>
                    <w:t>0.0</w:t>
                  </w:r>
                  <w:r>
                    <w:rPr>
                      <w:rFonts w:ascii="Times New Roman" w:hAnsi="Times New Roman" w:cs="Times New Roman" w:hint="eastAsia"/>
                    </w:rPr>
                    <w:t>032</w:t>
                  </w:r>
                </w:p>
              </w:tc>
              <w:tc>
                <w:tcPr>
                  <w:tcW w:w="811"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15</w:t>
                  </w:r>
                </w:p>
              </w:tc>
              <w:tc>
                <w:tcPr>
                  <w:tcW w:w="1002"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67</w:t>
                  </w:r>
                </w:p>
              </w:tc>
              <w:tc>
                <w:tcPr>
                  <w:tcW w:w="1292" w:type="dxa"/>
                  <w:tcBorders>
                    <w:top w:val="single" w:sz="6" w:space="0" w:color="auto"/>
                    <w:left w:val="single" w:sz="6" w:space="0" w:color="auto"/>
                    <w:bottom w:val="single" w:sz="6"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0.000061</w:t>
                  </w:r>
                </w:p>
              </w:tc>
              <w:tc>
                <w:tcPr>
                  <w:tcW w:w="1378" w:type="dxa"/>
                  <w:tcBorders>
                    <w:top w:val="single" w:sz="6" w:space="0" w:color="auto"/>
                    <w:left w:val="single" w:sz="6" w:space="0" w:color="auto"/>
                    <w:bottom w:val="single" w:sz="6" w:space="0" w:color="auto"/>
                    <w:right w:val="nil"/>
                  </w:tcBorders>
                  <w:vAlign w:val="center"/>
                </w:tcPr>
                <w:p w:rsidR="00BA2BA8" w:rsidRDefault="00C30B75" w:rsidP="007860C6">
                  <w:pPr>
                    <w:widowControl/>
                    <w:tabs>
                      <w:tab w:val="left" w:pos="1110"/>
                    </w:tabs>
                    <w:spacing w:line="360" w:lineRule="exact"/>
                    <w:ind w:firstLineChars="200" w:firstLine="396"/>
                    <w:jc w:val="center"/>
                    <w:rPr>
                      <w:rFonts w:ascii="Times New Roman" w:hAnsi="Times New Roman" w:cs="Times New Roman"/>
                      <w:szCs w:val="24"/>
                    </w:rPr>
                  </w:pPr>
                  <w:r>
                    <w:rPr>
                      <w:rFonts w:ascii="Times New Roman" w:hAnsi="Times New Roman" w:cs="Times New Roman" w:hint="eastAsia"/>
                    </w:rPr>
                    <w:t>0</w:t>
                  </w:r>
                </w:p>
              </w:tc>
            </w:tr>
            <w:tr w:rsidR="00BA2BA8">
              <w:trPr>
                <w:trHeight w:val="609"/>
              </w:trPr>
              <w:tc>
                <w:tcPr>
                  <w:tcW w:w="933" w:type="dxa"/>
                  <w:tcBorders>
                    <w:top w:val="single" w:sz="6" w:space="0" w:color="auto"/>
                    <w:left w:val="nil"/>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颗粒物</w:t>
                  </w:r>
                </w:p>
              </w:tc>
              <w:tc>
                <w:tcPr>
                  <w:tcW w:w="1026" w:type="dxa"/>
                  <w:tcBorders>
                    <w:top w:val="single" w:sz="6" w:space="0" w:color="auto"/>
                    <w:left w:val="single" w:sz="6" w:space="0" w:color="auto"/>
                    <w:bottom w:val="single" w:sz="12" w:space="0" w:color="auto"/>
                    <w:right w:val="single" w:sz="6" w:space="0" w:color="auto"/>
                  </w:tcBorders>
                  <w:vAlign w:val="center"/>
                </w:tcPr>
                <w:p w:rsidR="00BA2BA8" w:rsidRDefault="00C30B75" w:rsidP="007860C6">
                  <w:pPr>
                    <w:adjustRightInd w:val="0"/>
                    <w:snapToGrid w:val="0"/>
                    <w:spacing w:line="360" w:lineRule="exact"/>
                    <w:ind w:leftChars="-1" w:left="-2"/>
                    <w:jc w:val="center"/>
                    <w:rPr>
                      <w:rFonts w:ascii="Times New Roman" w:hAnsi="Times New Roman" w:cs="Times New Roman"/>
                    </w:rPr>
                  </w:pPr>
                  <w:r>
                    <w:rPr>
                      <w:rFonts w:ascii="Times New Roman" w:hAnsi="Times New Roman" w:cs="Times New Roman" w:hint="eastAsia"/>
                    </w:rPr>
                    <w:t>0.011</w:t>
                  </w:r>
                </w:p>
              </w:tc>
              <w:tc>
                <w:tcPr>
                  <w:tcW w:w="811" w:type="dxa"/>
                  <w:tcBorders>
                    <w:top w:val="single" w:sz="6" w:space="0" w:color="auto"/>
                    <w:left w:val="single" w:sz="6" w:space="0" w:color="auto"/>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15</w:t>
                  </w:r>
                </w:p>
              </w:tc>
              <w:tc>
                <w:tcPr>
                  <w:tcW w:w="1002" w:type="dxa"/>
                  <w:tcBorders>
                    <w:top w:val="single" w:sz="6" w:space="0" w:color="auto"/>
                    <w:left w:val="single" w:sz="6" w:space="0" w:color="auto"/>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67</w:t>
                  </w:r>
                </w:p>
              </w:tc>
              <w:tc>
                <w:tcPr>
                  <w:tcW w:w="1292" w:type="dxa"/>
                  <w:tcBorders>
                    <w:top w:val="single" w:sz="6" w:space="0" w:color="auto"/>
                    <w:left w:val="single" w:sz="6" w:space="0" w:color="auto"/>
                    <w:bottom w:val="single" w:sz="12" w:space="0" w:color="auto"/>
                    <w:right w:val="single" w:sz="6" w:space="0" w:color="auto"/>
                  </w:tcBorders>
                  <w:vAlign w:val="center"/>
                </w:tcPr>
                <w:p w:rsidR="00BA2BA8" w:rsidRDefault="00C30B75">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0.000455</w:t>
                  </w:r>
                </w:p>
              </w:tc>
              <w:tc>
                <w:tcPr>
                  <w:tcW w:w="1378" w:type="dxa"/>
                  <w:tcBorders>
                    <w:top w:val="single" w:sz="6" w:space="0" w:color="auto"/>
                    <w:left w:val="single" w:sz="6" w:space="0" w:color="auto"/>
                    <w:bottom w:val="single" w:sz="12" w:space="0" w:color="auto"/>
                    <w:right w:val="nil"/>
                  </w:tcBorders>
                  <w:vAlign w:val="center"/>
                </w:tcPr>
                <w:p w:rsidR="00BA2BA8" w:rsidRDefault="00C30B75" w:rsidP="007860C6">
                  <w:pPr>
                    <w:widowControl/>
                    <w:tabs>
                      <w:tab w:val="left" w:pos="1110"/>
                    </w:tabs>
                    <w:spacing w:line="360" w:lineRule="exact"/>
                    <w:ind w:firstLineChars="200" w:firstLine="396"/>
                    <w:jc w:val="center"/>
                    <w:rPr>
                      <w:rFonts w:ascii="Times New Roman" w:hAnsi="Times New Roman" w:cs="Times New Roman"/>
                    </w:rPr>
                  </w:pPr>
                  <w:r>
                    <w:rPr>
                      <w:rFonts w:ascii="Times New Roman" w:hAnsi="Times New Roman" w:cs="Times New Roman" w:hint="eastAsia"/>
                    </w:rPr>
                    <w:t>0.05</w:t>
                  </w:r>
                </w:p>
              </w:tc>
            </w:tr>
          </w:tbl>
          <w:p w:rsidR="00BA2BA8" w:rsidRDefault="00C30B75">
            <w:pPr>
              <w:pStyle w:val="aff4"/>
              <w:snapToGrid w:val="0"/>
              <w:ind w:firstLine="456"/>
              <w:rPr>
                <w:rStyle w:val="fontstyle01"/>
                <w:rFonts w:ascii="Times New Roman" w:hAnsi="Times New Roman" w:hint="default"/>
              </w:rPr>
            </w:pPr>
            <w:r>
              <w:rPr>
                <w:rFonts w:eastAsiaTheme="minorEastAsia"/>
              </w:rPr>
              <w:t>由预测结果可知，本项目非甲烷总烃</w:t>
            </w:r>
            <w:r>
              <w:rPr>
                <w:rFonts w:eastAsiaTheme="minorEastAsia" w:hint="eastAsia"/>
              </w:rPr>
              <w:t>、颗粒物</w:t>
            </w:r>
            <w:r>
              <w:rPr>
                <w:rFonts w:eastAsiaTheme="minorEastAsia"/>
              </w:rPr>
              <w:t>最大落地浓度出现在下风向</w:t>
            </w:r>
            <w:r>
              <w:rPr>
                <w:rFonts w:eastAsiaTheme="minorEastAsia" w:hint="eastAsia"/>
              </w:rPr>
              <w:t>67</w:t>
            </w:r>
            <w:r>
              <w:rPr>
                <w:rFonts w:eastAsiaTheme="minorEastAsia"/>
              </w:rPr>
              <w:t>m</w:t>
            </w:r>
            <w:r>
              <w:rPr>
                <w:rFonts w:eastAsiaTheme="minorEastAsia"/>
              </w:rPr>
              <w:t>处，最大浓度</w:t>
            </w:r>
            <w:r>
              <w:rPr>
                <w:rFonts w:eastAsiaTheme="minorEastAsia" w:hint="eastAsia"/>
              </w:rPr>
              <w:t>分别</w:t>
            </w:r>
            <w:r>
              <w:rPr>
                <w:rFonts w:eastAsiaTheme="minorEastAsia"/>
              </w:rPr>
              <w:t>为</w:t>
            </w:r>
            <w:r>
              <w:t>0.00</w:t>
            </w:r>
            <w:r>
              <w:rPr>
                <w:rFonts w:hint="eastAsia"/>
              </w:rPr>
              <w:t>0061</w:t>
            </w:r>
            <w:r>
              <w:rPr>
                <w:rFonts w:eastAsiaTheme="minorEastAsia"/>
              </w:rPr>
              <w:t>mg/m</w:t>
            </w:r>
            <w:r>
              <w:rPr>
                <w:rFonts w:eastAsiaTheme="minorEastAsia"/>
                <w:vertAlign w:val="superscript"/>
              </w:rPr>
              <w:t>3</w:t>
            </w:r>
            <w:r>
              <w:rPr>
                <w:rFonts w:eastAsiaTheme="minorEastAsia"/>
              </w:rPr>
              <w:t>、</w:t>
            </w:r>
            <w:r>
              <w:t>0.00</w:t>
            </w:r>
            <w:r>
              <w:rPr>
                <w:rFonts w:hint="eastAsia"/>
              </w:rPr>
              <w:t>0455</w:t>
            </w:r>
            <w:r>
              <w:rPr>
                <w:rFonts w:eastAsiaTheme="minorEastAsia"/>
              </w:rPr>
              <w:t xml:space="preserve"> mg/m</w:t>
            </w:r>
            <w:r>
              <w:rPr>
                <w:rFonts w:eastAsiaTheme="minorEastAsia"/>
                <w:vertAlign w:val="superscript"/>
              </w:rPr>
              <w:t>3</w:t>
            </w:r>
            <w:r>
              <w:rPr>
                <w:rFonts w:eastAsiaTheme="minorEastAsia"/>
              </w:rPr>
              <w:t>，最大占标率</w:t>
            </w:r>
            <w:r>
              <w:rPr>
                <w:rFonts w:eastAsiaTheme="minorEastAsia" w:hint="eastAsia"/>
              </w:rPr>
              <w:t>分别</w:t>
            </w:r>
            <w:r>
              <w:rPr>
                <w:rFonts w:eastAsiaTheme="minorEastAsia"/>
              </w:rPr>
              <w:t>为</w:t>
            </w:r>
            <w:r>
              <w:rPr>
                <w:rFonts w:eastAsiaTheme="minorEastAsia"/>
              </w:rPr>
              <w:t>0%</w:t>
            </w:r>
            <w:r>
              <w:rPr>
                <w:rFonts w:eastAsiaTheme="minorEastAsia" w:hint="eastAsia"/>
              </w:rPr>
              <w:t>、</w:t>
            </w:r>
            <w:r>
              <w:rPr>
                <w:rFonts w:eastAsiaTheme="minorEastAsia"/>
              </w:rPr>
              <w:t>0.</w:t>
            </w:r>
            <w:r>
              <w:rPr>
                <w:rFonts w:eastAsiaTheme="minorEastAsia" w:hint="eastAsia"/>
              </w:rPr>
              <w:t>05</w:t>
            </w:r>
            <w:r>
              <w:rPr>
                <w:rFonts w:eastAsiaTheme="minorEastAsia"/>
              </w:rPr>
              <w:t>%</w:t>
            </w:r>
            <w:r>
              <w:rPr>
                <w:rFonts w:eastAsiaTheme="minorEastAsia"/>
              </w:rPr>
              <w:t>，根据《环境影响评价技术导则</w:t>
            </w:r>
            <w:r>
              <w:rPr>
                <w:rFonts w:eastAsiaTheme="minorEastAsia"/>
              </w:rPr>
              <w:t>—</w:t>
            </w:r>
            <w:r>
              <w:rPr>
                <w:rFonts w:eastAsiaTheme="minorEastAsia"/>
              </w:rPr>
              <w:t>大气环境》（</w:t>
            </w:r>
            <w:r>
              <w:rPr>
                <w:rFonts w:eastAsiaTheme="minorEastAsia"/>
              </w:rPr>
              <w:t>HJ2.2-2018</w:t>
            </w:r>
            <w:r>
              <w:rPr>
                <w:rFonts w:eastAsiaTheme="minorEastAsia"/>
              </w:rPr>
              <w:t>）评价工作等级判据，最大占标率为</w:t>
            </w:r>
            <w:r>
              <w:rPr>
                <w:rFonts w:eastAsiaTheme="minorEastAsia" w:hint="eastAsia"/>
              </w:rPr>
              <w:t>最大值为</w:t>
            </w:r>
            <w:r>
              <w:rPr>
                <w:rFonts w:eastAsiaTheme="minorEastAsia" w:hint="eastAsia"/>
              </w:rPr>
              <w:t>0.05</w:t>
            </w:r>
            <w:r>
              <w:rPr>
                <w:rFonts w:eastAsiaTheme="minorEastAsia"/>
              </w:rPr>
              <w:t>%</w:t>
            </w:r>
            <w:r>
              <w:rPr>
                <w:rFonts w:eastAsiaTheme="minorEastAsia"/>
              </w:rPr>
              <w:t>，</w:t>
            </w:r>
            <w:r>
              <w:rPr>
                <w:rStyle w:val="fontstyle01"/>
                <w:rFonts w:ascii="Times New Roman" w:eastAsiaTheme="minorEastAsia" w:hAnsi="Times New Roman" w:hint="default"/>
                <w:color w:val="auto"/>
              </w:rPr>
              <w:t>占标率＜</w:t>
            </w:r>
            <w:r>
              <w:rPr>
                <w:rStyle w:val="fontstyle01"/>
                <w:rFonts w:ascii="Times New Roman" w:eastAsiaTheme="minorEastAsia" w:hAnsi="Times New Roman" w:hint="default"/>
                <w:color w:val="auto"/>
              </w:rPr>
              <w:t>1%</w:t>
            </w:r>
            <w:r>
              <w:rPr>
                <w:rStyle w:val="fontstyle01"/>
                <w:rFonts w:ascii="Times New Roman" w:eastAsiaTheme="minorEastAsia" w:hAnsi="Times New Roman" w:hint="default"/>
                <w:color w:val="auto"/>
              </w:rPr>
              <w:t>，因此判定该项目评价工作等级为三级评价。</w:t>
            </w:r>
            <w:r>
              <w:rPr>
                <w:rStyle w:val="fontstyle01"/>
                <w:rFonts w:ascii="Times New Roman" w:hAnsi="Times New Roman" w:hint="default"/>
              </w:rPr>
              <w:t>三级评价项目不进行进一步预测与评价。</w:t>
            </w:r>
          </w:p>
          <w:p w:rsidR="00BA2BA8" w:rsidRDefault="00C30B75">
            <w:pPr>
              <w:pStyle w:val="aff4"/>
              <w:snapToGrid w:val="0"/>
              <w:ind w:firstLine="456"/>
              <w:rPr>
                <w:szCs w:val="22"/>
              </w:rPr>
            </w:pPr>
            <w:r>
              <w:rPr>
                <w:szCs w:val="22"/>
              </w:rPr>
              <w:t>②</w:t>
            </w:r>
            <w:r>
              <w:rPr>
                <w:szCs w:val="22"/>
              </w:rPr>
              <w:t>无组织废气影响分析</w:t>
            </w:r>
          </w:p>
          <w:p w:rsidR="00BA2BA8" w:rsidRDefault="00C30B75">
            <w:pPr>
              <w:pStyle w:val="aff4"/>
              <w:ind w:firstLine="456"/>
              <w:rPr>
                <w:bCs/>
              </w:rPr>
            </w:pPr>
            <w:r>
              <w:rPr>
                <w:bCs/>
              </w:rPr>
              <w:t>项目厂区无组织排放主要为未处理的</w:t>
            </w:r>
            <w:r>
              <w:rPr>
                <w:rFonts w:hint="eastAsia"/>
                <w:bCs/>
              </w:rPr>
              <w:t>颗粒物</w:t>
            </w:r>
            <w:r>
              <w:rPr>
                <w:bCs/>
              </w:rPr>
              <w:t>和</w:t>
            </w:r>
            <w:r>
              <w:rPr>
                <w:rFonts w:hint="eastAsia"/>
                <w:bCs/>
              </w:rPr>
              <w:t>有机</w:t>
            </w:r>
            <w:r>
              <w:rPr>
                <w:bCs/>
              </w:rPr>
              <w:t>废气，</w:t>
            </w:r>
            <w:r>
              <w:rPr>
                <w:rFonts w:hint="eastAsia"/>
                <w:bCs/>
              </w:rPr>
              <w:t>非甲烷总烃</w:t>
            </w:r>
            <w:r>
              <w:rPr>
                <w:bCs/>
              </w:rPr>
              <w:t>无组织排放</w:t>
            </w:r>
            <w:r>
              <w:rPr>
                <w:rFonts w:hint="eastAsia"/>
                <w:bCs/>
              </w:rPr>
              <w:t>速率</w:t>
            </w:r>
            <w:r>
              <w:rPr>
                <w:bCs/>
              </w:rPr>
              <w:t>为</w:t>
            </w:r>
            <w:r>
              <w:rPr>
                <w:rFonts w:hint="eastAsia"/>
                <w:bCs/>
              </w:rPr>
              <w:t>0.008</w:t>
            </w:r>
            <w:r>
              <w:rPr>
                <w:bCs/>
              </w:rPr>
              <w:t xml:space="preserve"> kg/h</w:t>
            </w:r>
            <w:r>
              <w:rPr>
                <w:rFonts w:hint="eastAsia"/>
                <w:bCs/>
              </w:rPr>
              <w:t>，颗粒物无组织排放速率为</w:t>
            </w:r>
            <w:r>
              <w:rPr>
                <w:rFonts w:hint="eastAsia"/>
                <w:bCs/>
              </w:rPr>
              <w:t>0.054 kg/h</w:t>
            </w:r>
            <w:r>
              <w:rPr>
                <w:rFonts w:hint="eastAsia"/>
                <w:bCs/>
              </w:rPr>
              <w:t>。</w:t>
            </w:r>
            <w:r>
              <w:rPr>
                <w:bCs/>
              </w:rPr>
              <w:t>根据《环境影响评价技术导则</w:t>
            </w:r>
            <w:r>
              <w:rPr>
                <w:bCs/>
              </w:rPr>
              <w:t>——</w:t>
            </w:r>
            <w:r>
              <w:rPr>
                <w:bCs/>
              </w:rPr>
              <w:t>大气环境》</w:t>
            </w:r>
            <w:r>
              <w:rPr>
                <w:bCs/>
              </w:rPr>
              <w:t>HJ2.2-2018</w:t>
            </w:r>
            <w:r>
              <w:rPr>
                <w:bCs/>
              </w:rPr>
              <w:t>规定，采用推荐模式中的</w:t>
            </w:r>
            <w:r>
              <w:rPr>
                <w:bCs/>
              </w:rPr>
              <w:t>AERSCREEN</w:t>
            </w:r>
            <w:r>
              <w:rPr>
                <w:bCs/>
              </w:rPr>
              <w:t>估算模式对其进行预测，</w:t>
            </w:r>
            <w:r>
              <w:rPr>
                <w:bCs/>
              </w:rPr>
              <w:lastRenderedPageBreak/>
              <w:t>本项目生产车间作为厂界，参数取值情况见表</w:t>
            </w:r>
            <w:r>
              <w:rPr>
                <w:bCs/>
              </w:rPr>
              <w:t>1</w:t>
            </w:r>
            <w:r>
              <w:rPr>
                <w:rFonts w:hint="eastAsia"/>
                <w:bCs/>
              </w:rPr>
              <w:t>7</w:t>
            </w:r>
            <w:r>
              <w:rPr>
                <w:bCs/>
              </w:rPr>
              <w:t>。</w:t>
            </w:r>
          </w:p>
          <w:p w:rsidR="00BA2BA8" w:rsidRDefault="00C30B75" w:rsidP="007860C6">
            <w:pPr>
              <w:pStyle w:val="a0"/>
              <w:spacing w:line="500" w:lineRule="exact"/>
              <w:ind w:firstLineChars="200" w:firstLine="456"/>
              <w:jc w:val="center"/>
              <w:rPr>
                <w:rFonts w:eastAsia="黑体"/>
                <w:sz w:val="24"/>
                <w:szCs w:val="24"/>
              </w:rPr>
            </w:pPr>
            <w:r>
              <w:rPr>
                <w:rFonts w:eastAsia="黑体"/>
                <w:sz w:val="24"/>
                <w:szCs w:val="24"/>
              </w:rPr>
              <w:t>表</w:t>
            </w:r>
            <w:r>
              <w:rPr>
                <w:rFonts w:eastAsia="黑体"/>
                <w:sz w:val="24"/>
                <w:szCs w:val="24"/>
              </w:rPr>
              <w:t>1</w:t>
            </w:r>
            <w:r>
              <w:rPr>
                <w:rFonts w:eastAsia="黑体" w:hint="eastAsia"/>
                <w:sz w:val="24"/>
                <w:szCs w:val="24"/>
              </w:rPr>
              <w:t>7</w:t>
            </w:r>
            <w:r>
              <w:rPr>
                <w:rFonts w:eastAsia="黑体" w:hint="eastAsia"/>
                <w:sz w:val="24"/>
                <w:szCs w:val="24"/>
              </w:rPr>
              <w:t>面源</w:t>
            </w:r>
            <w:r>
              <w:rPr>
                <w:rFonts w:eastAsia="黑体"/>
                <w:sz w:val="24"/>
                <w:szCs w:val="24"/>
              </w:rPr>
              <w:t>预测参数设置一览表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30"/>
              <w:gridCol w:w="1091"/>
              <w:gridCol w:w="1582"/>
              <w:gridCol w:w="1764"/>
              <w:gridCol w:w="1638"/>
              <w:gridCol w:w="1637"/>
            </w:tblGrid>
            <w:tr w:rsidR="00BA2BA8">
              <w:trPr>
                <w:trHeight w:val="450"/>
                <w:jc w:val="center"/>
              </w:trPr>
              <w:tc>
                <w:tcPr>
                  <w:tcW w:w="1030" w:type="dxa"/>
                  <w:vMerge w:val="restart"/>
                  <w:tcBorders>
                    <w:top w:val="single" w:sz="12" w:space="0" w:color="auto"/>
                    <w:left w:val="nil"/>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产污单元</w:t>
                  </w:r>
                </w:p>
              </w:tc>
              <w:tc>
                <w:tcPr>
                  <w:tcW w:w="1091" w:type="dxa"/>
                  <w:vMerge w:val="restart"/>
                  <w:tcBorders>
                    <w:top w:val="single" w:sz="12"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污染物</w:t>
                  </w:r>
                </w:p>
              </w:tc>
              <w:tc>
                <w:tcPr>
                  <w:tcW w:w="1582" w:type="dxa"/>
                  <w:vMerge w:val="restart"/>
                  <w:tcBorders>
                    <w:top w:val="single" w:sz="12"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eastAsia="宋体" w:hAnsi="Times New Roman" w:cs="Times New Roman"/>
                      <w:szCs w:val="24"/>
                    </w:rPr>
                  </w:pPr>
                  <w:r>
                    <w:rPr>
                      <w:rFonts w:ascii="Times New Roman" w:hAnsi="Times New Roman" w:cs="Times New Roman"/>
                    </w:rPr>
                    <w:t>排放速率</w:t>
                  </w:r>
                </w:p>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w:t>
                  </w:r>
                  <w:r>
                    <w:rPr>
                      <w:rFonts w:ascii="Times New Roman" w:hAnsi="Times New Roman" w:cs="Times New Roman"/>
                    </w:rPr>
                    <w:t>kg/h</w:t>
                  </w:r>
                  <w:r>
                    <w:rPr>
                      <w:rFonts w:ascii="Times New Roman" w:hAnsi="Times New Roman" w:cs="Times New Roman"/>
                    </w:rPr>
                    <w:t>）</w:t>
                  </w:r>
                </w:p>
              </w:tc>
              <w:tc>
                <w:tcPr>
                  <w:tcW w:w="5039" w:type="dxa"/>
                  <w:gridSpan w:val="3"/>
                  <w:tcBorders>
                    <w:top w:val="single" w:sz="12" w:space="0" w:color="auto"/>
                    <w:left w:val="single" w:sz="4" w:space="0" w:color="auto"/>
                    <w:bottom w:val="single" w:sz="4" w:space="0" w:color="auto"/>
                    <w:right w:val="nil"/>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排放源参数</w:t>
                  </w:r>
                </w:p>
              </w:tc>
            </w:tr>
            <w:tr w:rsidR="00BA2BA8">
              <w:trPr>
                <w:trHeight w:val="450"/>
                <w:jc w:val="center"/>
              </w:trPr>
              <w:tc>
                <w:tcPr>
                  <w:tcW w:w="1030" w:type="dxa"/>
                  <w:vMerge/>
                  <w:tcBorders>
                    <w:top w:val="single" w:sz="12"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4"/>
                    </w:rPr>
                  </w:pPr>
                </w:p>
              </w:tc>
              <w:tc>
                <w:tcPr>
                  <w:tcW w:w="1091" w:type="dxa"/>
                  <w:vMerge/>
                  <w:tcBorders>
                    <w:top w:val="single" w:sz="12"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4"/>
                    </w:rPr>
                  </w:pPr>
                </w:p>
              </w:tc>
              <w:tc>
                <w:tcPr>
                  <w:tcW w:w="1582" w:type="dxa"/>
                  <w:vMerge/>
                  <w:tcBorders>
                    <w:top w:val="single" w:sz="12"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面源有效高度（</w:t>
                  </w:r>
                  <w:r>
                    <w:rPr>
                      <w:rFonts w:ascii="Times New Roman" w:hAnsi="Times New Roman" w:cs="Times New Roman"/>
                    </w:rPr>
                    <w:t>m</w:t>
                  </w:r>
                  <w:r>
                    <w:rPr>
                      <w:rFonts w:ascii="Times New Roman" w:hAnsi="Times New Roman" w:cs="Times New Roman"/>
                    </w:rPr>
                    <w:t>）</w:t>
                  </w:r>
                </w:p>
              </w:tc>
              <w:tc>
                <w:tcPr>
                  <w:tcW w:w="1638"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面源宽度（</w:t>
                  </w:r>
                  <w:r>
                    <w:rPr>
                      <w:rFonts w:ascii="Times New Roman" w:hAnsi="Times New Roman" w:cs="Times New Roman"/>
                    </w:rPr>
                    <w:t>m</w:t>
                  </w:r>
                  <w:r>
                    <w:rPr>
                      <w:rFonts w:ascii="Times New Roman" w:hAnsi="Times New Roman" w:cs="Times New Roman"/>
                    </w:rPr>
                    <w:t>）</w:t>
                  </w:r>
                </w:p>
              </w:tc>
              <w:tc>
                <w:tcPr>
                  <w:tcW w:w="1637" w:type="dxa"/>
                  <w:tcBorders>
                    <w:top w:val="single" w:sz="4" w:space="0" w:color="auto"/>
                    <w:left w:val="single" w:sz="4" w:space="0" w:color="auto"/>
                    <w:bottom w:val="single" w:sz="4" w:space="0" w:color="auto"/>
                    <w:right w:val="nil"/>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面源长度（</w:t>
                  </w:r>
                  <w:r>
                    <w:rPr>
                      <w:rFonts w:ascii="Times New Roman" w:hAnsi="Times New Roman" w:cs="Times New Roman"/>
                    </w:rPr>
                    <w:t>m</w:t>
                  </w:r>
                  <w:r>
                    <w:rPr>
                      <w:rFonts w:ascii="Times New Roman" w:hAnsi="Times New Roman" w:cs="Times New Roman"/>
                    </w:rPr>
                    <w:t>）</w:t>
                  </w:r>
                </w:p>
              </w:tc>
            </w:tr>
            <w:tr w:rsidR="00BA2BA8">
              <w:trPr>
                <w:trHeight w:val="496"/>
                <w:jc w:val="center"/>
              </w:trPr>
              <w:tc>
                <w:tcPr>
                  <w:tcW w:w="1030" w:type="dxa"/>
                  <w:vMerge w:val="restart"/>
                  <w:tcBorders>
                    <w:top w:val="single" w:sz="4" w:space="0" w:color="auto"/>
                    <w:left w:val="nil"/>
                    <w:right w:val="single" w:sz="4" w:space="0" w:color="auto"/>
                  </w:tcBorders>
                  <w:vAlign w:val="center"/>
                </w:tcPr>
                <w:p w:rsidR="00BA2BA8" w:rsidRDefault="00C30B75">
                  <w:pPr>
                    <w:tabs>
                      <w:tab w:val="left" w:pos="1110"/>
                    </w:tabs>
                    <w:jc w:val="center"/>
                    <w:rPr>
                      <w:rFonts w:ascii="Times New Roman" w:hAnsi="Times New Roman" w:cs="Times New Roman"/>
                      <w:szCs w:val="24"/>
                    </w:rPr>
                  </w:pPr>
                  <w:r>
                    <w:rPr>
                      <w:rFonts w:ascii="Times New Roman" w:hAnsi="Times New Roman" w:cs="Times New Roman"/>
                    </w:rPr>
                    <w:t>生产车间</w:t>
                  </w:r>
                </w:p>
              </w:tc>
              <w:tc>
                <w:tcPr>
                  <w:tcW w:w="1091"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颗粒物</w:t>
                  </w:r>
                </w:p>
              </w:tc>
              <w:tc>
                <w:tcPr>
                  <w:tcW w:w="1582"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4"/>
                    </w:rPr>
                  </w:pPr>
                  <w:r>
                    <w:rPr>
                      <w:rFonts w:ascii="Times New Roman" w:hAnsi="Times New Roman" w:cs="Times New Roman"/>
                    </w:rPr>
                    <w:t>0.0</w:t>
                  </w:r>
                  <w:r>
                    <w:rPr>
                      <w:rFonts w:ascii="Times New Roman" w:hAnsi="Times New Roman" w:cs="Times New Roman" w:hint="eastAsia"/>
                    </w:rPr>
                    <w:t>54</w:t>
                  </w:r>
                </w:p>
              </w:tc>
              <w:tc>
                <w:tcPr>
                  <w:tcW w:w="1764"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4"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4" w:space="0" w:color="auto"/>
                    <w:right w:val="nil"/>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r w:rsidR="00BA2BA8">
              <w:trPr>
                <w:trHeight w:val="496"/>
                <w:jc w:val="center"/>
              </w:trPr>
              <w:tc>
                <w:tcPr>
                  <w:tcW w:w="1030" w:type="dxa"/>
                  <w:vMerge/>
                  <w:tcBorders>
                    <w:left w:val="nil"/>
                    <w:bottom w:val="single" w:sz="12" w:space="0" w:color="auto"/>
                    <w:right w:val="single" w:sz="4" w:space="0" w:color="auto"/>
                  </w:tcBorders>
                  <w:vAlign w:val="center"/>
                </w:tcPr>
                <w:p w:rsidR="00BA2BA8" w:rsidRDefault="00BA2BA8">
                  <w:pPr>
                    <w:tabs>
                      <w:tab w:val="left" w:pos="1110"/>
                    </w:tabs>
                    <w:jc w:val="center"/>
                    <w:rPr>
                      <w:rFonts w:ascii="Times New Roman" w:hAnsi="Times New Roman" w:cs="Times New Roman"/>
                    </w:rPr>
                  </w:pPr>
                </w:p>
              </w:tc>
              <w:tc>
                <w:tcPr>
                  <w:tcW w:w="1091" w:type="dxa"/>
                  <w:tcBorders>
                    <w:top w:val="single" w:sz="4" w:space="0" w:color="auto"/>
                    <w:left w:val="single" w:sz="4" w:space="0" w:color="auto"/>
                    <w:bottom w:val="single" w:sz="12"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rPr>
                  </w:pPr>
                  <w:r>
                    <w:rPr>
                      <w:rFonts w:ascii="Times New Roman" w:hAnsi="Times New Roman" w:cs="Times New Roman" w:hint="eastAsia"/>
                    </w:rPr>
                    <w:t>非甲烷总烃</w:t>
                  </w:r>
                </w:p>
              </w:tc>
              <w:tc>
                <w:tcPr>
                  <w:tcW w:w="1582"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rPr>
                  </w:pPr>
                  <w:r>
                    <w:rPr>
                      <w:rFonts w:ascii="Times New Roman" w:hAnsi="Times New Roman" w:cs="Times New Roman" w:hint="eastAsia"/>
                    </w:rPr>
                    <w:t>0.008</w:t>
                  </w:r>
                </w:p>
              </w:tc>
              <w:tc>
                <w:tcPr>
                  <w:tcW w:w="1764" w:type="dxa"/>
                  <w:tcBorders>
                    <w:top w:val="single" w:sz="4" w:space="0" w:color="auto"/>
                    <w:left w:val="single" w:sz="4" w:space="0" w:color="auto"/>
                    <w:bottom w:val="single" w:sz="12"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12" w:space="0" w:color="auto"/>
                    <w:right w:val="single" w:sz="4" w:space="0" w:color="auto"/>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12" w:space="0" w:color="auto"/>
                    <w:right w:val="nil"/>
                  </w:tcBorders>
                  <w:vAlign w:val="center"/>
                </w:tcPr>
                <w:p w:rsidR="00BA2BA8" w:rsidRDefault="00C30B75">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bl>
          <w:p w:rsidR="00BA2BA8" w:rsidRDefault="00C30B75" w:rsidP="008910A8">
            <w:pPr>
              <w:spacing w:beforeLines="50"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18</w:t>
            </w:r>
            <w:r>
              <w:rPr>
                <w:rFonts w:ascii="Times New Roman" w:hAnsi="Times New Roman" w:cs="Times New Roman"/>
                <w:b/>
                <w:sz w:val="24"/>
                <w:szCs w:val="24"/>
              </w:rPr>
              <w:t>无组织颗粒物</w:t>
            </w:r>
            <w:r>
              <w:rPr>
                <w:rFonts w:ascii="Times New Roman" w:hAnsi="Times New Roman" w:cs="Times New Roman" w:hint="eastAsia"/>
                <w:b/>
                <w:sz w:val="24"/>
                <w:szCs w:val="24"/>
              </w:rPr>
              <w:t>和非甲烷总烃</w:t>
            </w:r>
            <w:r>
              <w:rPr>
                <w:rFonts w:ascii="Times New Roman" w:hAnsi="Times New Roman" w:cs="Times New Roman"/>
                <w:b/>
                <w:sz w:val="24"/>
                <w:szCs w:val="24"/>
              </w:rPr>
              <w:t>最大落地浓度预测结果一览表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448"/>
              <w:gridCol w:w="1455"/>
              <w:gridCol w:w="1463"/>
              <w:gridCol w:w="1458"/>
              <w:gridCol w:w="1458"/>
              <w:gridCol w:w="1460"/>
            </w:tblGrid>
            <w:tr w:rsidR="00BA2BA8">
              <w:trPr>
                <w:jc w:val="center"/>
              </w:trPr>
              <w:tc>
                <w:tcPr>
                  <w:tcW w:w="1448" w:type="dxa"/>
                  <w:vAlign w:val="center"/>
                </w:tcPr>
                <w:p w:rsidR="00BA2BA8" w:rsidRDefault="00BA2BA8">
                  <w:pPr>
                    <w:spacing w:line="360" w:lineRule="auto"/>
                    <w:jc w:val="center"/>
                    <w:rPr>
                      <w:rFonts w:ascii="Times New Roman" w:hAnsi="Times New Roman" w:cs="Times New Roman"/>
                      <w:szCs w:val="21"/>
                    </w:rPr>
                  </w:pPr>
                </w:p>
              </w:tc>
              <w:tc>
                <w:tcPr>
                  <w:tcW w:w="1455"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污染物</w:t>
                  </w:r>
                </w:p>
              </w:tc>
              <w:tc>
                <w:tcPr>
                  <w:tcW w:w="2921"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颗粒物</w:t>
                  </w:r>
                </w:p>
              </w:tc>
              <w:tc>
                <w:tcPr>
                  <w:tcW w:w="2918"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非甲烷总烃</w:t>
                  </w:r>
                </w:p>
              </w:tc>
            </w:tr>
            <w:tr w:rsidR="00BA2BA8">
              <w:trPr>
                <w:jc w:val="center"/>
              </w:trPr>
              <w:tc>
                <w:tcPr>
                  <w:tcW w:w="144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序号</w:t>
                  </w:r>
                </w:p>
              </w:tc>
              <w:tc>
                <w:tcPr>
                  <w:tcW w:w="1455"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距离（</w:t>
                  </w:r>
                  <w:r>
                    <w:rPr>
                      <w:rFonts w:ascii="Times New Roman" w:hAnsi="Times New Roman" w:cs="Times New Roman"/>
                      <w:szCs w:val="21"/>
                    </w:rPr>
                    <w:t>m</w:t>
                  </w:r>
                  <w:r>
                    <w:rPr>
                      <w:rFonts w:ascii="Times New Roman" w:hAnsiTheme="minorEastAsia" w:cs="Times New Roman"/>
                      <w:szCs w:val="21"/>
                    </w:rPr>
                    <w:t>）</w:t>
                  </w:r>
                </w:p>
              </w:tc>
              <w:tc>
                <w:tcPr>
                  <w:tcW w:w="1463"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5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c>
                <w:tcPr>
                  <w:tcW w:w="145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60"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1.898E-6</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4.465E-7</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2</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5.543E-5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1.304E-5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w:t>
                  </w:r>
                  <w:r>
                    <w:rPr>
                      <w:rFonts w:ascii="Times New Roman" w:hAnsi="Times New Roman" w:cs="Times New Roman" w:hint="eastAsia"/>
                    </w:rPr>
                    <w:t>1</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3</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5.543E-5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1.304E-5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4</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60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0.0005141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0.000121</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5</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0.04</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6</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0.04</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7</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200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0.0003206</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0.03</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7.543E-5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8</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300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0.0001879</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0.02</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4.421E-5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9</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400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0.0001218</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2.866E-5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10</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500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8.615E-5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2.027E-5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11</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600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6.465E-5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1.521E-5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12</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654</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5.647E-5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1.329E-5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13</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700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5.078E-5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0.01</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1.195E-5</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14</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800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4.127E-5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9.71E-6</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15</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900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3.443E-5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8.102E-6</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1448" w:type="dxa"/>
                  <w:vAlign w:val="center"/>
                </w:tcPr>
                <w:p w:rsidR="00BA2BA8" w:rsidRDefault="00C30B75">
                  <w:pPr>
                    <w:jc w:val="center"/>
                    <w:rPr>
                      <w:rFonts w:ascii="Times New Roman" w:hAnsi="Times New Roman" w:cs="Times New Roman"/>
                    </w:rPr>
                  </w:pPr>
                  <w:r>
                    <w:rPr>
                      <w:rFonts w:ascii="Times New Roman" w:hAnsi="Times New Roman" w:cs="Times New Roman"/>
                    </w:rPr>
                    <w:t>16</w:t>
                  </w:r>
                </w:p>
              </w:tc>
              <w:tc>
                <w:tcPr>
                  <w:tcW w:w="1455" w:type="dxa"/>
                  <w:vAlign w:val="center"/>
                </w:tcPr>
                <w:p w:rsidR="00BA2BA8" w:rsidRDefault="00C30B75">
                  <w:pPr>
                    <w:jc w:val="center"/>
                    <w:rPr>
                      <w:rFonts w:ascii="Times New Roman" w:hAnsi="Times New Roman" w:cs="Times New Roman"/>
                    </w:rPr>
                  </w:pPr>
                  <w:r>
                    <w:rPr>
                      <w:rFonts w:ascii="Times New Roman" w:hAnsi="Times New Roman" w:cs="Times New Roman"/>
                    </w:rPr>
                    <w:t>1000</w:t>
                  </w:r>
                </w:p>
              </w:tc>
              <w:tc>
                <w:tcPr>
                  <w:tcW w:w="1463" w:type="dxa"/>
                  <w:vAlign w:val="center"/>
                </w:tcPr>
                <w:p w:rsidR="00BA2BA8" w:rsidRDefault="00C30B75">
                  <w:pPr>
                    <w:jc w:val="center"/>
                    <w:rPr>
                      <w:rFonts w:ascii="Times New Roman" w:hAnsi="Times New Roman" w:cs="Times New Roman"/>
                    </w:rPr>
                  </w:pPr>
                  <w:r>
                    <w:rPr>
                      <w:rFonts w:ascii="Times New Roman" w:hAnsi="Times New Roman" w:cs="Times New Roman"/>
                    </w:rPr>
                    <w:t>2.934E-5</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c>
                <w:tcPr>
                  <w:tcW w:w="1458" w:type="dxa"/>
                  <w:vAlign w:val="center"/>
                </w:tcPr>
                <w:p w:rsidR="00BA2BA8" w:rsidRDefault="00C30B75">
                  <w:pPr>
                    <w:jc w:val="center"/>
                    <w:rPr>
                      <w:rFonts w:ascii="Times New Roman" w:hAnsi="Times New Roman" w:cs="Times New Roman"/>
                    </w:rPr>
                  </w:pPr>
                  <w:r>
                    <w:rPr>
                      <w:rFonts w:ascii="Times New Roman" w:hAnsi="Times New Roman" w:cs="Times New Roman"/>
                    </w:rPr>
                    <w:t>6.902E-6</w:t>
                  </w:r>
                </w:p>
              </w:tc>
              <w:tc>
                <w:tcPr>
                  <w:tcW w:w="1460" w:type="dxa"/>
                  <w:vAlign w:val="center"/>
                </w:tcPr>
                <w:p w:rsidR="00BA2BA8" w:rsidRDefault="00C30B75">
                  <w:pPr>
                    <w:jc w:val="center"/>
                    <w:rPr>
                      <w:rFonts w:ascii="Times New Roman" w:hAnsi="Times New Roman" w:cs="Times New Roman"/>
                    </w:rPr>
                  </w:pPr>
                  <w:r>
                    <w:rPr>
                      <w:rFonts w:ascii="Times New Roman" w:hAnsi="Times New Roman" w:cs="Times New Roman"/>
                    </w:rPr>
                    <w:t>0.00</w:t>
                  </w:r>
                </w:p>
              </w:tc>
            </w:tr>
            <w:tr w:rsidR="00BA2BA8">
              <w:trPr>
                <w:jc w:val="center"/>
              </w:trPr>
              <w:tc>
                <w:tcPr>
                  <w:tcW w:w="2903" w:type="dxa"/>
                  <w:gridSpan w:val="2"/>
                  <w:vMerge w:val="restart"/>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最大浓度</w:t>
                  </w:r>
                  <w:r>
                    <w:rPr>
                      <w:rFonts w:ascii="Times New Roman" w:hAnsi="Times New Roman" w:cs="Times New Roman"/>
                      <w:szCs w:val="21"/>
                    </w:rPr>
                    <w:t>/</w:t>
                  </w:r>
                  <w:r>
                    <w:rPr>
                      <w:rFonts w:ascii="Times New Roman" w:hAnsiTheme="minorEastAsia" w:cs="Times New Roman"/>
                      <w:szCs w:val="21"/>
                    </w:rPr>
                    <w:t>最大占标率</w:t>
                  </w:r>
                  <w:r>
                    <w:rPr>
                      <w:rFonts w:ascii="Times New Roman" w:hAnsi="Times New Roman" w:cs="Times New Roman"/>
                      <w:szCs w:val="21"/>
                    </w:rPr>
                    <w:t>/</w:t>
                  </w:r>
                  <w:r>
                    <w:rPr>
                      <w:rFonts w:ascii="Times New Roman" w:hAnsiTheme="minorEastAsia" w:cs="Times New Roman"/>
                      <w:szCs w:val="21"/>
                    </w:rPr>
                    <w:t>距离</w:t>
                  </w:r>
                </w:p>
              </w:tc>
              <w:tc>
                <w:tcPr>
                  <w:tcW w:w="1463"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0.00051</w:t>
                  </w:r>
                </w:p>
              </w:tc>
              <w:tc>
                <w:tcPr>
                  <w:tcW w:w="1458"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0.05</w:t>
                  </w:r>
                </w:p>
              </w:tc>
              <w:tc>
                <w:tcPr>
                  <w:tcW w:w="1458"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0.00012</w:t>
                  </w:r>
                </w:p>
              </w:tc>
              <w:tc>
                <w:tcPr>
                  <w:tcW w:w="1460"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0.01</w:t>
                  </w:r>
                </w:p>
              </w:tc>
            </w:tr>
            <w:tr w:rsidR="00BA2BA8">
              <w:trPr>
                <w:trHeight w:val="150"/>
                <w:jc w:val="center"/>
              </w:trPr>
              <w:tc>
                <w:tcPr>
                  <w:tcW w:w="2903" w:type="dxa"/>
                  <w:gridSpan w:val="2"/>
                  <w:vMerge/>
                  <w:vAlign w:val="center"/>
                </w:tcPr>
                <w:p w:rsidR="00BA2BA8" w:rsidRDefault="00BA2BA8">
                  <w:pPr>
                    <w:spacing w:line="360" w:lineRule="auto"/>
                    <w:jc w:val="center"/>
                    <w:rPr>
                      <w:rFonts w:ascii="Times New Roman" w:hAnsi="Times New Roman" w:cs="Times New Roman"/>
                      <w:szCs w:val="21"/>
                    </w:rPr>
                  </w:pPr>
                </w:p>
              </w:tc>
              <w:tc>
                <w:tcPr>
                  <w:tcW w:w="5839" w:type="dxa"/>
                  <w:gridSpan w:val="4"/>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60</w:t>
                  </w:r>
                </w:p>
              </w:tc>
            </w:tr>
          </w:tbl>
          <w:p w:rsidR="00BA2BA8" w:rsidRDefault="00C30B75">
            <w:pPr>
              <w:pStyle w:val="aff4"/>
              <w:snapToGrid w:val="0"/>
              <w:ind w:firstLine="456"/>
              <w:rPr>
                <w:szCs w:val="22"/>
              </w:rPr>
            </w:pPr>
            <w:r>
              <w:rPr>
                <w:szCs w:val="22"/>
              </w:rPr>
              <w:t>由上表可知，项目无组织颗粒物</w:t>
            </w:r>
            <w:r>
              <w:rPr>
                <w:rFonts w:hint="eastAsia"/>
                <w:szCs w:val="22"/>
              </w:rPr>
              <w:t>和非甲烷总烃</w:t>
            </w:r>
            <w:r>
              <w:rPr>
                <w:szCs w:val="22"/>
              </w:rPr>
              <w:t>排放最大值出现在距面源中心</w:t>
            </w:r>
            <w:r>
              <w:rPr>
                <w:rFonts w:hint="eastAsia"/>
                <w:szCs w:val="22"/>
              </w:rPr>
              <w:t>60</w:t>
            </w:r>
            <w:r>
              <w:rPr>
                <w:szCs w:val="22"/>
              </w:rPr>
              <w:t>m</w:t>
            </w:r>
            <w:r>
              <w:rPr>
                <w:szCs w:val="22"/>
              </w:rPr>
              <w:t>处，最大值</w:t>
            </w:r>
            <w:r>
              <w:rPr>
                <w:rFonts w:hint="eastAsia"/>
                <w:szCs w:val="22"/>
              </w:rPr>
              <w:t>分别</w:t>
            </w:r>
            <w:r>
              <w:rPr>
                <w:szCs w:val="22"/>
              </w:rPr>
              <w:t>为</w:t>
            </w:r>
            <w:r>
              <w:rPr>
                <w:szCs w:val="22"/>
              </w:rPr>
              <w:t>0.00</w:t>
            </w:r>
            <w:r>
              <w:rPr>
                <w:rFonts w:hint="eastAsia"/>
                <w:szCs w:val="22"/>
              </w:rPr>
              <w:t>051</w:t>
            </w:r>
            <w:r>
              <w:rPr>
                <w:szCs w:val="22"/>
              </w:rPr>
              <w:t>mg/m</w:t>
            </w:r>
            <w:r>
              <w:rPr>
                <w:szCs w:val="22"/>
                <w:vertAlign w:val="superscript"/>
              </w:rPr>
              <w:t>3</w:t>
            </w:r>
            <w:r>
              <w:rPr>
                <w:rFonts w:hint="eastAsia"/>
                <w:szCs w:val="22"/>
              </w:rPr>
              <w:t>、</w:t>
            </w:r>
            <w:r>
              <w:rPr>
                <w:szCs w:val="22"/>
              </w:rPr>
              <w:t>0.00</w:t>
            </w:r>
            <w:r>
              <w:rPr>
                <w:rFonts w:hint="eastAsia"/>
                <w:szCs w:val="22"/>
              </w:rPr>
              <w:t>0</w:t>
            </w:r>
            <w:r>
              <w:rPr>
                <w:szCs w:val="22"/>
              </w:rPr>
              <w:t>12mg/m</w:t>
            </w:r>
            <w:r>
              <w:rPr>
                <w:szCs w:val="22"/>
                <w:vertAlign w:val="superscript"/>
              </w:rPr>
              <w:t>3</w:t>
            </w:r>
            <w:r>
              <w:t>，最大占标率</w:t>
            </w:r>
            <w:r>
              <w:rPr>
                <w:rFonts w:hint="eastAsia"/>
              </w:rPr>
              <w:t>分别</w:t>
            </w:r>
            <w:r>
              <w:t>为</w:t>
            </w:r>
            <w:r>
              <w:t>0.</w:t>
            </w:r>
            <w:r>
              <w:rPr>
                <w:rFonts w:hint="eastAsia"/>
              </w:rPr>
              <w:t>05</w:t>
            </w:r>
            <w:r>
              <w:t>%</w:t>
            </w:r>
            <w:r>
              <w:rPr>
                <w:rFonts w:hint="eastAsia"/>
              </w:rPr>
              <w:t>、</w:t>
            </w:r>
            <w:r>
              <w:t>0.0</w:t>
            </w:r>
            <w:r>
              <w:rPr>
                <w:rFonts w:hint="eastAsia"/>
              </w:rPr>
              <w:t>1</w:t>
            </w:r>
            <w:r>
              <w:t>%</w:t>
            </w:r>
            <w:r>
              <w:t>，</w:t>
            </w:r>
            <w:r>
              <w:rPr>
                <w:rStyle w:val="fontstyle01"/>
                <w:rFonts w:ascii="Times New Roman" w:hAnsi="Times New Roman" w:hint="default"/>
                <w:color w:val="auto"/>
              </w:rPr>
              <w:t>占标率＜</w:t>
            </w:r>
            <w:r>
              <w:rPr>
                <w:rStyle w:val="fontstyle01"/>
                <w:rFonts w:ascii="Times New Roman" w:hAnsi="Times New Roman" w:hint="default"/>
                <w:color w:val="auto"/>
              </w:rPr>
              <w:t>1%</w:t>
            </w:r>
            <w:r>
              <w:rPr>
                <w:rStyle w:val="fontstyle01"/>
                <w:rFonts w:ascii="Times New Roman" w:hAnsi="Times New Roman" w:hint="default"/>
                <w:color w:val="auto"/>
              </w:rPr>
              <w:t>，因此判定该项目评价工作等级为三级评价。</w:t>
            </w:r>
            <w:r>
              <w:rPr>
                <w:szCs w:val="22"/>
              </w:rPr>
              <w:t>项目无组织颗粒物排放最大落地点浓度满足《大气污染物综合排放标准》（</w:t>
            </w:r>
            <w:r>
              <w:rPr>
                <w:szCs w:val="22"/>
              </w:rPr>
              <w:t>GB16297-1996</w:t>
            </w:r>
            <w:r>
              <w:rPr>
                <w:szCs w:val="22"/>
              </w:rPr>
              <w:t>）表</w:t>
            </w:r>
            <w:r>
              <w:rPr>
                <w:szCs w:val="22"/>
              </w:rPr>
              <w:t>2</w:t>
            </w:r>
            <w:r>
              <w:rPr>
                <w:szCs w:val="22"/>
              </w:rPr>
              <w:t>周界外浓度最高点标准限值要求（颗粒物</w:t>
            </w:r>
            <w:r>
              <w:rPr>
                <w:rFonts w:eastAsia="仿宋"/>
                <w:szCs w:val="22"/>
              </w:rPr>
              <w:t>≤1.0</w:t>
            </w:r>
            <w:r>
              <w:rPr>
                <w:szCs w:val="22"/>
              </w:rPr>
              <w:t xml:space="preserve"> mg/m</w:t>
            </w:r>
            <w:r>
              <w:rPr>
                <w:szCs w:val="22"/>
                <w:vertAlign w:val="superscript"/>
              </w:rPr>
              <w:t>3</w:t>
            </w:r>
            <w:r>
              <w:rPr>
                <w:szCs w:val="22"/>
              </w:rPr>
              <w:t>）</w:t>
            </w:r>
            <w:r>
              <w:rPr>
                <w:rFonts w:hint="eastAsia"/>
                <w:szCs w:val="22"/>
              </w:rPr>
              <w:t>，无组织非甲烷总烃排放最大落地点浓度满足</w:t>
            </w:r>
            <w:r>
              <w:rPr>
                <w:rFonts w:hint="eastAsia"/>
                <w:bCs/>
              </w:rPr>
              <w:t>《关于全省开展工业企业挥发性有机物专项治理工作中排放建议值的通知》（豫环攻坚办</w:t>
            </w:r>
            <w:r>
              <w:rPr>
                <w:bCs/>
              </w:rPr>
              <w:t>[2017]162</w:t>
            </w:r>
            <w:r>
              <w:rPr>
                <w:rFonts w:hint="eastAsia"/>
                <w:bCs/>
              </w:rPr>
              <w:t>号）的</w:t>
            </w:r>
            <w:r>
              <w:rPr>
                <w:rFonts w:hint="eastAsia"/>
                <w:szCs w:val="22"/>
              </w:rPr>
              <w:t>要求（非甲烷总烃≤</w:t>
            </w:r>
            <w:r>
              <w:rPr>
                <w:rFonts w:hint="eastAsia"/>
                <w:szCs w:val="22"/>
              </w:rPr>
              <w:t>2.0 mg/m</w:t>
            </w:r>
            <w:r>
              <w:rPr>
                <w:rFonts w:hint="eastAsia"/>
                <w:szCs w:val="22"/>
                <w:vertAlign w:val="superscript"/>
              </w:rPr>
              <w:t>3</w:t>
            </w:r>
            <w:r>
              <w:rPr>
                <w:rFonts w:hint="eastAsia"/>
                <w:szCs w:val="22"/>
              </w:rPr>
              <w:t>）。</w:t>
            </w:r>
          </w:p>
          <w:p w:rsidR="00BA2BA8" w:rsidRDefault="00C30B75">
            <w:pPr>
              <w:pStyle w:val="aff4"/>
              <w:snapToGrid w:val="0"/>
              <w:ind w:firstLine="456"/>
              <w:rPr>
                <w:szCs w:val="22"/>
              </w:rPr>
            </w:pPr>
            <w:r>
              <w:rPr>
                <w:szCs w:val="22"/>
              </w:rPr>
              <w:lastRenderedPageBreak/>
              <w:t>项目无组织废气厂界排放情况见下表</w:t>
            </w:r>
            <w:r>
              <w:rPr>
                <w:rFonts w:hint="eastAsia"/>
                <w:szCs w:val="22"/>
              </w:rPr>
              <w:t>19</w:t>
            </w:r>
            <w:r>
              <w:rPr>
                <w:szCs w:val="22"/>
              </w:rPr>
              <w:t>。</w:t>
            </w:r>
          </w:p>
          <w:p w:rsidR="00BA2BA8" w:rsidRDefault="00C30B75">
            <w:pPr>
              <w:pStyle w:val="a0"/>
              <w:spacing w:line="520" w:lineRule="exact"/>
              <w:ind w:firstLine="560"/>
              <w:jc w:val="center"/>
              <w:rPr>
                <w:sz w:val="24"/>
                <w:szCs w:val="24"/>
              </w:rPr>
            </w:pPr>
            <w:r>
              <w:rPr>
                <w:rFonts w:eastAsia="黑体"/>
                <w:sz w:val="24"/>
                <w:szCs w:val="24"/>
              </w:rPr>
              <w:t>表</w:t>
            </w:r>
            <w:r>
              <w:rPr>
                <w:rFonts w:eastAsia="黑体" w:hint="eastAsia"/>
                <w:sz w:val="24"/>
                <w:szCs w:val="24"/>
              </w:rPr>
              <w:t>19</w:t>
            </w:r>
            <w:r>
              <w:rPr>
                <w:rFonts w:eastAsia="黑体"/>
                <w:sz w:val="24"/>
                <w:szCs w:val="24"/>
              </w:rPr>
              <w:t xml:space="preserve"> </w:t>
            </w:r>
            <w:r>
              <w:rPr>
                <w:rFonts w:eastAsia="黑体"/>
                <w:sz w:val="24"/>
                <w:szCs w:val="24"/>
              </w:rPr>
              <w:t>无组织厂界浓度预测</w:t>
            </w:r>
          </w:p>
          <w:tbl>
            <w:tblPr>
              <w:tblStyle w:val="af5"/>
              <w:tblW w:w="8742" w:type="dxa"/>
              <w:tblBorders>
                <w:right w:val="none" w:sz="0" w:space="0" w:color="auto"/>
              </w:tblBorders>
              <w:tblLayout w:type="fixed"/>
              <w:tblLook w:val="04A0"/>
            </w:tblPr>
            <w:tblGrid>
              <w:gridCol w:w="1797"/>
              <w:gridCol w:w="1582"/>
              <w:gridCol w:w="1890"/>
              <w:gridCol w:w="1684"/>
              <w:gridCol w:w="1789"/>
            </w:tblGrid>
            <w:tr w:rsidR="00BA2BA8">
              <w:trPr>
                <w:trHeight w:val="358"/>
              </w:trPr>
              <w:tc>
                <w:tcPr>
                  <w:tcW w:w="1797" w:type="dxa"/>
                  <w:vMerge w:val="restart"/>
                  <w:tcBorders>
                    <w:top w:val="single" w:sz="12" w:space="0" w:color="auto"/>
                    <w:left w:val="nil"/>
                    <w:bottom w:val="single" w:sz="4" w:space="0" w:color="auto"/>
                    <w:right w:val="single" w:sz="4" w:space="0" w:color="auto"/>
                  </w:tcBorders>
                  <w:vAlign w:val="center"/>
                </w:tcPr>
                <w:p w:rsidR="00BA2BA8" w:rsidRDefault="00C30B75">
                  <w:pPr>
                    <w:pStyle w:val="a0"/>
                    <w:spacing w:line="520" w:lineRule="exact"/>
                    <w:jc w:val="center"/>
                    <w:rPr>
                      <w:rFonts w:eastAsiaTheme="majorEastAsia"/>
                      <w:sz w:val="21"/>
                      <w:szCs w:val="21"/>
                    </w:rPr>
                  </w:pPr>
                  <w:r>
                    <w:rPr>
                      <w:rFonts w:eastAsiaTheme="majorEastAsia"/>
                      <w:sz w:val="21"/>
                      <w:szCs w:val="21"/>
                    </w:rPr>
                    <w:t>废气厂界</w:t>
                  </w:r>
                </w:p>
              </w:tc>
              <w:tc>
                <w:tcPr>
                  <w:tcW w:w="3472" w:type="dxa"/>
                  <w:gridSpan w:val="2"/>
                  <w:tcBorders>
                    <w:top w:val="single" w:sz="12" w:space="0" w:color="auto"/>
                    <w:left w:val="single" w:sz="4" w:space="0" w:color="auto"/>
                    <w:bottom w:val="single" w:sz="4" w:space="0" w:color="auto"/>
                    <w:right w:val="nil"/>
                  </w:tcBorders>
                  <w:vAlign w:val="center"/>
                </w:tcPr>
                <w:p w:rsidR="00BA2BA8" w:rsidRDefault="00C30B75">
                  <w:pPr>
                    <w:pStyle w:val="a0"/>
                    <w:jc w:val="center"/>
                    <w:rPr>
                      <w:rFonts w:eastAsiaTheme="majorEastAsia"/>
                      <w:sz w:val="21"/>
                      <w:szCs w:val="21"/>
                    </w:rPr>
                  </w:pPr>
                  <w:r>
                    <w:rPr>
                      <w:rFonts w:eastAsiaTheme="majorEastAsia"/>
                      <w:sz w:val="21"/>
                      <w:szCs w:val="21"/>
                    </w:rPr>
                    <w:t>非甲烷总烃</w:t>
                  </w:r>
                </w:p>
              </w:tc>
              <w:tc>
                <w:tcPr>
                  <w:tcW w:w="3473" w:type="dxa"/>
                  <w:gridSpan w:val="2"/>
                  <w:tcBorders>
                    <w:top w:val="single" w:sz="12" w:space="0" w:color="auto"/>
                    <w:left w:val="single" w:sz="4" w:space="0" w:color="auto"/>
                    <w:bottom w:val="single" w:sz="4" w:space="0" w:color="auto"/>
                    <w:right w:val="nil"/>
                  </w:tcBorders>
                  <w:vAlign w:val="center"/>
                </w:tcPr>
                <w:p w:rsidR="00BA2BA8" w:rsidRDefault="00C30B75">
                  <w:pPr>
                    <w:pStyle w:val="a0"/>
                    <w:jc w:val="center"/>
                    <w:rPr>
                      <w:rFonts w:eastAsiaTheme="majorEastAsia"/>
                      <w:sz w:val="21"/>
                      <w:szCs w:val="21"/>
                    </w:rPr>
                  </w:pPr>
                  <w:r>
                    <w:rPr>
                      <w:rFonts w:eastAsiaTheme="majorEastAsia"/>
                      <w:sz w:val="21"/>
                      <w:szCs w:val="21"/>
                    </w:rPr>
                    <w:t>颗粒物</w:t>
                  </w:r>
                </w:p>
              </w:tc>
            </w:tr>
            <w:tr w:rsidR="00BA2BA8">
              <w:trPr>
                <w:trHeight w:val="542"/>
              </w:trPr>
              <w:tc>
                <w:tcPr>
                  <w:tcW w:w="1797" w:type="dxa"/>
                  <w:vMerge/>
                  <w:tcBorders>
                    <w:top w:val="single" w:sz="12" w:space="0" w:color="auto"/>
                    <w:left w:val="nil"/>
                    <w:bottom w:val="single" w:sz="4" w:space="0" w:color="auto"/>
                    <w:right w:val="single" w:sz="4" w:space="0" w:color="auto"/>
                  </w:tcBorders>
                  <w:vAlign w:val="center"/>
                </w:tcPr>
                <w:p w:rsidR="00BA2BA8" w:rsidRDefault="00BA2BA8">
                  <w:pPr>
                    <w:widowControl/>
                    <w:jc w:val="center"/>
                    <w:rPr>
                      <w:rFonts w:ascii="Times New Roman" w:eastAsiaTheme="majorEastAsia" w:hAnsi="Times New Roman" w:cs="Times New Roman"/>
                      <w:szCs w:val="21"/>
                    </w:rPr>
                  </w:pPr>
                </w:p>
              </w:tc>
              <w:tc>
                <w:tcPr>
                  <w:tcW w:w="1582"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890" w:type="dxa"/>
                  <w:tcBorders>
                    <w:top w:val="single" w:sz="4" w:space="0" w:color="auto"/>
                    <w:left w:val="single" w:sz="4" w:space="0" w:color="auto"/>
                    <w:bottom w:val="single" w:sz="4" w:space="0" w:color="auto"/>
                    <w:right w:val="nil"/>
                  </w:tcBorders>
                  <w:vAlign w:val="center"/>
                </w:tcPr>
                <w:p w:rsidR="00BA2BA8" w:rsidRDefault="00C30B75">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c>
                <w:tcPr>
                  <w:tcW w:w="1684" w:type="dxa"/>
                  <w:tcBorders>
                    <w:top w:val="single" w:sz="4" w:space="0" w:color="auto"/>
                    <w:left w:val="single" w:sz="4" w:space="0" w:color="auto"/>
                    <w:bottom w:val="single" w:sz="4" w:space="0" w:color="auto"/>
                    <w:right w:val="nil"/>
                  </w:tcBorders>
                  <w:vAlign w:val="center"/>
                </w:tcPr>
                <w:p w:rsidR="00BA2BA8" w:rsidRDefault="00C30B75">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789" w:type="dxa"/>
                  <w:tcBorders>
                    <w:top w:val="single" w:sz="4" w:space="0" w:color="auto"/>
                    <w:left w:val="single" w:sz="4" w:space="0" w:color="auto"/>
                    <w:bottom w:val="single" w:sz="4" w:space="0" w:color="auto"/>
                    <w:right w:val="nil"/>
                  </w:tcBorders>
                  <w:vAlign w:val="center"/>
                </w:tcPr>
                <w:p w:rsidR="00BA2BA8" w:rsidRDefault="00C30B75">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r>
            <w:tr w:rsidR="00BA2BA8">
              <w:tc>
                <w:tcPr>
                  <w:tcW w:w="1797" w:type="dxa"/>
                  <w:tcBorders>
                    <w:top w:val="single" w:sz="4" w:space="0" w:color="auto"/>
                    <w:left w:val="nil"/>
                    <w:bottom w:val="single" w:sz="4" w:space="0" w:color="auto"/>
                    <w:right w:val="single" w:sz="4" w:space="0" w:color="auto"/>
                  </w:tcBorders>
                  <w:vAlign w:val="center"/>
                </w:tcPr>
                <w:p w:rsidR="00BA2BA8" w:rsidRDefault="00C30B75">
                  <w:pPr>
                    <w:pStyle w:val="a0"/>
                    <w:jc w:val="center"/>
                    <w:rPr>
                      <w:rFonts w:eastAsiaTheme="majorEastAsia"/>
                      <w:sz w:val="21"/>
                      <w:szCs w:val="21"/>
                    </w:rPr>
                  </w:pPr>
                  <w:r>
                    <w:rPr>
                      <w:rFonts w:eastAsiaTheme="majorEastAsia"/>
                      <w:sz w:val="21"/>
                      <w:szCs w:val="21"/>
                    </w:rPr>
                    <w:t>北厂界（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r>
            <w:tr w:rsidR="00BA2BA8">
              <w:tc>
                <w:tcPr>
                  <w:tcW w:w="1797" w:type="dxa"/>
                  <w:tcBorders>
                    <w:top w:val="single" w:sz="4" w:space="0" w:color="auto"/>
                    <w:left w:val="nil"/>
                    <w:bottom w:val="single" w:sz="4" w:space="0" w:color="auto"/>
                    <w:right w:val="single" w:sz="4" w:space="0" w:color="auto"/>
                  </w:tcBorders>
                  <w:vAlign w:val="center"/>
                </w:tcPr>
                <w:p w:rsidR="00BA2BA8" w:rsidRDefault="00C30B75">
                  <w:pPr>
                    <w:pStyle w:val="a0"/>
                    <w:jc w:val="center"/>
                    <w:rPr>
                      <w:rFonts w:eastAsiaTheme="majorEastAsia"/>
                      <w:sz w:val="21"/>
                      <w:szCs w:val="21"/>
                    </w:rPr>
                  </w:pPr>
                  <w:r>
                    <w:rPr>
                      <w:rFonts w:eastAsiaTheme="majorEastAsia"/>
                      <w:sz w:val="21"/>
                      <w:szCs w:val="21"/>
                    </w:rPr>
                    <w:t>西厂界（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r>
            <w:tr w:rsidR="00BA2BA8">
              <w:tc>
                <w:tcPr>
                  <w:tcW w:w="1797" w:type="dxa"/>
                  <w:tcBorders>
                    <w:top w:val="single" w:sz="4" w:space="0" w:color="auto"/>
                    <w:left w:val="nil"/>
                    <w:bottom w:val="single" w:sz="4" w:space="0" w:color="auto"/>
                    <w:right w:val="single" w:sz="4" w:space="0" w:color="auto"/>
                  </w:tcBorders>
                  <w:vAlign w:val="center"/>
                </w:tcPr>
                <w:p w:rsidR="00BA2BA8" w:rsidRDefault="00C30B75">
                  <w:pPr>
                    <w:pStyle w:val="a0"/>
                    <w:jc w:val="center"/>
                    <w:rPr>
                      <w:rFonts w:eastAsiaTheme="majorEastAsia"/>
                      <w:sz w:val="21"/>
                      <w:szCs w:val="21"/>
                    </w:rPr>
                  </w:pPr>
                  <w:r>
                    <w:rPr>
                      <w:rFonts w:eastAsiaTheme="majorEastAsia"/>
                      <w:sz w:val="21"/>
                      <w:szCs w:val="21"/>
                    </w:rPr>
                    <w:t>东厂界（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r>
            <w:tr w:rsidR="00BA2BA8">
              <w:tc>
                <w:tcPr>
                  <w:tcW w:w="1797" w:type="dxa"/>
                  <w:tcBorders>
                    <w:top w:val="single" w:sz="4" w:space="0" w:color="auto"/>
                    <w:left w:val="nil"/>
                    <w:bottom w:val="single" w:sz="12" w:space="0" w:color="auto"/>
                    <w:right w:val="single" w:sz="4" w:space="0" w:color="auto"/>
                  </w:tcBorders>
                  <w:vAlign w:val="center"/>
                </w:tcPr>
                <w:p w:rsidR="00BA2BA8" w:rsidRDefault="00C30B75">
                  <w:pPr>
                    <w:pStyle w:val="a0"/>
                    <w:jc w:val="center"/>
                    <w:rPr>
                      <w:rFonts w:eastAsiaTheme="majorEastAsia"/>
                      <w:sz w:val="21"/>
                      <w:szCs w:val="21"/>
                    </w:rPr>
                  </w:pPr>
                  <w:r>
                    <w:rPr>
                      <w:rFonts w:eastAsiaTheme="majorEastAsia"/>
                      <w:sz w:val="21"/>
                      <w:szCs w:val="21"/>
                    </w:rPr>
                    <w:t>南厂界（</w:t>
                  </w:r>
                  <w:r>
                    <w:rPr>
                      <w:rFonts w:eastAsiaTheme="majorEastAsia" w:hint="eastAsia"/>
                      <w:sz w:val="21"/>
                      <w:szCs w:val="21"/>
                    </w:rPr>
                    <w:t>1</w:t>
                  </w:r>
                  <w:r>
                    <w:rPr>
                      <w:rFonts w:eastAsiaTheme="majorEastAsia"/>
                      <w:sz w:val="21"/>
                      <w:szCs w:val="21"/>
                    </w:rPr>
                    <w:t>m</w:t>
                  </w:r>
                  <w:r>
                    <w:rPr>
                      <w:rFonts w:eastAsiaTheme="majorEastAsia"/>
                      <w:sz w:val="21"/>
                      <w:szCs w:val="21"/>
                    </w:rPr>
                    <w:t>）</w:t>
                  </w:r>
                </w:p>
              </w:tc>
              <w:tc>
                <w:tcPr>
                  <w:tcW w:w="1582" w:type="dxa"/>
                  <w:tcBorders>
                    <w:top w:val="single" w:sz="4" w:space="0" w:color="auto"/>
                    <w:left w:val="single" w:sz="4" w:space="0" w:color="auto"/>
                    <w:bottom w:val="single" w:sz="12" w:space="0" w:color="auto"/>
                    <w:right w:val="single" w:sz="4" w:space="0" w:color="auto"/>
                  </w:tcBorders>
                  <w:vAlign w:val="center"/>
                </w:tcPr>
                <w:p w:rsidR="00BA2BA8" w:rsidRDefault="00C30B75">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12"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12"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12" w:space="0" w:color="auto"/>
                    <w:right w:val="nil"/>
                  </w:tcBorders>
                  <w:vAlign w:val="center"/>
                </w:tcPr>
                <w:p w:rsidR="00BA2BA8" w:rsidRDefault="00C30B75">
                  <w:pPr>
                    <w:jc w:val="center"/>
                    <w:rPr>
                      <w:rFonts w:ascii="Times New Roman" w:hAnsi="Times New Roman" w:cs="Times New Roman"/>
                    </w:rPr>
                  </w:pPr>
                  <w:r>
                    <w:rPr>
                      <w:rFonts w:ascii="Times New Roman" w:hAnsi="Times New Roman" w:cs="Times New Roman" w:hint="eastAsia"/>
                    </w:rPr>
                    <w:t>0</w:t>
                  </w:r>
                </w:p>
              </w:tc>
            </w:tr>
          </w:tbl>
          <w:p w:rsidR="00BA2BA8" w:rsidRDefault="00C30B75">
            <w:pPr>
              <w:pStyle w:val="aff4"/>
              <w:ind w:firstLine="456"/>
              <w:rPr>
                <w:szCs w:val="22"/>
              </w:rPr>
            </w:pPr>
            <w:r>
              <w:rPr>
                <w:szCs w:val="22"/>
              </w:rPr>
              <w:t>项目各厂界排放浓度满足《大气污染物综合排放标准》（</w:t>
            </w:r>
            <w:r>
              <w:rPr>
                <w:szCs w:val="22"/>
              </w:rPr>
              <w:t>GB16297-1996</w:t>
            </w:r>
            <w:r>
              <w:rPr>
                <w:szCs w:val="22"/>
              </w:rPr>
              <w:t>）二级标准要求。</w:t>
            </w:r>
          </w:p>
          <w:p w:rsidR="00BA2BA8" w:rsidRDefault="00C30B75">
            <w:pPr>
              <w:pStyle w:val="aff4"/>
              <w:ind w:firstLine="456"/>
              <w:rPr>
                <w:bCs/>
              </w:rPr>
            </w:pPr>
            <w:r>
              <w:rPr>
                <w:bCs/>
              </w:rPr>
              <w:t>综上所述，项目建成后大气污染物对周围大气环境质量的影响较小，项目建成后，大气污染物对周围环境的影响均可接受。</w:t>
            </w:r>
            <w:r>
              <w:rPr>
                <w:bCs/>
              </w:rPr>
              <w:t xml:space="preserve">      </w:t>
            </w:r>
          </w:p>
          <w:p w:rsidR="00BA2BA8" w:rsidRDefault="00C30B75">
            <w:pPr>
              <w:tabs>
                <w:tab w:val="left" w:pos="6237"/>
              </w:tabs>
              <w:spacing w:line="520" w:lineRule="exact"/>
              <w:ind w:firstLineChars="200" w:firstLine="458"/>
              <w:rPr>
                <w:rFonts w:ascii="Times New Roman" w:hAnsi="Times New Roman" w:cs="Times New Roman"/>
                <w:sz w:val="24"/>
                <w:szCs w:val="24"/>
              </w:rPr>
            </w:pPr>
            <w:r>
              <w:rPr>
                <w:rFonts w:hint="eastAsia"/>
                <w:b/>
                <w:sz w:val="24"/>
                <w:szCs w:val="24"/>
              </w:rPr>
              <w:t>大气环境防护距离的设置</w:t>
            </w:r>
          </w:p>
          <w:p w:rsidR="00BA2BA8" w:rsidRDefault="00C30B75">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BA2BA8" w:rsidRDefault="00C30B75">
            <w:pPr>
              <w:pStyle w:val="aff4"/>
              <w:snapToGrid w:val="0"/>
              <w:ind w:firstLine="458"/>
              <w:rPr>
                <w:b/>
                <w:szCs w:val="22"/>
              </w:rPr>
            </w:pPr>
            <w:r>
              <w:rPr>
                <w:rFonts w:hint="eastAsia"/>
                <w:b/>
                <w:szCs w:val="22"/>
              </w:rPr>
              <w:t>卫生防护距离的设置</w:t>
            </w:r>
          </w:p>
          <w:p w:rsidR="00BA2BA8" w:rsidRDefault="00C30B75" w:rsidP="007860C6">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hint="eastAsia"/>
                <w:bCs/>
                <w:snapToGrid w:val="0"/>
                <w:kern w:val="0"/>
                <w:sz w:val="24"/>
                <w:szCs w:val="24"/>
              </w:rPr>
              <w:t>式中：</w:t>
            </w:r>
            <w:r>
              <w:rPr>
                <w:rFonts w:ascii="Times New Roman" w:hAnsi="Times New Roman" w:cs="Times New Roman"/>
                <w:bCs/>
                <w:snapToGrid w:val="0"/>
                <w:kern w:val="0"/>
                <w:sz w:val="24"/>
                <w:szCs w:val="24"/>
              </w:rPr>
              <w:t>Cm---</w:t>
            </w:r>
            <w:r>
              <w:rPr>
                <w:rFonts w:ascii="Times New Roman" w:hAnsi="Times New Roman" w:cs="Times New Roman" w:hint="eastAsia"/>
                <w:bCs/>
                <w:snapToGrid w:val="0"/>
                <w:kern w:val="0"/>
                <w:sz w:val="24"/>
                <w:szCs w:val="24"/>
              </w:rPr>
              <w:t>标准浓度限值，</w:t>
            </w:r>
            <w:r>
              <w:rPr>
                <w:rFonts w:ascii="Times New Roman" w:hAnsi="Times New Roman" w:cs="Times New Roman"/>
                <w:bCs/>
                <w:snapToGrid w:val="0"/>
                <w:kern w:val="0"/>
                <w:sz w:val="24"/>
                <w:szCs w:val="24"/>
              </w:rPr>
              <w:t>mg/m</w:t>
            </w:r>
            <w:r>
              <w:rPr>
                <w:rFonts w:ascii="Times New Roman" w:hAnsi="Times New Roman" w:cs="Times New Roman"/>
                <w:bCs/>
                <w:snapToGrid w:val="0"/>
                <w:kern w:val="0"/>
                <w:sz w:val="24"/>
                <w:szCs w:val="24"/>
                <w:vertAlign w:val="superscript"/>
              </w:rPr>
              <w:t>3</w:t>
            </w:r>
            <w:r>
              <w:rPr>
                <w:rFonts w:ascii="Times New Roman" w:hAnsi="Times New Roman" w:cs="Times New Roman" w:hint="eastAsia"/>
                <w:bCs/>
                <w:snapToGrid w:val="0"/>
                <w:kern w:val="0"/>
                <w:sz w:val="24"/>
                <w:szCs w:val="24"/>
              </w:rPr>
              <w:t>；</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L----</w:t>
            </w:r>
            <w:r>
              <w:rPr>
                <w:rFonts w:ascii="Times New Roman" w:hAnsi="Times New Roman" w:cs="Times New Roman" w:hint="eastAsia"/>
                <w:bCs/>
                <w:snapToGrid w:val="0"/>
                <w:kern w:val="0"/>
                <w:sz w:val="24"/>
                <w:szCs w:val="24"/>
              </w:rPr>
              <w:t>工业企业所需卫生防护距离，</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r-----</w:t>
            </w:r>
            <w:r>
              <w:rPr>
                <w:rFonts w:ascii="Times New Roman" w:hAnsi="Times New Roman" w:cs="Times New Roman" w:hint="eastAsia"/>
                <w:bCs/>
                <w:snapToGrid w:val="0"/>
                <w:kern w:val="0"/>
                <w:sz w:val="24"/>
                <w:szCs w:val="24"/>
              </w:rPr>
              <w:t>有害气体无组织排放源所在生产单元的等效半径，</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。根据该生产单元占</w:t>
            </w:r>
            <w:r>
              <w:rPr>
                <w:rFonts w:ascii="Times New Roman" w:hAnsi="Times New Roman" w:cs="Times New Roman" w:hint="eastAsia"/>
                <w:bCs/>
                <w:snapToGrid w:val="0"/>
                <w:kern w:val="0"/>
                <w:sz w:val="24"/>
                <w:szCs w:val="24"/>
              </w:rPr>
              <w:lastRenderedPageBreak/>
              <w:t>地面积</w:t>
            </w:r>
            <w:r>
              <w:rPr>
                <w:rFonts w:ascii="Times New Roman" w:hAnsi="Times New Roman" w:cs="Times New Roman"/>
                <w:bCs/>
                <w:snapToGrid w:val="0"/>
                <w:kern w:val="0"/>
                <w:sz w:val="24"/>
                <w:szCs w:val="24"/>
              </w:rPr>
              <w:t xml:space="preserve"> S(m</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hint="eastAsia"/>
                <w:bCs/>
                <w:snapToGrid w:val="0"/>
                <w:kern w:val="0"/>
                <w:sz w:val="24"/>
                <w:szCs w:val="24"/>
              </w:rPr>
              <w:t>计算；</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A</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w:t>
            </w:r>
            <w:r>
              <w:rPr>
                <w:rFonts w:ascii="Times New Roman" w:hAnsi="Times New Roman" w:cs="Times New Roman" w:hint="eastAsia"/>
                <w:bCs/>
                <w:snapToGrid w:val="0"/>
                <w:kern w:val="0"/>
                <w:sz w:val="24"/>
                <w:szCs w:val="24"/>
              </w:rPr>
              <w:t>卫生防护距离计算系数，无因次。按（</w:t>
            </w:r>
            <w:r>
              <w:rPr>
                <w:rFonts w:ascii="Times New Roman" w:hAnsi="Times New Roman" w:cs="Times New Roman"/>
                <w:bCs/>
                <w:snapToGrid w:val="0"/>
                <w:kern w:val="0"/>
                <w:sz w:val="24"/>
                <w:szCs w:val="24"/>
              </w:rPr>
              <w:t>GB/T13201-91</w:t>
            </w:r>
            <w:r>
              <w:rPr>
                <w:rFonts w:ascii="Times New Roman" w:hAnsi="Times New Roman" w:cs="Times New Roman" w:hint="eastAsia"/>
                <w:bCs/>
                <w:snapToGrid w:val="0"/>
                <w:kern w:val="0"/>
                <w:sz w:val="24"/>
                <w:szCs w:val="24"/>
              </w:rPr>
              <w:t>）规定选取，</w:t>
            </w:r>
            <w:r>
              <w:rPr>
                <w:rFonts w:ascii="Times New Roman" w:hAnsi="Times New Roman" w:cs="Times New Roman"/>
                <w:bCs/>
                <w:snapToGrid w:val="0"/>
                <w:kern w:val="0"/>
                <w:sz w:val="24"/>
                <w:szCs w:val="24"/>
              </w:rPr>
              <w:t>A=470</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B=0.021</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C=1.85</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D=0.84</w:t>
            </w:r>
            <w:r>
              <w:rPr>
                <w:rFonts w:ascii="Times New Roman" w:hAnsi="Times New Roman" w:cs="Times New Roman" w:hint="eastAsia"/>
                <w:bCs/>
                <w:snapToGrid w:val="0"/>
                <w:kern w:val="0"/>
                <w:sz w:val="24"/>
                <w:szCs w:val="24"/>
              </w:rPr>
              <w:t>；</w:t>
            </w:r>
          </w:p>
          <w:p w:rsidR="00BA2BA8" w:rsidRDefault="00C30B75" w:rsidP="007860C6">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w:t>
            </w:r>
            <w:r>
              <w:rPr>
                <w:rFonts w:ascii="Times New Roman" w:hAnsi="Times New Roman" w:cs="Times New Roman" w:hint="eastAsia"/>
                <w:bCs/>
                <w:snapToGrid w:val="0"/>
                <w:kern w:val="0"/>
                <w:sz w:val="24"/>
                <w:szCs w:val="24"/>
              </w:rPr>
              <w:t>工业企业有害气体无组织排放量可以达到的控制水平，</w:t>
            </w:r>
            <w:r>
              <w:rPr>
                <w:rFonts w:ascii="Times New Roman" w:hAnsi="Times New Roman" w:cs="Times New Roman"/>
                <w:bCs/>
                <w:snapToGrid w:val="0"/>
                <w:kern w:val="0"/>
                <w:sz w:val="24"/>
                <w:szCs w:val="24"/>
              </w:rPr>
              <w:t>kg/h</w:t>
            </w:r>
            <w:r>
              <w:rPr>
                <w:rFonts w:ascii="Times New Roman" w:hAnsi="Times New Roman" w:cs="Times New Roman" w:hint="eastAsia"/>
                <w:bCs/>
                <w:snapToGrid w:val="0"/>
                <w:kern w:val="0"/>
                <w:sz w:val="24"/>
                <w:szCs w:val="24"/>
              </w:rPr>
              <w:t>。</w:t>
            </w:r>
          </w:p>
          <w:p w:rsidR="00BA2BA8" w:rsidRDefault="00C30B75" w:rsidP="007860C6">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Pr>
                <w:rFonts w:ascii="Times New Roman" w:hAnsi="Times New Roman" w:cs="Times New Roman" w:hint="eastAsia"/>
                <w:sz w:val="24"/>
                <w:szCs w:val="24"/>
              </w:rPr>
              <w:t>20</w:t>
            </w:r>
            <w:r>
              <w:rPr>
                <w:rFonts w:ascii="Times New Roman" w:hAnsi="Times New Roman" w:cs="Times New Roman" w:hint="eastAsia"/>
                <w:sz w:val="24"/>
                <w:szCs w:val="24"/>
              </w:rPr>
              <w:t>所示。</w:t>
            </w:r>
          </w:p>
          <w:p w:rsidR="00BA2BA8" w:rsidRDefault="00C30B75">
            <w:pPr>
              <w:spacing w:line="520" w:lineRule="exact"/>
              <w:jc w:val="center"/>
              <w:rPr>
                <w:rFonts w:ascii="Times New Roman" w:hAnsi="Times New Roman" w:cs="Times New Roman"/>
                <w:b/>
                <w:sz w:val="24"/>
                <w:szCs w:val="24"/>
              </w:rPr>
            </w:pPr>
            <w:r>
              <w:rPr>
                <w:rFonts w:ascii="Times New Roman" w:hAnsi="Times New Roman" w:cs="Times New Roman" w:hint="eastAsia"/>
                <w:b/>
                <w:sz w:val="24"/>
                <w:szCs w:val="24"/>
              </w:rPr>
              <w:t>表</w:t>
            </w:r>
            <w:r>
              <w:rPr>
                <w:rFonts w:ascii="Times New Roman" w:hAnsi="Times New Roman" w:cs="Times New Roman" w:hint="eastAsia"/>
                <w:b/>
                <w:sz w:val="24"/>
                <w:szCs w:val="24"/>
              </w:rPr>
              <w:t>20</w:t>
            </w:r>
            <w:r>
              <w:rPr>
                <w:rFonts w:ascii="Times New Roman" w:hAnsi="Times New Roman" w:cs="Times New Roman" w:hint="eastAsia"/>
                <w:b/>
                <w:sz w:val="24"/>
                <w:szCs w:val="24"/>
              </w:rPr>
              <w:t>卫生防护距离计算参数取值和计算结果一览表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60"/>
              <w:gridCol w:w="1103"/>
              <w:gridCol w:w="1782"/>
              <w:gridCol w:w="552"/>
              <w:gridCol w:w="675"/>
              <w:gridCol w:w="570"/>
              <w:gridCol w:w="572"/>
              <w:gridCol w:w="1065"/>
              <w:gridCol w:w="1063"/>
            </w:tblGrid>
            <w:tr w:rsidR="00BA2BA8">
              <w:trPr>
                <w:trHeight w:val="397"/>
                <w:jc w:val="center"/>
              </w:trPr>
              <w:tc>
                <w:tcPr>
                  <w:tcW w:w="1360" w:type="dxa"/>
                  <w:vMerge w:val="restart"/>
                  <w:tcBorders>
                    <w:top w:val="single" w:sz="12" w:space="0" w:color="auto"/>
                    <w:left w:val="nil"/>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1103" w:type="dxa"/>
                  <w:vMerge w:val="restart"/>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782" w:type="dxa"/>
                  <w:vMerge w:val="restart"/>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2369" w:type="dxa"/>
                  <w:gridSpan w:val="4"/>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1065" w:type="dxa"/>
                  <w:vMerge w:val="restart"/>
                  <w:tcBorders>
                    <w:top w:val="single" w:sz="12"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1063" w:type="dxa"/>
                  <w:vMerge w:val="restart"/>
                  <w:tcBorders>
                    <w:top w:val="single" w:sz="12" w:space="0" w:color="auto"/>
                    <w:left w:val="single" w:sz="4" w:space="0" w:color="auto"/>
                    <w:bottom w:val="single" w:sz="4" w:space="0" w:color="auto"/>
                    <w:right w:val="nil"/>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BA2BA8">
              <w:trPr>
                <w:trHeight w:val="148"/>
                <w:jc w:val="center"/>
              </w:trPr>
              <w:tc>
                <w:tcPr>
                  <w:tcW w:w="1360" w:type="dxa"/>
                  <w:vMerge/>
                  <w:tcBorders>
                    <w:top w:val="single" w:sz="12"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b/>
                      <w:szCs w:val="21"/>
                    </w:rPr>
                  </w:pPr>
                </w:p>
              </w:tc>
              <w:tc>
                <w:tcPr>
                  <w:tcW w:w="1103" w:type="dxa"/>
                  <w:vMerge/>
                  <w:tcBorders>
                    <w:top w:val="single" w:sz="12"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b/>
                      <w:szCs w:val="21"/>
                    </w:rPr>
                  </w:pPr>
                </w:p>
              </w:tc>
              <w:tc>
                <w:tcPr>
                  <w:tcW w:w="1782" w:type="dxa"/>
                  <w:vMerge/>
                  <w:tcBorders>
                    <w:top w:val="single" w:sz="12"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b/>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67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570"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572"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1065" w:type="dxa"/>
                  <w:vMerge/>
                  <w:tcBorders>
                    <w:top w:val="single" w:sz="12"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b/>
                      <w:szCs w:val="21"/>
                    </w:rPr>
                  </w:pPr>
                </w:p>
              </w:tc>
              <w:tc>
                <w:tcPr>
                  <w:tcW w:w="1063" w:type="dxa"/>
                  <w:vMerge/>
                  <w:tcBorders>
                    <w:top w:val="single" w:sz="12" w:space="0" w:color="auto"/>
                    <w:left w:val="single" w:sz="4" w:space="0" w:color="auto"/>
                    <w:bottom w:val="single" w:sz="4" w:space="0" w:color="auto"/>
                    <w:right w:val="nil"/>
                  </w:tcBorders>
                  <w:vAlign w:val="center"/>
                </w:tcPr>
                <w:p w:rsidR="00BA2BA8" w:rsidRDefault="00BA2BA8">
                  <w:pPr>
                    <w:widowControl/>
                    <w:jc w:val="left"/>
                    <w:rPr>
                      <w:rFonts w:ascii="Times New Roman" w:hAnsi="Times New Roman" w:cs="Times New Roman"/>
                      <w:b/>
                      <w:szCs w:val="21"/>
                    </w:rPr>
                  </w:pPr>
                </w:p>
              </w:tc>
            </w:tr>
            <w:tr w:rsidR="00BA2BA8">
              <w:trPr>
                <w:trHeight w:val="193"/>
                <w:jc w:val="center"/>
              </w:trPr>
              <w:tc>
                <w:tcPr>
                  <w:tcW w:w="1360" w:type="dxa"/>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颗粒物</w:t>
                  </w:r>
                </w:p>
              </w:tc>
              <w:tc>
                <w:tcPr>
                  <w:tcW w:w="11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0.0</w:t>
                  </w:r>
                  <w:r>
                    <w:rPr>
                      <w:rFonts w:ascii="Times New Roman" w:hAnsi="Times New Roman" w:cs="Times New Roman" w:hint="eastAsia"/>
                      <w:szCs w:val="21"/>
                    </w:rPr>
                    <w:t>54</w:t>
                  </w:r>
                </w:p>
              </w:tc>
              <w:tc>
                <w:tcPr>
                  <w:tcW w:w="178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1.0</w:t>
                  </w:r>
                </w:p>
              </w:tc>
              <w:tc>
                <w:tcPr>
                  <w:tcW w:w="552"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0.675</w:t>
                  </w:r>
                </w:p>
              </w:tc>
              <w:tc>
                <w:tcPr>
                  <w:tcW w:w="1063" w:type="dxa"/>
                  <w:tcBorders>
                    <w:top w:val="single" w:sz="4" w:space="0" w:color="auto"/>
                    <w:left w:val="single" w:sz="4" w:space="0" w:color="auto"/>
                    <w:bottom w:val="single" w:sz="4" w:space="0" w:color="auto"/>
                    <w:right w:val="nil"/>
                  </w:tcBorders>
                </w:tcPr>
                <w:p w:rsidR="00BA2BA8" w:rsidRDefault="00C30B75">
                  <w:pPr>
                    <w:jc w:val="center"/>
                    <w:rPr>
                      <w:rFonts w:ascii="Times New Roman" w:hAnsi="Times New Roman" w:cs="Times New Roman"/>
                    </w:rPr>
                  </w:pPr>
                  <w:r>
                    <w:rPr>
                      <w:rFonts w:ascii="Times New Roman" w:hAnsi="Times New Roman" w:cs="Times New Roman"/>
                      <w:szCs w:val="21"/>
                    </w:rPr>
                    <w:t>50</w:t>
                  </w:r>
                </w:p>
              </w:tc>
            </w:tr>
            <w:tr w:rsidR="00BA2BA8">
              <w:trPr>
                <w:trHeight w:val="193"/>
                <w:jc w:val="center"/>
              </w:trPr>
              <w:tc>
                <w:tcPr>
                  <w:tcW w:w="1360" w:type="dxa"/>
                  <w:tcBorders>
                    <w:top w:val="single" w:sz="4" w:space="0" w:color="auto"/>
                    <w:left w:val="nil"/>
                    <w:bottom w:val="single" w:sz="12"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非甲烷总烃</w:t>
                  </w:r>
                </w:p>
              </w:tc>
              <w:tc>
                <w:tcPr>
                  <w:tcW w:w="1103" w:type="dxa"/>
                  <w:tcBorders>
                    <w:top w:val="single" w:sz="4" w:space="0" w:color="auto"/>
                    <w:left w:val="single" w:sz="4" w:space="0" w:color="auto"/>
                    <w:bottom w:val="single" w:sz="12"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0.0008</w:t>
                  </w:r>
                </w:p>
              </w:tc>
              <w:tc>
                <w:tcPr>
                  <w:tcW w:w="1782" w:type="dxa"/>
                  <w:tcBorders>
                    <w:top w:val="single" w:sz="4" w:space="0" w:color="auto"/>
                    <w:left w:val="single" w:sz="4" w:space="0" w:color="auto"/>
                    <w:bottom w:val="single" w:sz="12"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2.0</w:t>
                  </w:r>
                </w:p>
              </w:tc>
              <w:tc>
                <w:tcPr>
                  <w:tcW w:w="552"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jc w:val="center"/>
                    <w:rPr>
                      <w:rFonts w:ascii="Times New Roman" w:hAnsi="Times New Roman" w:cs="Times New Roman"/>
                      <w:szCs w:val="21"/>
                    </w:rPr>
                  </w:pPr>
                  <w:r>
                    <w:rPr>
                      <w:rFonts w:ascii="Times New Roman" w:hAnsi="Times New Roman" w:cs="Times New Roman" w:hint="eastAsia"/>
                      <w:szCs w:val="21"/>
                    </w:rPr>
                    <w:t>0.315</w:t>
                  </w:r>
                </w:p>
              </w:tc>
              <w:tc>
                <w:tcPr>
                  <w:tcW w:w="1063" w:type="dxa"/>
                  <w:tcBorders>
                    <w:top w:val="single" w:sz="4" w:space="0" w:color="auto"/>
                    <w:left w:val="single" w:sz="4" w:space="0" w:color="auto"/>
                    <w:bottom w:val="single" w:sz="12" w:space="0" w:color="auto"/>
                    <w:right w:val="nil"/>
                  </w:tcBorders>
                </w:tcPr>
                <w:p w:rsidR="00BA2BA8" w:rsidRDefault="00C30B75">
                  <w:pPr>
                    <w:jc w:val="center"/>
                    <w:rPr>
                      <w:rFonts w:ascii="Times New Roman" w:hAnsi="Times New Roman" w:cs="Times New Roman"/>
                      <w:szCs w:val="21"/>
                    </w:rPr>
                  </w:pPr>
                  <w:r>
                    <w:rPr>
                      <w:rFonts w:ascii="Times New Roman" w:hAnsi="Times New Roman" w:cs="Times New Roman" w:hint="eastAsia"/>
                      <w:szCs w:val="21"/>
                    </w:rPr>
                    <w:t>50</w:t>
                  </w:r>
                </w:p>
              </w:tc>
            </w:tr>
          </w:tbl>
          <w:p w:rsidR="00BA2BA8" w:rsidRDefault="00C30B75" w:rsidP="008910A8">
            <w:pPr>
              <w:spacing w:beforeLines="50" w:line="360" w:lineRule="auto"/>
              <w:ind w:firstLineChars="200" w:firstLine="456"/>
              <w:rPr>
                <w:rFonts w:ascii="Times New Roman" w:hAnsi="Times New Roman" w:cs="Times New Roman"/>
                <w:bCs/>
                <w:sz w:val="24"/>
                <w:szCs w:val="24"/>
              </w:rPr>
            </w:pPr>
            <w:r>
              <w:rPr>
                <w:rFonts w:ascii="Times New Roman" w:hAnsi="Times New Roman" w:cs="Times New Roman" w:hint="eastAsia"/>
                <w:bCs/>
                <w:sz w:val="24"/>
                <w:szCs w:val="24"/>
              </w:rPr>
              <w:t>根据《制定地方大气污染物排放标准的技术方法》（</w:t>
            </w:r>
            <w:r>
              <w:rPr>
                <w:rFonts w:ascii="Times New Roman" w:hAnsi="Times New Roman" w:cs="Times New Roman"/>
                <w:bCs/>
                <w:sz w:val="24"/>
                <w:szCs w:val="24"/>
              </w:rPr>
              <w:t>GB/T 3840-1991</w:t>
            </w:r>
            <w:r>
              <w:rPr>
                <w:rFonts w:ascii="Times New Roman" w:hAnsi="Times New Roman" w:cs="Times New Roman" w:hint="eastAsia"/>
                <w:bCs/>
                <w:sz w:val="24"/>
                <w:szCs w:val="24"/>
              </w:rPr>
              <w:t>）无组织排放多种有害气体的工业企业，按</w:t>
            </w:r>
            <w:r>
              <w:rPr>
                <w:rFonts w:ascii="Times New Roman" w:hAnsi="Times New Roman" w:cs="Times New Roman"/>
                <w:bCs/>
                <w:sz w:val="24"/>
                <w:szCs w:val="24"/>
              </w:rPr>
              <w:t>Qc/Cm</w:t>
            </w:r>
            <w:r>
              <w:rPr>
                <w:rFonts w:ascii="Times New Roman" w:hAnsi="Times New Roman" w:cs="Times New Roman" w:hint="eastAsia"/>
                <w:bCs/>
                <w:sz w:val="24"/>
                <w:szCs w:val="24"/>
              </w:rPr>
              <w:t>的最大值计算其所需卫生防护距离；但当按两种或两种以上的有害气体的</w:t>
            </w:r>
            <w:r>
              <w:rPr>
                <w:rFonts w:ascii="Times New Roman" w:hAnsi="Times New Roman" w:cs="Times New Roman"/>
                <w:bCs/>
                <w:sz w:val="24"/>
                <w:szCs w:val="24"/>
              </w:rPr>
              <w:t>Qc/Cm</w:t>
            </w:r>
            <w:r>
              <w:rPr>
                <w:rFonts w:ascii="Times New Roman" w:hAnsi="Times New Roman" w:cs="Times New Roman" w:hint="eastAsia"/>
                <w:bCs/>
                <w:sz w:val="24"/>
                <w:szCs w:val="24"/>
              </w:rPr>
              <w:t>值计算的卫生防护距离在同一级别时，该类工业企业的卫生防护距离级别应该高一级，因此，提级后本项目卫生防护距离为</w:t>
            </w:r>
            <w:r>
              <w:rPr>
                <w:rFonts w:ascii="Times New Roman" w:hAnsi="Times New Roman" w:cs="Times New Roman"/>
                <w:bCs/>
                <w:sz w:val="24"/>
                <w:szCs w:val="24"/>
              </w:rPr>
              <w:t>100m</w:t>
            </w:r>
            <w:r>
              <w:rPr>
                <w:rFonts w:ascii="Times New Roman" w:hAnsi="Times New Roman" w:cs="Times New Roman" w:hint="eastAsia"/>
                <w:bCs/>
                <w:sz w:val="24"/>
                <w:szCs w:val="24"/>
              </w:rPr>
              <w:t>。</w:t>
            </w:r>
            <w:r>
              <w:rPr>
                <w:rFonts w:ascii="Times New Roman" w:hAnsi="Times New Roman" w:cs="Times New Roman" w:hint="eastAsia"/>
                <w:sz w:val="24"/>
                <w:szCs w:val="24"/>
              </w:rPr>
              <w:t>厂界外防护距离分别为东厂界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，南厂界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，西厂界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，北厂界</w:t>
            </w:r>
            <w:r>
              <w:rPr>
                <w:rFonts w:ascii="Times New Roman" w:hAnsi="Times New Roman" w:cs="Times New Roman" w:hint="eastAsia"/>
                <w:sz w:val="24"/>
                <w:szCs w:val="24"/>
              </w:rPr>
              <w:t>100</w:t>
            </w:r>
            <w:r>
              <w:rPr>
                <w:rFonts w:ascii="Times New Roman" w:hAnsi="Times New Roman" w:cs="Times New Roman"/>
                <w:sz w:val="24"/>
                <w:szCs w:val="24"/>
              </w:rPr>
              <w:t>m</w:t>
            </w:r>
            <w:r>
              <w:rPr>
                <w:rFonts w:ascii="Times New Roman" w:hAnsi="Times New Roman" w:cs="Times New Roman" w:hint="eastAsia"/>
                <w:sz w:val="24"/>
                <w:szCs w:val="24"/>
              </w:rPr>
              <w:t>。项目卫生防护距离内无敏感点分布，符合卫生防护距离要求（卫生防护距离包络图见附图</w:t>
            </w:r>
            <w:r>
              <w:rPr>
                <w:rFonts w:ascii="Times New Roman" w:hAnsi="Times New Roman" w:cs="Times New Roman" w:hint="eastAsia"/>
                <w:sz w:val="24"/>
                <w:szCs w:val="24"/>
              </w:rPr>
              <w:t>2</w:t>
            </w:r>
            <w:r>
              <w:rPr>
                <w:rFonts w:ascii="Times New Roman" w:hAnsi="Times New Roman" w:cs="Times New Roman" w:hint="eastAsia"/>
                <w:sz w:val="24"/>
                <w:szCs w:val="24"/>
              </w:rPr>
              <w:t>）。</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sz w:val="24"/>
                <w:szCs w:val="24"/>
              </w:rPr>
              <w:t>有机废气处理有效性分析</w:t>
            </w:r>
          </w:p>
          <w:p w:rsidR="00BA2BA8" w:rsidRDefault="00CA6131">
            <w:pPr>
              <w:pStyle w:val="01"/>
              <w:spacing w:before="0" w:line="360" w:lineRule="auto"/>
              <w:ind w:firstLine="456"/>
              <w:textAlignment w:val="baseline"/>
            </w:pPr>
            <w:r>
              <w:fldChar w:fldCharType="begin"/>
            </w:r>
            <w:r w:rsidR="00C30B75">
              <w:instrText>= 1 \* GB3</w:instrText>
            </w:r>
            <w:r>
              <w:fldChar w:fldCharType="separate"/>
            </w:r>
            <w:r w:rsidR="00C30B75">
              <w:t>①</w:t>
            </w:r>
            <w:r>
              <w:fldChar w:fldCharType="end"/>
            </w:r>
            <w:r w:rsidR="00C30B75">
              <w:t>治理方案</w:t>
            </w:r>
          </w:p>
          <w:p w:rsidR="00BA2BA8" w:rsidRDefault="00C30B75">
            <w:pPr>
              <w:pStyle w:val="01"/>
              <w:spacing w:before="0" w:line="360" w:lineRule="auto"/>
              <w:ind w:firstLine="456"/>
              <w:textAlignment w:val="baseline"/>
            </w:pPr>
            <w:r>
              <w:t>本项目产生的非甲烷总烃通过引风管引至</w:t>
            </w:r>
            <w:r>
              <w:t>UV</w:t>
            </w:r>
            <w:r>
              <w:t>光氧催化装置</w:t>
            </w:r>
            <w:r>
              <w:rPr>
                <w:rFonts w:hint="eastAsia"/>
              </w:rPr>
              <w:t>+</w:t>
            </w:r>
            <w:r>
              <w:rPr>
                <w:rFonts w:hint="eastAsia"/>
              </w:rPr>
              <w:t>活性炭吸附装置</w:t>
            </w:r>
            <w:r>
              <w:t>，处理后由</w:t>
            </w:r>
            <w:r>
              <w:t>15m</w:t>
            </w:r>
            <w:r>
              <w:t>高排气筒外排。</w:t>
            </w:r>
          </w:p>
          <w:p w:rsidR="00BA2BA8" w:rsidRDefault="00CA6131">
            <w:pPr>
              <w:pStyle w:val="01"/>
              <w:spacing w:before="0" w:line="360" w:lineRule="auto"/>
              <w:ind w:firstLine="456"/>
              <w:textAlignment w:val="baseline"/>
            </w:pPr>
            <w:r>
              <w:fldChar w:fldCharType="begin"/>
            </w:r>
            <w:r w:rsidR="00C30B75">
              <w:instrText>= 2 \* GB3</w:instrText>
            </w:r>
            <w:r>
              <w:fldChar w:fldCharType="separate"/>
            </w:r>
            <w:r w:rsidR="00C30B75">
              <w:t>②</w:t>
            </w:r>
            <w:r>
              <w:fldChar w:fldCharType="end"/>
            </w:r>
            <w:r w:rsidR="00C30B75">
              <w:t>有机废气治理措施原理</w:t>
            </w:r>
          </w:p>
          <w:p w:rsidR="00BA2BA8" w:rsidRDefault="00C30B75" w:rsidP="007860C6">
            <w:pPr>
              <w:spacing w:line="360" w:lineRule="auto"/>
              <w:ind w:firstLineChars="200" w:firstLine="456"/>
              <w:rPr>
                <w:rFonts w:ascii="Times New Roman" w:hAnsi="Times New Roman" w:cs="Times New Roman"/>
                <w:bCs/>
                <w:sz w:val="24"/>
              </w:rPr>
            </w:pPr>
            <w:r>
              <w:rPr>
                <w:rFonts w:ascii="Times New Roman" w:eastAsia="宋体" w:hAnsi="Times New Roman" w:cs="Times New Roman"/>
                <w:sz w:val="24"/>
                <w:szCs w:val="20"/>
              </w:rPr>
              <w:t>UV</w:t>
            </w:r>
            <w:r>
              <w:rPr>
                <w:rFonts w:ascii="Times New Roman" w:hAnsi="Times New Roman" w:cs="Times New Roman"/>
                <w:sz w:val="24"/>
              </w:rPr>
              <w:t>光氧催化原理：</w:t>
            </w:r>
            <w:r>
              <w:rPr>
                <w:rFonts w:ascii="Times New Roman" w:hAnsi="Times New Roman" w:cs="Times New Roman"/>
                <w:sz w:val="24"/>
                <w:szCs w:val="20"/>
              </w:rPr>
              <w:t>紫外线照射在纳米</w:t>
            </w:r>
            <w:r>
              <w:rPr>
                <w:rFonts w:ascii="Times New Roman" w:hAnsi="Times New Roman" w:cs="Times New Roman"/>
                <w:sz w:val="24"/>
                <w:szCs w:val="20"/>
              </w:rPr>
              <w:t>Tio</w:t>
            </w:r>
            <w:r>
              <w:rPr>
                <w:rFonts w:ascii="Times New Roman" w:hAnsi="Times New Roman" w:cs="Times New Roman"/>
                <w:sz w:val="24"/>
                <w:szCs w:val="20"/>
                <w:vertAlign w:val="subscript"/>
              </w:rPr>
              <w:t>2</w:t>
            </w:r>
            <w:r>
              <w:rPr>
                <w:rFonts w:ascii="Times New Roman" w:hAnsi="Times New Roman" w:cs="Times New Roman"/>
                <w:sz w:val="24"/>
                <w:szCs w:val="20"/>
              </w:rPr>
              <w:t>催化剂上，催化剂吸收光能产生电子</w:t>
            </w:r>
            <w:r>
              <w:rPr>
                <w:rFonts w:ascii="Times New Roman" w:hAnsi="Times New Roman" w:cs="Times New Roman"/>
                <w:sz w:val="24"/>
                <w:szCs w:val="20"/>
              </w:rPr>
              <w:t>-</w:t>
            </w:r>
            <w:r>
              <w:rPr>
                <w:rFonts w:ascii="Times New Roman" w:hAnsi="Times New Roman" w:cs="Times New Roman"/>
                <w:sz w:val="24"/>
                <w:szCs w:val="20"/>
              </w:rPr>
              <w:t>空穴对，与废气表面吸附的水分和氧气反应生成氧化性很活泼的氢基自由基（</w:t>
            </w:r>
            <w:r>
              <w:rPr>
                <w:rFonts w:ascii="Times New Roman" w:hAnsi="Times New Roman" w:cs="Times New Roman"/>
                <w:sz w:val="24"/>
                <w:szCs w:val="20"/>
              </w:rPr>
              <w:t>OH-</w:t>
            </w:r>
            <w:r>
              <w:rPr>
                <w:rFonts w:ascii="Times New Roman" w:hAnsi="Times New Roman" w:cs="Times New Roman"/>
                <w:sz w:val="24"/>
                <w:szCs w:val="20"/>
              </w:rPr>
              <w:t>）和超氧离子自由基（</w:t>
            </w:r>
            <w:r>
              <w:rPr>
                <w:rFonts w:ascii="Times New Roman" w:hAnsi="Times New Roman" w:cs="Times New Roman"/>
                <w:sz w:val="24"/>
                <w:szCs w:val="20"/>
              </w:rPr>
              <w:t>O</w:t>
            </w:r>
            <w:r>
              <w:rPr>
                <w:rFonts w:ascii="Times New Roman" w:hAnsi="Times New Roman" w:cs="Times New Roman"/>
                <w:sz w:val="24"/>
                <w:szCs w:val="20"/>
                <w:vertAlign w:val="subscript"/>
              </w:rPr>
              <w:t>2</w:t>
            </w:r>
            <w:r>
              <w:rPr>
                <w:rFonts w:ascii="Times New Roman" w:hAnsi="Times New Roman" w:cs="Times New Roman"/>
                <w:sz w:val="24"/>
                <w:szCs w:val="20"/>
              </w:rPr>
              <w:t>、</w:t>
            </w:r>
            <w:r>
              <w:rPr>
                <w:rFonts w:ascii="Times New Roman" w:hAnsi="Times New Roman" w:cs="Times New Roman"/>
                <w:sz w:val="24"/>
                <w:szCs w:val="20"/>
              </w:rPr>
              <w:t>O-</w:t>
            </w:r>
            <w:r>
              <w:rPr>
                <w:rFonts w:ascii="Times New Roman" w:hAnsi="Times New Roman" w:cs="Times New Roman"/>
                <w:sz w:val="24"/>
                <w:szCs w:val="20"/>
              </w:rPr>
              <w:t>），能够把把各种有机废气以及其他</w:t>
            </w:r>
            <w:r>
              <w:rPr>
                <w:rFonts w:ascii="Times New Roman" w:hAnsi="Times New Roman" w:cs="Times New Roman"/>
                <w:sz w:val="24"/>
                <w:szCs w:val="20"/>
              </w:rPr>
              <w:t>VOC</w:t>
            </w:r>
            <w:r>
              <w:rPr>
                <w:rFonts w:ascii="Times New Roman" w:hAnsi="Times New Roman" w:cs="Times New Roman"/>
                <w:sz w:val="24"/>
                <w:szCs w:val="20"/>
              </w:rPr>
              <w:t>类有机物及无机物，在光催化氧化的作用下还原成二氧化碳、水以及其他无害物质，臭味也同时消失了。由于在光氧催化反应过程中无任何添加剂，所以不会产生二次污染，运行成本只是利用电能。</w:t>
            </w:r>
            <w:r>
              <w:rPr>
                <w:rFonts w:ascii="Times New Roman" w:hAnsi="Times New Roman" w:cs="Times New Roman"/>
                <w:bCs/>
                <w:sz w:val="24"/>
              </w:rPr>
              <w:t>二氧化钛属于非溶出型材料，在彻底分解有机污染物的同时，自身不分解、不溶出，光催化作用持久，并具有持久的降解污染物效果。</w:t>
            </w:r>
          </w:p>
          <w:p w:rsidR="00BA2BA8" w:rsidRDefault="00C30B75">
            <w:pPr>
              <w:pStyle w:val="01"/>
              <w:spacing w:before="0" w:line="520" w:lineRule="exact"/>
              <w:ind w:firstLine="456"/>
              <w:textAlignment w:val="baseline"/>
              <w:rPr>
                <w:color w:val="FF0000"/>
              </w:rPr>
            </w:pPr>
            <w:r>
              <w:rPr>
                <w:rFonts w:hint="eastAsia"/>
              </w:rPr>
              <w:lastRenderedPageBreak/>
              <w:t>活性炭吸附原理：以活性炭作为吸附剂，把废气中有机物溶剂的蒸汽吸附到固相表面进行吸附浓缩，从而达到净化废气的方法。</w:t>
            </w:r>
          </w:p>
          <w:p w:rsidR="00BA2BA8" w:rsidRDefault="00C30B75">
            <w:pPr>
              <w:pStyle w:val="01"/>
              <w:spacing w:before="0" w:line="520" w:lineRule="exact"/>
              <w:ind w:firstLine="456"/>
              <w:textAlignment w:val="baseline"/>
            </w:pPr>
            <w:r>
              <w:rPr>
                <w:rFonts w:hint="eastAsia"/>
              </w:rPr>
              <w:t>③</w:t>
            </w:r>
            <w:r>
              <w:t>项目有机废气处理方案与环境管理要求的相符性</w:t>
            </w:r>
          </w:p>
          <w:p w:rsidR="00BA2BA8" w:rsidRDefault="00C30B75">
            <w:pPr>
              <w:pStyle w:val="01"/>
              <w:spacing w:before="0" w:line="520" w:lineRule="exact"/>
              <w:ind w:firstLine="456"/>
              <w:textAlignment w:val="baseline"/>
            </w:pPr>
            <w:r>
              <w:t>评价根据《河南省环境保护厅</w:t>
            </w:r>
            <w:r>
              <w:t xml:space="preserve">  </w:t>
            </w:r>
            <w:r>
              <w:t>关于印发河南省</w:t>
            </w:r>
            <w:r>
              <w:t>2017</w:t>
            </w:r>
            <w:r>
              <w:t>年挥发性有机物专项治理工作方案的通知》（豫环文</w:t>
            </w:r>
            <w:r>
              <w:t>[2017]160</w:t>
            </w:r>
            <w:r>
              <w:t>号）对工业企业挥发性有机物治理要求和《关于全省开展工业企业挥发性有机物专项治理工作中排放建议值的通知》（豫环攻坚办</w:t>
            </w:r>
            <w:r>
              <w:t>[2017]162</w:t>
            </w:r>
            <w:r>
              <w:t>号）中的工业企业挥发性有机物排放建议值，对照项目采取的有机废气处理方案分析如下：</w:t>
            </w:r>
          </w:p>
          <w:p w:rsidR="00BA2BA8" w:rsidRDefault="00C30B75" w:rsidP="007860C6">
            <w:pPr>
              <w:adjustRightInd w:val="0"/>
              <w:snapToGrid w:val="0"/>
              <w:spacing w:line="480" w:lineRule="exact"/>
              <w:ind w:firstLineChars="200" w:firstLine="456"/>
              <w:jc w:val="center"/>
              <w:rPr>
                <w:rFonts w:ascii="Times New Roman" w:hAnsi="Times New Roman" w:cs="Times New Roman"/>
                <w:sz w:val="24"/>
                <w:szCs w:val="24"/>
              </w:rPr>
            </w:pPr>
            <w:r>
              <w:rPr>
                <w:rFonts w:ascii="Times New Roman" w:eastAsia="黑体" w:hAnsi="Times New Roman" w:cs="Times New Roman"/>
                <w:sz w:val="24"/>
                <w:szCs w:val="24"/>
              </w:rPr>
              <w:t>表</w:t>
            </w:r>
            <w:r>
              <w:rPr>
                <w:rFonts w:ascii="Times New Roman" w:eastAsia="黑体" w:hAnsi="Times New Roman" w:cs="Times New Roman" w:hint="eastAsia"/>
                <w:sz w:val="24"/>
                <w:szCs w:val="24"/>
              </w:rPr>
              <w:t>21</w:t>
            </w:r>
            <w:r>
              <w:rPr>
                <w:rFonts w:ascii="Times New Roman" w:eastAsia="黑体" w:hAnsi="Times New Roman" w:cs="Times New Roman"/>
                <w:sz w:val="24"/>
                <w:szCs w:val="24"/>
              </w:rPr>
              <w:t>项目采取的有机废气处理方案与环境管理要求相符性分析</w:t>
            </w:r>
          </w:p>
          <w:tbl>
            <w:tblPr>
              <w:tblStyle w:val="af5"/>
              <w:tblW w:w="8742"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2043"/>
              <w:gridCol w:w="719"/>
              <w:gridCol w:w="864"/>
              <w:gridCol w:w="54"/>
              <w:gridCol w:w="1671"/>
              <w:gridCol w:w="2303"/>
              <w:gridCol w:w="182"/>
              <w:gridCol w:w="906"/>
            </w:tblGrid>
            <w:tr w:rsidR="00BA2BA8">
              <w:trPr>
                <w:jc w:val="center"/>
              </w:trPr>
              <w:tc>
                <w:tcPr>
                  <w:tcW w:w="8742" w:type="dxa"/>
                  <w:gridSpan w:val="8"/>
                  <w:tcBorders>
                    <w:top w:val="single" w:sz="12" w:space="0" w:color="auto"/>
                    <w:left w:val="nil"/>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一、《河南省环境保护厅</w:t>
                  </w:r>
                  <w:r>
                    <w:rPr>
                      <w:rFonts w:ascii="Times New Roman" w:hAnsi="Times New Roman" w:cs="Times New Roman"/>
                    </w:rPr>
                    <w:t xml:space="preserve">  </w:t>
                  </w:r>
                  <w:r>
                    <w:rPr>
                      <w:rFonts w:ascii="Times New Roman" w:hAnsi="Times New Roman" w:cs="Times New Roman"/>
                    </w:rPr>
                    <w:t>关于印发河南省</w:t>
                  </w:r>
                  <w:r>
                    <w:rPr>
                      <w:rFonts w:ascii="Times New Roman" w:hAnsi="Times New Roman" w:cs="Times New Roman"/>
                    </w:rPr>
                    <w:t>2017</w:t>
                  </w:r>
                  <w:r>
                    <w:rPr>
                      <w:rFonts w:ascii="Times New Roman" w:hAnsi="Times New Roman" w:cs="Times New Roman"/>
                    </w:rPr>
                    <w:t>年挥发性有机物专项治理工作方案的通知》（豫环文</w:t>
                  </w:r>
                  <w:r>
                    <w:rPr>
                      <w:rFonts w:ascii="Times New Roman" w:hAnsi="Times New Roman" w:cs="Times New Roman"/>
                    </w:rPr>
                    <w:t>[2017]160</w:t>
                  </w:r>
                  <w:r>
                    <w:rPr>
                      <w:rFonts w:ascii="Times New Roman" w:hAnsi="Times New Roman" w:cs="Times New Roman"/>
                    </w:rPr>
                    <w:t>号）</w:t>
                  </w:r>
                </w:p>
              </w:tc>
            </w:tr>
            <w:tr w:rsidR="00BA2BA8">
              <w:trPr>
                <w:jc w:val="center"/>
              </w:trPr>
              <w:tc>
                <w:tcPr>
                  <w:tcW w:w="3680" w:type="dxa"/>
                  <w:gridSpan w:val="4"/>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hint="eastAsia"/>
                    </w:rPr>
                    <w:t>其他行业</w:t>
                  </w:r>
                  <w:r>
                    <w:rPr>
                      <w:rFonts w:ascii="Times New Roman" w:hAnsi="Times New Roman" w:cs="Times New Roman"/>
                    </w:rPr>
                    <w:t>非甲烷总烃综合整治</w:t>
                  </w:r>
                </w:p>
              </w:tc>
              <w:tc>
                <w:tcPr>
                  <w:tcW w:w="3974"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本项目采取的治理方案</w:t>
                  </w:r>
                </w:p>
              </w:tc>
              <w:tc>
                <w:tcPr>
                  <w:tcW w:w="1088" w:type="dxa"/>
                  <w:gridSpan w:val="2"/>
                  <w:tcBorders>
                    <w:top w:val="single" w:sz="4" w:space="0" w:color="auto"/>
                    <w:left w:val="single" w:sz="4" w:space="0" w:color="auto"/>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本项目与环境管理要求的相符性</w:t>
                  </w:r>
                </w:p>
              </w:tc>
            </w:tr>
            <w:tr w:rsidR="00BA2BA8">
              <w:trPr>
                <w:jc w:val="center"/>
              </w:trPr>
              <w:tc>
                <w:tcPr>
                  <w:tcW w:w="3680" w:type="dxa"/>
                  <w:gridSpan w:val="4"/>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加强废气分类收集和处理，有机废气收集率不低于</w:t>
                  </w:r>
                  <w:r>
                    <w:rPr>
                      <w:rFonts w:ascii="Times New Roman" w:hAnsi="Times New Roman" w:cs="Times New Roman" w:hint="eastAsia"/>
                    </w:rPr>
                    <w:t>7</w:t>
                  </w:r>
                  <w:r>
                    <w:rPr>
                      <w:rFonts w:ascii="Times New Roman" w:hAnsi="Times New Roman" w:cs="Times New Roman"/>
                    </w:rPr>
                    <w:t>0%</w:t>
                  </w:r>
                  <w:r>
                    <w:rPr>
                      <w:rFonts w:ascii="Times New Roman" w:hAnsi="Times New Roman" w:cs="Times New Roman"/>
                    </w:rPr>
                    <w:t>。</w:t>
                  </w:r>
                </w:p>
              </w:tc>
              <w:tc>
                <w:tcPr>
                  <w:tcW w:w="3974"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本项目废气为非甲烷总烃，非甲烷总烃收集至</w:t>
                  </w:r>
                  <w:r>
                    <w:rPr>
                      <w:rFonts w:ascii="Times New Roman" w:hAnsi="Times New Roman" w:cs="Times New Roman"/>
                    </w:rPr>
                    <w:t>UV</w:t>
                  </w:r>
                  <w:r>
                    <w:rPr>
                      <w:rFonts w:ascii="Times New Roman" w:hAnsi="Times New Roman" w:cs="Times New Roman"/>
                    </w:rPr>
                    <w:t>光氧催化</w:t>
                  </w:r>
                  <w:r>
                    <w:rPr>
                      <w:rFonts w:ascii="Times New Roman" w:hAnsi="Times New Roman" w:cs="Times New Roman" w:hint="eastAsia"/>
                    </w:rPr>
                    <w:t>+</w:t>
                  </w:r>
                  <w:r>
                    <w:rPr>
                      <w:rFonts w:ascii="Times New Roman" w:hAnsi="Times New Roman" w:cs="Times New Roman" w:hint="eastAsia"/>
                    </w:rPr>
                    <w:t>活性炭吸附</w:t>
                  </w:r>
                  <w:r>
                    <w:rPr>
                      <w:rFonts w:ascii="Times New Roman" w:hAnsi="Times New Roman" w:cs="Times New Roman"/>
                    </w:rPr>
                    <w:t>装置处理后由排气筒排放，满足加强废气分类收集和处理的要求。有机废气收集率为</w:t>
                  </w:r>
                  <w:r>
                    <w:rPr>
                      <w:rFonts w:ascii="Times New Roman" w:hAnsi="Times New Roman" w:cs="Times New Roman"/>
                    </w:rPr>
                    <w:t>90%</w:t>
                  </w:r>
                  <w:r>
                    <w:rPr>
                      <w:rFonts w:ascii="Times New Roman" w:hAnsi="Times New Roman" w:cs="Times New Roman"/>
                    </w:rPr>
                    <w:t>，满足不低于</w:t>
                  </w:r>
                  <w:r>
                    <w:rPr>
                      <w:rFonts w:ascii="Times New Roman" w:hAnsi="Times New Roman" w:cs="Times New Roman" w:hint="eastAsia"/>
                    </w:rPr>
                    <w:t>7</w:t>
                  </w:r>
                  <w:r>
                    <w:rPr>
                      <w:rFonts w:ascii="Times New Roman" w:hAnsi="Times New Roman" w:cs="Times New Roman"/>
                    </w:rPr>
                    <w:t>0%</w:t>
                  </w:r>
                  <w:r>
                    <w:rPr>
                      <w:rFonts w:ascii="Times New Roman" w:hAnsi="Times New Roman" w:cs="Times New Roman"/>
                    </w:rPr>
                    <w:t>的要求；</w:t>
                  </w:r>
                </w:p>
              </w:tc>
              <w:tc>
                <w:tcPr>
                  <w:tcW w:w="1088" w:type="dxa"/>
                  <w:gridSpan w:val="2"/>
                  <w:tcBorders>
                    <w:top w:val="single" w:sz="4" w:space="0" w:color="auto"/>
                    <w:left w:val="single" w:sz="4" w:space="0" w:color="auto"/>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相符</w:t>
                  </w:r>
                </w:p>
              </w:tc>
            </w:tr>
            <w:tr w:rsidR="00BA2BA8">
              <w:trPr>
                <w:jc w:val="center"/>
              </w:trPr>
              <w:tc>
                <w:tcPr>
                  <w:tcW w:w="3680" w:type="dxa"/>
                  <w:gridSpan w:val="4"/>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hint="eastAsia"/>
                    </w:rPr>
                    <w:t>其他行业</w:t>
                  </w:r>
                  <w:r>
                    <w:rPr>
                      <w:rFonts w:ascii="Times New Roman" w:hAnsi="Times New Roman" w:cs="Times New Roman"/>
                    </w:rPr>
                    <w:t xml:space="preserve"> </w:t>
                  </w:r>
                  <w:r>
                    <w:rPr>
                      <w:rFonts w:ascii="Times New Roman" w:hAnsi="Times New Roman" w:cs="Times New Roman"/>
                    </w:rPr>
                    <w:t>非甲烷总烃</w:t>
                  </w:r>
                  <w:r>
                    <w:rPr>
                      <w:rFonts w:ascii="Times New Roman" w:hAnsi="Times New Roman" w:cs="Times New Roman"/>
                    </w:rPr>
                    <w:t xml:space="preserve"> </w:t>
                  </w:r>
                  <w:r>
                    <w:rPr>
                      <w:rFonts w:ascii="Times New Roman" w:hAnsi="Times New Roman" w:cs="Times New Roman"/>
                    </w:rPr>
                    <w:t>综合去除率（含原料</w:t>
                  </w:r>
                  <w:r>
                    <w:rPr>
                      <w:rFonts w:ascii="Times New Roman" w:hAnsi="Times New Roman" w:cs="Times New Roman"/>
                    </w:rPr>
                    <w:t xml:space="preserve"> </w:t>
                  </w:r>
                  <w:r>
                    <w:rPr>
                      <w:rFonts w:ascii="Times New Roman" w:hAnsi="Times New Roman" w:cs="Times New Roman"/>
                    </w:rPr>
                    <w:t>替代）要达到</w:t>
                  </w:r>
                  <w:r>
                    <w:rPr>
                      <w:rFonts w:ascii="Times New Roman" w:hAnsi="Times New Roman" w:cs="Times New Roman"/>
                    </w:rPr>
                    <w:t xml:space="preserve"> 70%</w:t>
                  </w:r>
                  <w:r>
                    <w:rPr>
                      <w:rFonts w:ascii="Times New Roman" w:hAnsi="Times New Roman" w:cs="Times New Roman"/>
                    </w:rPr>
                    <w:t>以上。</w:t>
                  </w:r>
                </w:p>
              </w:tc>
              <w:tc>
                <w:tcPr>
                  <w:tcW w:w="3974"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本项目有机废气去除率达</w:t>
                  </w:r>
                  <w:r>
                    <w:rPr>
                      <w:rFonts w:ascii="Times New Roman" w:hAnsi="Times New Roman" w:cs="Times New Roman" w:hint="eastAsia"/>
                    </w:rPr>
                    <w:t>9</w:t>
                  </w:r>
                  <w:r>
                    <w:rPr>
                      <w:rFonts w:ascii="Times New Roman" w:hAnsi="Times New Roman" w:cs="Times New Roman"/>
                    </w:rPr>
                    <w:t>0%</w:t>
                  </w:r>
                  <w:r>
                    <w:rPr>
                      <w:rFonts w:ascii="Times New Roman" w:hAnsi="Times New Roman" w:cs="Times New Roman"/>
                    </w:rPr>
                    <w:t>，满足达到</w:t>
                  </w:r>
                  <w:r>
                    <w:rPr>
                      <w:rFonts w:ascii="Times New Roman" w:hAnsi="Times New Roman" w:cs="Times New Roman"/>
                    </w:rPr>
                    <w:t>70%</w:t>
                  </w:r>
                  <w:r>
                    <w:rPr>
                      <w:rFonts w:ascii="Times New Roman" w:hAnsi="Times New Roman" w:cs="Times New Roman"/>
                    </w:rPr>
                    <w:t>以上的要求。</w:t>
                  </w:r>
                </w:p>
              </w:tc>
              <w:tc>
                <w:tcPr>
                  <w:tcW w:w="1088" w:type="dxa"/>
                  <w:gridSpan w:val="2"/>
                  <w:tcBorders>
                    <w:top w:val="single" w:sz="4" w:space="0" w:color="auto"/>
                    <w:left w:val="single" w:sz="4" w:space="0" w:color="auto"/>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相符</w:t>
                  </w:r>
                </w:p>
              </w:tc>
            </w:tr>
            <w:tr w:rsidR="00BA2BA8">
              <w:trPr>
                <w:jc w:val="center"/>
              </w:trPr>
              <w:tc>
                <w:tcPr>
                  <w:tcW w:w="8742" w:type="dxa"/>
                  <w:gridSpan w:val="8"/>
                  <w:tcBorders>
                    <w:top w:val="single" w:sz="4" w:space="0" w:color="auto"/>
                    <w:left w:val="nil"/>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二、《关于全省开展工业企业挥发性有机物专项治理工作中排放建议值的通知》（豫环攻坚办</w:t>
                  </w:r>
                  <w:r>
                    <w:rPr>
                      <w:rFonts w:ascii="Times New Roman" w:hAnsi="Times New Roman" w:cs="Times New Roman"/>
                    </w:rPr>
                    <w:t>[2017]162</w:t>
                  </w:r>
                  <w:r>
                    <w:rPr>
                      <w:rFonts w:ascii="Times New Roman" w:hAnsi="Times New Roman" w:cs="Times New Roman"/>
                    </w:rPr>
                    <w:t>号）标准限值要求</w:t>
                  </w:r>
                </w:p>
              </w:tc>
            </w:tr>
            <w:tr w:rsidR="00BA2BA8">
              <w:trPr>
                <w:trHeight w:val="1460"/>
                <w:jc w:val="center"/>
              </w:trPr>
              <w:tc>
                <w:tcPr>
                  <w:tcW w:w="2043" w:type="dxa"/>
                  <w:tcBorders>
                    <w:top w:val="single" w:sz="4" w:space="0" w:color="auto"/>
                    <w:left w:val="nil"/>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附件</w:t>
                  </w:r>
                  <w:r>
                    <w:rPr>
                      <w:rFonts w:ascii="Times New Roman" w:hAnsi="Times New Roman" w:cs="Times New Roman"/>
                    </w:rPr>
                    <w:t xml:space="preserve">1  </w:t>
                  </w:r>
                  <w:r>
                    <w:rPr>
                      <w:rFonts w:ascii="Times New Roman" w:hAnsi="Times New Roman" w:cs="Times New Roman"/>
                    </w:rPr>
                    <w:t>工业企业挥发性有机物排放建议值</w:t>
                  </w:r>
                  <w:r>
                    <w:rPr>
                      <w:rFonts w:ascii="Times New Roman" w:hAnsi="Times New Roman" w:cs="Times New Roman" w:hint="eastAsia"/>
                    </w:rPr>
                    <w:t>其他行业</w:t>
                  </w:r>
                </w:p>
              </w:tc>
              <w:tc>
                <w:tcPr>
                  <w:tcW w:w="719"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排气筒</w:t>
                  </w:r>
                </w:p>
              </w:tc>
              <w:tc>
                <w:tcPr>
                  <w:tcW w:w="864" w:type="dxa"/>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非甲烷总烃</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建议排放浓度</w:t>
                  </w:r>
                  <w:r>
                    <w:rPr>
                      <w:rFonts w:ascii="Times New Roman" w:hAnsi="Times New Roman" w:cs="Times New Roman" w:hint="eastAsia"/>
                    </w:rPr>
                    <w:t>80</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，去除率</w:t>
                  </w:r>
                  <w:r>
                    <w:rPr>
                      <w:rFonts w:ascii="Times New Roman" w:hAnsi="Times New Roman" w:cs="Times New Roman"/>
                    </w:rPr>
                    <w:t>70%</w:t>
                  </w:r>
                </w:p>
              </w:tc>
              <w:tc>
                <w:tcPr>
                  <w:tcW w:w="2485"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排放浓度</w:t>
                  </w:r>
                  <w:r>
                    <w:rPr>
                      <w:rFonts w:ascii="Times New Roman" w:hAnsi="Times New Roman" w:cs="Times New Roman" w:hint="eastAsia"/>
                    </w:rPr>
                    <w:t>1.3</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，去除率</w:t>
                  </w:r>
                  <w:r>
                    <w:rPr>
                      <w:rFonts w:ascii="Times New Roman" w:hAnsi="Times New Roman" w:cs="Times New Roman" w:hint="eastAsia"/>
                    </w:rPr>
                    <w:t>9</w:t>
                  </w:r>
                  <w:r>
                    <w:rPr>
                      <w:rFonts w:ascii="Times New Roman" w:hAnsi="Times New Roman" w:cs="Times New Roman"/>
                    </w:rPr>
                    <w:t>0%</w:t>
                  </w:r>
                </w:p>
              </w:tc>
              <w:tc>
                <w:tcPr>
                  <w:tcW w:w="906" w:type="dxa"/>
                  <w:tcBorders>
                    <w:top w:val="single" w:sz="4" w:space="0" w:color="auto"/>
                    <w:left w:val="single" w:sz="4" w:space="0" w:color="auto"/>
                    <w:bottom w:val="single" w:sz="4"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相符</w:t>
                  </w:r>
                </w:p>
              </w:tc>
            </w:tr>
            <w:tr w:rsidR="00BA2BA8">
              <w:trPr>
                <w:trHeight w:val="1590"/>
                <w:jc w:val="center"/>
              </w:trPr>
              <w:tc>
                <w:tcPr>
                  <w:tcW w:w="2043" w:type="dxa"/>
                  <w:tcBorders>
                    <w:top w:val="single" w:sz="4" w:space="0" w:color="auto"/>
                    <w:left w:val="nil"/>
                    <w:bottom w:val="single" w:sz="12"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附件</w:t>
                  </w:r>
                  <w:r>
                    <w:rPr>
                      <w:rFonts w:ascii="Times New Roman" w:hAnsi="Times New Roman" w:cs="Times New Roman"/>
                    </w:rPr>
                    <w:t xml:space="preserve">2 </w:t>
                  </w:r>
                  <w:r>
                    <w:rPr>
                      <w:rFonts w:ascii="Times New Roman" w:hAnsi="Times New Roman" w:cs="Times New Roman"/>
                    </w:rPr>
                    <w:t>工业企业边界挥发性有机物排放建议值</w:t>
                  </w:r>
                  <w:r>
                    <w:rPr>
                      <w:rFonts w:ascii="Times New Roman" w:hAnsi="Times New Roman" w:cs="Times New Roman" w:hint="eastAsia"/>
                    </w:rPr>
                    <w:t>其他行业</w:t>
                  </w:r>
                </w:p>
              </w:tc>
              <w:tc>
                <w:tcPr>
                  <w:tcW w:w="1583" w:type="dxa"/>
                  <w:gridSpan w:val="2"/>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非甲烷总烃</w:t>
                  </w:r>
                </w:p>
              </w:tc>
              <w:tc>
                <w:tcPr>
                  <w:tcW w:w="1725" w:type="dxa"/>
                  <w:gridSpan w:val="2"/>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排放建议值</w:t>
                  </w:r>
                  <w:r>
                    <w:rPr>
                      <w:rFonts w:ascii="Times New Roman" w:hAnsi="Times New Roman" w:cs="Times New Roman"/>
                    </w:rPr>
                    <w:t>2.0mg/m</w:t>
                  </w:r>
                  <w:r>
                    <w:rPr>
                      <w:rFonts w:ascii="Times New Roman" w:hAnsi="Times New Roman" w:cs="Times New Roman"/>
                      <w:vertAlign w:val="superscript"/>
                    </w:rPr>
                    <w:t>3</w:t>
                  </w:r>
                </w:p>
              </w:tc>
              <w:tc>
                <w:tcPr>
                  <w:tcW w:w="2485" w:type="dxa"/>
                  <w:gridSpan w:val="2"/>
                  <w:tcBorders>
                    <w:top w:val="single" w:sz="4" w:space="0" w:color="auto"/>
                    <w:left w:val="single" w:sz="4" w:space="0" w:color="auto"/>
                    <w:bottom w:val="single" w:sz="12" w:space="0" w:color="auto"/>
                    <w:right w:val="single" w:sz="4" w:space="0" w:color="auto"/>
                  </w:tcBorders>
                  <w:vAlign w:val="center"/>
                </w:tcPr>
                <w:p w:rsidR="00BA2BA8" w:rsidRDefault="00C30B75">
                  <w:pPr>
                    <w:adjustRightInd w:val="0"/>
                    <w:snapToGrid w:val="0"/>
                    <w:spacing w:line="360" w:lineRule="exact"/>
                    <w:jc w:val="center"/>
                    <w:rPr>
                      <w:rFonts w:ascii="Times New Roman" w:hAnsi="Times New Roman" w:cs="Times New Roman"/>
                      <w:szCs w:val="24"/>
                    </w:rPr>
                  </w:pPr>
                  <w:r>
                    <w:rPr>
                      <w:rFonts w:ascii="Times New Roman" w:hAnsi="Times New Roman" w:cs="Times New Roman"/>
                    </w:rPr>
                    <w:t>北厂界：</w:t>
                  </w:r>
                  <w:r>
                    <w:rPr>
                      <w:rFonts w:ascii="Times New Roman" w:hAnsi="Times New Roman" w:cs="Times New Roman"/>
                    </w:rPr>
                    <w:t>4.465E-7 mg/m</w:t>
                  </w:r>
                  <w:r>
                    <w:rPr>
                      <w:rFonts w:ascii="Times New Roman" w:hAnsi="Times New Roman" w:cs="Times New Roman"/>
                      <w:vertAlign w:val="superscript"/>
                    </w:rPr>
                    <w:t>3</w:t>
                  </w:r>
                  <w:r>
                    <w:rPr>
                      <w:rFonts w:ascii="Times New Roman" w:hAnsi="Times New Roman" w:cs="Times New Roman"/>
                    </w:rPr>
                    <w:t>；西厂界：</w:t>
                  </w:r>
                  <w:r>
                    <w:rPr>
                      <w:rFonts w:ascii="Times New Roman" w:hAnsi="Times New Roman" w:cs="Times New Roman"/>
                    </w:rPr>
                    <w:t>4.465E-7 mg/m</w:t>
                  </w:r>
                  <w:r>
                    <w:rPr>
                      <w:rFonts w:ascii="Times New Roman" w:hAnsi="Times New Roman" w:cs="Times New Roman"/>
                      <w:vertAlign w:val="superscript"/>
                    </w:rPr>
                    <w:t>3</w:t>
                  </w:r>
                  <w:r>
                    <w:rPr>
                      <w:rFonts w:ascii="Times New Roman" w:hAnsi="Times New Roman" w:cs="Times New Roman"/>
                    </w:rPr>
                    <w:t>；</w:t>
                  </w:r>
                </w:p>
                <w:p w:rsidR="00BA2BA8" w:rsidRDefault="00C30B75">
                  <w:pPr>
                    <w:adjustRightInd w:val="0"/>
                    <w:snapToGrid w:val="0"/>
                    <w:spacing w:line="360" w:lineRule="exact"/>
                    <w:jc w:val="center"/>
                    <w:rPr>
                      <w:rFonts w:ascii="Times New Roman" w:hAnsi="Times New Roman" w:cs="Times New Roman"/>
                    </w:rPr>
                  </w:pPr>
                  <w:r>
                    <w:rPr>
                      <w:rFonts w:ascii="Times New Roman" w:hAnsi="Times New Roman" w:cs="Times New Roman"/>
                    </w:rPr>
                    <w:t>东厂界：</w:t>
                  </w:r>
                  <w:r>
                    <w:rPr>
                      <w:rFonts w:ascii="Times New Roman" w:hAnsi="Times New Roman" w:cs="Times New Roman"/>
                    </w:rPr>
                    <w:t>4.465E-7 mg/m</w:t>
                  </w:r>
                  <w:r>
                    <w:rPr>
                      <w:rFonts w:ascii="Times New Roman" w:hAnsi="Times New Roman" w:cs="Times New Roman"/>
                      <w:vertAlign w:val="superscript"/>
                    </w:rPr>
                    <w:t>3</w:t>
                  </w:r>
                  <w:r>
                    <w:rPr>
                      <w:rFonts w:ascii="Times New Roman" w:hAnsi="Times New Roman" w:cs="Times New Roman"/>
                    </w:rPr>
                    <w:t>；</w:t>
                  </w:r>
                </w:p>
                <w:p w:rsidR="00BA2BA8" w:rsidRDefault="00C30B75">
                  <w:pPr>
                    <w:adjustRightInd w:val="0"/>
                    <w:snapToGrid w:val="0"/>
                    <w:spacing w:line="360" w:lineRule="exact"/>
                    <w:jc w:val="center"/>
                    <w:rPr>
                      <w:rFonts w:ascii="Times New Roman" w:hAnsi="Times New Roman" w:cs="Times New Roman"/>
                      <w:color w:val="FF0000"/>
                      <w:szCs w:val="24"/>
                    </w:rPr>
                  </w:pPr>
                  <w:r>
                    <w:rPr>
                      <w:rFonts w:ascii="Times New Roman" w:hAnsi="Times New Roman" w:cs="Times New Roman"/>
                    </w:rPr>
                    <w:t>南厂界：</w:t>
                  </w:r>
                  <w:r>
                    <w:rPr>
                      <w:rFonts w:ascii="Times New Roman" w:hAnsi="Times New Roman" w:cs="Times New Roman"/>
                    </w:rPr>
                    <w:t>4.465E-7 mg/m</w:t>
                  </w:r>
                  <w:r>
                    <w:rPr>
                      <w:rFonts w:ascii="Times New Roman" w:hAnsi="Times New Roman" w:cs="Times New Roman"/>
                      <w:vertAlign w:val="superscript"/>
                    </w:rPr>
                    <w:t>3</w:t>
                  </w:r>
                  <w:r>
                    <w:rPr>
                      <w:rFonts w:ascii="Times New Roman" w:hAnsi="Times New Roman" w:cs="Times New Roman"/>
                    </w:rPr>
                    <w:t>；</w:t>
                  </w:r>
                </w:p>
              </w:tc>
              <w:tc>
                <w:tcPr>
                  <w:tcW w:w="906" w:type="dxa"/>
                  <w:tcBorders>
                    <w:top w:val="single" w:sz="4" w:space="0" w:color="auto"/>
                    <w:left w:val="single" w:sz="4" w:space="0" w:color="auto"/>
                    <w:bottom w:val="single" w:sz="12" w:space="0" w:color="auto"/>
                    <w:right w:val="nil"/>
                  </w:tcBorders>
                  <w:vAlign w:val="center"/>
                </w:tcPr>
                <w:p w:rsidR="00BA2BA8" w:rsidRDefault="00C30B75">
                  <w:pPr>
                    <w:adjustRightInd w:val="0"/>
                    <w:snapToGrid w:val="0"/>
                    <w:spacing w:line="360" w:lineRule="exact"/>
                    <w:jc w:val="center"/>
                    <w:rPr>
                      <w:rFonts w:ascii="Times New Roman" w:hAnsi="Times New Roman" w:cs="Times New Roman"/>
                      <w:color w:val="FF0000"/>
                      <w:szCs w:val="24"/>
                    </w:rPr>
                  </w:pPr>
                  <w:r>
                    <w:rPr>
                      <w:rFonts w:ascii="Times New Roman" w:hAnsi="Times New Roman" w:cs="Times New Roman"/>
                    </w:rPr>
                    <w:t>相符</w:t>
                  </w:r>
                </w:p>
              </w:tc>
            </w:tr>
          </w:tbl>
          <w:p w:rsidR="00BA2BA8" w:rsidRDefault="00C30B75">
            <w:pPr>
              <w:pStyle w:val="01"/>
              <w:spacing w:before="0" w:line="520" w:lineRule="exact"/>
              <w:ind w:firstLine="456"/>
              <w:textAlignment w:val="baseline"/>
            </w:pPr>
            <w:r>
              <w:lastRenderedPageBreak/>
              <w:t>综上所述，项目采取的有机废气处理方案符合《河南省环境保护厅</w:t>
            </w:r>
            <w:r>
              <w:t xml:space="preserve"> </w:t>
            </w:r>
            <w:r>
              <w:t>关于印发河南省</w:t>
            </w:r>
            <w:r>
              <w:t>2017</w:t>
            </w:r>
            <w:r>
              <w:t>年挥发性有机物专项治理工作方案的通知》（豫环文</w:t>
            </w:r>
            <w:r>
              <w:t>[2017]160</w:t>
            </w:r>
            <w:r>
              <w:t>号）、《关于全省开展工业企业挥发性有机物专项治理工作中排放建议值的通知》（豫环攻坚办</w:t>
            </w:r>
            <w:r>
              <w:t>[2017]162</w:t>
            </w:r>
            <w:r>
              <w:t>号）对工业企业挥发性有机物治理要求。项目采取的有机废气治理措施可行。</w:t>
            </w:r>
          </w:p>
          <w:p w:rsidR="00BA2BA8" w:rsidRDefault="00C30B75" w:rsidP="008910A8">
            <w:pPr>
              <w:adjustRightInd w:val="0"/>
              <w:snapToGrid w:val="0"/>
              <w:spacing w:beforeLines="50"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本项目废水主要为</w:t>
            </w:r>
            <w:r>
              <w:rPr>
                <w:rFonts w:ascii="Times New Roman" w:hAnsi="Times New Roman" w:cs="Times New Roman" w:hint="eastAsia"/>
                <w:sz w:val="24"/>
              </w:rPr>
              <w:t>喷淋塔废水和</w:t>
            </w:r>
            <w:r>
              <w:rPr>
                <w:rFonts w:ascii="Times New Roman" w:hAnsi="Times New Roman" w:cs="Times New Roman"/>
                <w:sz w:val="24"/>
              </w:rPr>
              <w:t>生活污水</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本项目喷漆房喷漆（含烘干）废气采用水喷淋吸收</w:t>
            </w:r>
            <w:r>
              <w:rPr>
                <w:rFonts w:ascii="Times New Roman" w:hAnsi="Times New Roman" w:cs="Times New Roman" w:hint="eastAsia"/>
                <w:bCs/>
                <w:color w:val="000000"/>
                <w:sz w:val="24"/>
              </w:rPr>
              <w:t>+</w:t>
            </w:r>
            <w:r>
              <w:rPr>
                <w:rFonts w:ascii="Times New Roman" w:hAnsi="Times New Roman" w:cs="Times New Roman" w:hint="eastAsia"/>
                <w:bCs/>
                <w:color w:val="000000"/>
                <w:sz w:val="24"/>
              </w:rPr>
              <w:t>光氧催化＋活性炭吸附装置处理，喷漆水喷淋吸收塔废水循环使用，定期补充，定期补充量为</w:t>
            </w:r>
            <w:r>
              <w:rPr>
                <w:rFonts w:ascii="Times New Roman" w:hAnsi="Times New Roman" w:cs="Times New Roman" w:hint="eastAsia"/>
                <w:bCs/>
                <w:color w:val="000000"/>
                <w:sz w:val="24"/>
              </w:rPr>
              <w:t>1m</w:t>
            </w:r>
            <w:r>
              <w:rPr>
                <w:rFonts w:ascii="Times New Roman" w:hAnsi="Times New Roman" w:cs="Times New Roman" w:hint="eastAsia"/>
                <w:bCs/>
                <w:color w:val="000000"/>
                <w:sz w:val="24"/>
                <w:vertAlign w:val="superscript"/>
              </w:rPr>
              <w:t>3</w:t>
            </w:r>
            <w:r>
              <w:rPr>
                <w:rFonts w:ascii="Times New Roman" w:hAnsi="Times New Roman" w:cs="Times New Roman" w:hint="eastAsia"/>
                <w:bCs/>
                <w:color w:val="000000"/>
                <w:sz w:val="24"/>
              </w:rPr>
              <w:t>/</w:t>
            </w:r>
            <w:r>
              <w:rPr>
                <w:rFonts w:ascii="Times New Roman" w:hAnsi="Times New Roman" w:cs="Times New Roman" w:hint="eastAsia"/>
                <w:bCs/>
                <w:color w:val="000000"/>
                <w:sz w:val="24"/>
              </w:rPr>
              <w:t>月（即消耗量），则年消耗量为</w:t>
            </w:r>
            <w:r>
              <w:rPr>
                <w:rFonts w:ascii="Times New Roman" w:hAnsi="Times New Roman" w:cs="Times New Roman" w:hint="eastAsia"/>
                <w:bCs/>
                <w:color w:val="000000"/>
                <w:sz w:val="24"/>
              </w:rPr>
              <w:t>10m</w:t>
            </w:r>
            <w:r>
              <w:rPr>
                <w:rFonts w:ascii="Times New Roman" w:hAnsi="Times New Roman" w:cs="Times New Roman" w:hint="eastAsia"/>
                <w:bCs/>
                <w:color w:val="000000"/>
                <w:sz w:val="24"/>
                <w:vertAlign w:val="superscript"/>
              </w:rPr>
              <w:t>3</w:t>
            </w:r>
            <w:r>
              <w:rPr>
                <w:rFonts w:ascii="Times New Roman" w:hAnsi="Times New Roman" w:cs="Times New Roman" w:hint="eastAsia"/>
                <w:bCs/>
                <w:color w:val="000000"/>
                <w:sz w:val="24"/>
              </w:rPr>
              <w:t>/a</w:t>
            </w:r>
            <w:r>
              <w:rPr>
                <w:rFonts w:ascii="Times New Roman" w:hAnsi="Times New Roman" w:cs="Times New Roman" w:hint="eastAsia"/>
                <w:bCs/>
                <w:color w:val="000000"/>
                <w:sz w:val="24"/>
              </w:rPr>
              <w:t>。每座塔循环量设计规模为</w:t>
            </w:r>
            <w:r>
              <w:rPr>
                <w:rFonts w:ascii="Times New Roman" w:hAnsi="Times New Roman" w:cs="Times New Roman" w:hint="eastAsia"/>
                <w:bCs/>
                <w:color w:val="000000"/>
                <w:sz w:val="24"/>
              </w:rPr>
              <w:t>2.5m</w:t>
            </w:r>
            <w:r>
              <w:rPr>
                <w:rFonts w:ascii="Times New Roman" w:hAnsi="Times New Roman" w:cs="Times New Roman" w:hint="eastAsia"/>
                <w:bCs/>
                <w:color w:val="000000"/>
                <w:sz w:val="24"/>
                <w:vertAlign w:val="superscript"/>
              </w:rPr>
              <w:t>3</w:t>
            </w:r>
            <w:r>
              <w:rPr>
                <w:rFonts w:ascii="Times New Roman" w:hAnsi="Times New Roman" w:cs="Times New Roman" w:hint="eastAsia"/>
                <w:bCs/>
                <w:color w:val="000000"/>
                <w:sz w:val="24"/>
              </w:rPr>
              <w:t>/h</w:t>
            </w:r>
            <w:r>
              <w:rPr>
                <w:rFonts w:ascii="Times New Roman" w:hAnsi="Times New Roman" w:cs="Times New Roman" w:hint="eastAsia"/>
                <w:bCs/>
                <w:color w:val="000000"/>
                <w:sz w:val="24"/>
              </w:rPr>
              <w:t>。循环水箱内定期加入混凝剂，将沉淀出的漆渣收集，作为危废处置。喷漆水喷淋吸收塔由于污染物的富集，约</w:t>
            </w:r>
            <w:r>
              <w:rPr>
                <w:rFonts w:ascii="Times New Roman" w:hAnsi="Times New Roman" w:cs="Times New Roman" w:hint="eastAsia"/>
                <w:bCs/>
                <w:color w:val="000000"/>
                <w:sz w:val="24"/>
              </w:rPr>
              <w:t>1</w:t>
            </w:r>
            <w:r>
              <w:rPr>
                <w:rFonts w:ascii="Times New Roman" w:hAnsi="Times New Roman" w:cs="Times New Roman" w:hint="eastAsia"/>
                <w:bCs/>
                <w:color w:val="000000"/>
                <w:sz w:val="24"/>
              </w:rPr>
              <w:t>个月排放一次，每次约</w:t>
            </w:r>
            <w:r>
              <w:rPr>
                <w:rFonts w:ascii="Times New Roman" w:hAnsi="Times New Roman" w:cs="Times New Roman" w:hint="eastAsia"/>
                <w:bCs/>
                <w:color w:val="000000"/>
                <w:sz w:val="24"/>
              </w:rPr>
              <w:t>0.1m</w:t>
            </w:r>
            <w:r>
              <w:rPr>
                <w:rFonts w:ascii="Times New Roman" w:hAnsi="Times New Roman" w:cs="Times New Roman" w:hint="eastAsia"/>
                <w:bCs/>
                <w:color w:val="000000"/>
                <w:sz w:val="24"/>
              </w:rPr>
              <w:t>³，年排放废水量为</w:t>
            </w:r>
            <w:r>
              <w:rPr>
                <w:rFonts w:ascii="Times New Roman" w:hAnsi="Times New Roman" w:cs="Times New Roman" w:hint="eastAsia"/>
                <w:bCs/>
                <w:color w:val="000000"/>
                <w:sz w:val="24"/>
              </w:rPr>
              <w:t>1m</w:t>
            </w:r>
            <w:r>
              <w:rPr>
                <w:rFonts w:ascii="Times New Roman" w:hAnsi="Times New Roman" w:cs="Times New Roman" w:hint="eastAsia"/>
                <w:bCs/>
                <w:color w:val="000000"/>
                <w:sz w:val="24"/>
              </w:rPr>
              <w:t>³。水喷淋吸收塔排水中</w:t>
            </w:r>
            <w:r>
              <w:rPr>
                <w:rFonts w:ascii="Times New Roman" w:hAnsi="Times New Roman" w:cs="Times New Roman" w:hint="eastAsia"/>
                <w:bCs/>
                <w:color w:val="000000"/>
                <w:sz w:val="24"/>
              </w:rPr>
              <w:t>COD</w:t>
            </w:r>
            <w:r>
              <w:rPr>
                <w:rFonts w:ascii="Times New Roman" w:hAnsi="Times New Roman" w:cs="Times New Roman" w:hint="eastAsia"/>
                <w:bCs/>
                <w:color w:val="000000"/>
                <w:sz w:val="24"/>
              </w:rPr>
              <w:t>浓度较高，作为危废委托资质单位处置。</w:t>
            </w:r>
          </w:p>
          <w:p w:rsidR="00BA2BA8" w:rsidRDefault="00C30B75">
            <w:pPr>
              <w:pStyle w:val="22"/>
              <w:adjustRightInd w:val="0"/>
              <w:snapToGrid w:val="0"/>
              <w:spacing w:line="360" w:lineRule="auto"/>
              <w:ind w:leftChars="0" w:left="0" w:firstLine="456"/>
              <w:rPr>
                <w:rFonts w:eastAsiaTheme="minorEastAsia"/>
                <w:sz w:val="24"/>
                <w:szCs w:val="24"/>
              </w:rPr>
            </w:pPr>
            <w:r>
              <w:rPr>
                <w:rFonts w:hint="eastAsia"/>
                <w:bCs/>
                <w:color w:val="000000"/>
                <w:sz w:val="24"/>
              </w:rPr>
              <w:t>生活污水产生量为</w:t>
            </w:r>
            <w:r>
              <w:rPr>
                <w:rFonts w:hint="eastAsia"/>
                <w:bCs/>
                <w:color w:val="000000"/>
                <w:sz w:val="24"/>
              </w:rPr>
              <w:t>249.6 m</w:t>
            </w:r>
            <w:r>
              <w:rPr>
                <w:rFonts w:hint="eastAsia"/>
                <w:bCs/>
                <w:color w:val="000000"/>
                <w:sz w:val="24"/>
                <w:vertAlign w:val="superscript"/>
              </w:rPr>
              <w:t>3</w:t>
            </w:r>
            <w:r>
              <w:rPr>
                <w:rFonts w:hint="eastAsia"/>
                <w:bCs/>
                <w:color w:val="000000"/>
                <w:sz w:val="24"/>
              </w:rPr>
              <w:t>/a</w:t>
            </w:r>
            <w:r>
              <w:rPr>
                <w:rFonts w:hint="eastAsia"/>
                <w:bCs/>
                <w:color w:val="000000"/>
                <w:sz w:val="24"/>
              </w:rPr>
              <w:t>，生</w:t>
            </w:r>
            <w:r>
              <w:rPr>
                <w:rFonts w:hint="eastAsia"/>
                <w:sz w:val="24"/>
                <w:szCs w:val="24"/>
              </w:rPr>
              <w:t>活污水经化粪池处理后，定期清运作为农肥使用，不外排，</w:t>
            </w:r>
            <w:r>
              <w:rPr>
                <w:rFonts w:hAnsiTheme="minorEastAsia"/>
                <w:sz w:val="24"/>
                <w:szCs w:val="28"/>
              </w:rPr>
              <w:t>对环境影响较小</w:t>
            </w:r>
            <w:r>
              <w:rPr>
                <w:rFonts w:hAnsiTheme="minorEastAsia"/>
                <w:color w:val="000000"/>
                <w:sz w:val="24"/>
                <w:szCs w:val="24"/>
              </w:rPr>
              <w:t>。</w:t>
            </w:r>
          </w:p>
          <w:p w:rsidR="00BA2BA8" w:rsidRDefault="00C30B75">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（三）噪声对环境的影响</w:t>
            </w:r>
          </w:p>
          <w:p w:rsidR="00BA2BA8" w:rsidRDefault="00C30B75" w:rsidP="007860C6">
            <w:pPr>
              <w:pStyle w:val="23"/>
              <w:ind w:firstLineChars="200" w:firstLine="456"/>
              <w:jc w:val="both"/>
            </w:pPr>
            <w:r>
              <w:t>本项目噪声主要为</w:t>
            </w:r>
            <w:r>
              <w:rPr>
                <w:rFonts w:hint="eastAsia"/>
                <w:bCs/>
                <w:color w:val="000000"/>
              </w:rPr>
              <w:t>车床、铣床、切割机、焊机</w:t>
            </w:r>
            <w:r>
              <w:rPr>
                <w:bCs/>
                <w:color w:val="000000"/>
              </w:rPr>
              <w:t>等</w:t>
            </w:r>
            <w:r>
              <w:t>机器运行产生的机械噪声，经类比分析，声源强度在</w:t>
            </w:r>
            <w:r>
              <w:t>75-95dB(A)</w:t>
            </w:r>
            <w:r>
              <w:t>之间。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w:t>
            </w:r>
            <w:r>
              <w:rPr>
                <w:rFonts w:hint="eastAsia"/>
              </w:rPr>
              <w:t>22</w:t>
            </w:r>
            <w:r>
              <w:t>。</w:t>
            </w:r>
          </w:p>
          <w:p w:rsidR="00BA2BA8" w:rsidRDefault="00C30B75">
            <w:pPr>
              <w:adjustRightInd w:val="0"/>
              <w:snapToGri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表</w:t>
            </w:r>
            <w:r>
              <w:rPr>
                <w:rFonts w:ascii="Times New Roman" w:hAnsi="Times New Roman" w:cs="Times New Roman" w:hint="eastAsia"/>
                <w:b/>
                <w:color w:val="000000"/>
                <w:sz w:val="24"/>
                <w:szCs w:val="24"/>
              </w:rPr>
              <w:t>22</w:t>
            </w:r>
            <w:r>
              <w:rPr>
                <w:rFonts w:ascii="Times New Roman" w:hAnsi="Times New Roman" w:cs="Times New Roman"/>
                <w:b/>
                <w:color w:val="000000"/>
                <w:sz w:val="24"/>
                <w:szCs w:val="24"/>
              </w:rPr>
              <w:t>项目降噪措施及其效果一览表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97"/>
              <w:gridCol w:w="1483"/>
              <w:gridCol w:w="960"/>
              <w:gridCol w:w="2040"/>
              <w:gridCol w:w="1675"/>
              <w:gridCol w:w="1787"/>
            </w:tblGrid>
            <w:tr w:rsidR="00BA2BA8">
              <w:trPr>
                <w:trHeight w:val="397"/>
                <w:jc w:val="center"/>
              </w:trPr>
              <w:tc>
                <w:tcPr>
                  <w:tcW w:w="797" w:type="dxa"/>
                  <w:vAlign w:val="center"/>
                </w:tcPr>
                <w:p w:rsidR="00BA2BA8" w:rsidRDefault="00C30B75">
                  <w:pPr>
                    <w:pStyle w:val="a0"/>
                    <w:adjustRightInd w:val="0"/>
                    <w:snapToGrid w:val="0"/>
                    <w:jc w:val="center"/>
                    <w:rPr>
                      <w:b/>
                      <w:color w:val="000000"/>
                      <w:sz w:val="21"/>
                      <w:szCs w:val="21"/>
                    </w:rPr>
                  </w:pPr>
                  <w:r>
                    <w:rPr>
                      <w:b/>
                      <w:color w:val="000000"/>
                      <w:sz w:val="21"/>
                      <w:szCs w:val="21"/>
                    </w:rPr>
                    <w:t>序号</w:t>
                  </w:r>
                </w:p>
              </w:tc>
              <w:tc>
                <w:tcPr>
                  <w:tcW w:w="1483" w:type="dxa"/>
                  <w:vAlign w:val="center"/>
                </w:tcPr>
                <w:p w:rsidR="00BA2BA8" w:rsidRDefault="00C30B75">
                  <w:pPr>
                    <w:pStyle w:val="a0"/>
                    <w:adjustRightInd w:val="0"/>
                    <w:snapToGrid w:val="0"/>
                    <w:jc w:val="center"/>
                    <w:rPr>
                      <w:b/>
                      <w:color w:val="000000"/>
                      <w:sz w:val="21"/>
                      <w:szCs w:val="21"/>
                    </w:rPr>
                  </w:pPr>
                  <w:r>
                    <w:rPr>
                      <w:b/>
                      <w:color w:val="000000"/>
                      <w:sz w:val="21"/>
                      <w:szCs w:val="21"/>
                    </w:rPr>
                    <w:t>噪声设备</w:t>
                  </w:r>
                </w:p>
              </w:tc>
              <w:tc>
                <w:tcPr>
                  <w:tcW w:w="960" w:type="dxa"/>
                  <w:vAlign w:val="center"/>
                </w:tcPr>
                <w:p w:rsidR="00BA2BA8" w:rsidRDefault="00C30B75">
                  <w:pPr>
                    <w:pStyle w:val="a0"/>
                    <w:adjustRightInd w:val="0"/>
                    <w:snapToGrid w:val="0"/>
                    <w:jc w:val="center"/>
                    <w:rPr>
                      <w:b/>
                      <w:color w:val="000000"/>
                      <w:sz w:val="21"/>
                      <w:szCs w:val="21"/>
                    </w:rPr>
                  </w:pPr>
                  <w:r>
                    <w:rPr>
                      <w:b/>
                      <w:color w:val="000000"/>
                      <w:sz w:val="21"/>
                      <w:szCs w:val="21"/>
                    </w:rPr>
                    <w:t>数量</w:t>
                  </w:r>
                </w:p>
              </w:tc>
              <w:tc>
                <w:tcPr>
                  <w:tcW w:w="2040" w:type="dxa"/>
                  <w:vAlign w:val="center"/>
                </w:tcPr>
                <w:p w:rsidR="00BA2BA8" w:rsidRDefault="00C30B75">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1675" w:type="dxa"/>
                  <w:vAlign w:val="center"/>
                </w:tcPr>
                <w:p w:rsidR="00BA2BA8" w:rsidRDefault="00C30B75">
                  <w:pPr>
                    <w:pStyle w:val="a0"/>
                    <w:adjustRightInd w:val="0"/>
                    <w:snapToGrid w:val="0"/>
                    <w:jc w:val="center"/>
                    <w:rPr>
                      <w:b/>
                      <w:color w:val="000000"/>
                      <w:sz w:val="21"/>
                      <w:szCs w:val="21"/>
                    </w:rPr>
                  </w:pPr>
                  <w:r>
                    <w:rPr>
                      <w:b/>
                      <w:color w:val="000000"/>
                      <w:sz w:val="21"/>
                      <w:szCs w:val="21"/>
                    </w:rPr>
                    <w:t>降噪措施</w:t>
                  </w:r>
                </w:p>
              </w:tc>
              <w:tc>
                <w:tcPr>
                  <w:tcW w:w="1787" w:type="dxa"/>
                  <w:vAlign w:val="center"/>
                </w:tcPr>
                <w:p w:rsidR="00BA2BA8" w:rsidRDefault="00C30B75">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BA2BA8">
              <w:trPr>
                <w:trHeight w:val="397"/>
                <w:jc w:val="center"/>
              </w:trPr>
              <w:tc>
                <w:tcPr>
                  <w:tcW w:w="797" w:type="dxa"/>
                  <w:vAlign w:val="center"/>
                </w:tcPr>
                <w:p w:rsidR="00BA2BA8" w:rsidRDefault="00C30B75">
                  <w:pPr>
                    <w:pStyle w:val="a0"/>
                    <w:adjustRightInd w:val="0"/>
                    <w:snapToGrid w:val="0"/>
                    <w:jc w:val="center"/>
                    <w:rPr>
                      <w:color w:val="000000"/>
                      <w:sz w:val="21"/>
                      <w:szCs w:val="21"/>
                    </w:rPr>
                  </w:pPr>
                  <w:r>
                    <w:rPr>
                      <w:color w:val="000000"/>
                      <w:sz w:val="21"/>
                      <w:szCs w:val="21"/>
                    </w:rPr>
                    <w:t>1</w:t>
                  </w:r>
                </w:p>
              </w:tc>
              <w:tc>
                <w:tcPr>
                  <w:tcW w:w="1483" w:type="dxa"/>
                  <w:vAlign w:val="center"/>
                </w:tcPr>
                <w:p w:rsidR="00BA2BA8" w:rsidRDefault="00C30B75">
                  <w:pPr>
                    <w:pStyle w:val="a0"/>
                    <w:adjustRightInd w:val="0"/>
                    <w:snapToGrid w:val="0"/>
                    <w:jc w:val="center"/>
                    <w:rPr>
                      <w:color w:val="000000"/>
                      <w:sz w:val="21"/>
                      <w:szCs w:val="21"/>
                    </w:rPr>
                  </w:pPr>
                  <w:r>
                    <w:rPr>
                      <w:rFonts w:hint="eastAsia"/>
                      <w:bCs/>
                      <w:color w:val="000000"/>
                      <w:sz w:val="21"/>
                      <w:szCs w:val="21"/>
                    </w:rPr>
                    <w:t>车床</w:t>
                  </w:r>
                </w:p>
              </w:tc>
              <w:tc>
                <w:tcPr>
                  <w:tcW w:w="960"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3</w:t>
                  </w:r>
                </w:p>
              </w:tc>
              <w:tc>
                <w:tcPr>
                  <w:tcW w:w="2040" w:type="dxa"/>
                  <w:vAlign w:val="center"/>
                </w:tcPr>
                <w:p w:rsidR="00BA2BA8" w:rsidRDefault="00C30B75">
                  <w:pPr>
                    <w:pStyle w:val="a0"/>
                    <w:adjustRightInd w:val="0"/>
                    <w:snapToGrid w:val="0"/>
                    <w:jc w:val="center"/>
                    <w:rPr>
                      <w:color w:val="000000"/>
                      <w:sz w:val="21"/>
                      <w:szCs w:val="21"/>
                    </w:rPr>
                  </w:pPr>
                  <w:r>
                    <w:rPr>
                      <w:color w:val="000000"/>
                      <w:sz w:val="21"/>
                      <w:szCs w:val="21"/>
                    </w:rPr>
                    <w:t>75-95</w:t>
                  </w:r>
                </w:p>
              </w:tc>
              <w:tc>
                <w:tcPr>
                  <w:tcW w:w="1675" w:type="dxa"/>
                  <w:vMerge w:val="restart"/>
                  <w:vAlign w:val="center"/>
                </w:tcPr>
                <w:p w:rsidR="00BA2BA8" w:rsidRDefault="00C30B75">
                  <w:pPr>
                    <w:pStyle w:val="a0"/>
                    <w:adjustRightInd w:val="0"/>
                    <w:snapToGrid w:val="0"/>
                    <w:jc w:val="center"/>
                    <w:rPr>
                      <w:color w:val="000000"/>
                      <w:sz w:val="21"/>
                      <w:szCs w:val="21"/>
                    </w:rPr>
                  </w:pPr>
                  <w:r>
                    <w:rPr>
                      <w:color w:val="000000"/>
                      <w:sz w:val="21"/>
                      <w:szCs w:val="21"/>
                    </w:rPr>
                    <w:t>车间隔声、基础减振、距离衰减</w:t>
                  </w:r>
                </w:p>
              </w:tc>
              <w:tc>
                <w:tcPr>
                  <w:tcW w:w="1787" w:type="dxa"/>
                  <w:vMerge w:val="restart"/>
                  <w:vAlign w:val="center"/>
                </w:tcPr>
                <w:p w:rsidR="00BA2BA8" w:rsidRDefault="00C30B75">
                  <w:pPr>
                    <w:pStyle w:val="a0"/>
                    <w:adjustRightInd w:val="0"/>
                    <w:snapToGrid w:val="0"/>
                    <w:jc w:val="center"/>
                    <w:rPr>
                      <w:color w:val="000000"/>
                      <w:sz w:val="21"/>
                      <w:szCs w:val="21"/>
                    </w:rPr>
                  </w:pPr>
                  <w:r>
                    <w:rPr>
                      <w:color w:val="000000"/>
                      <w:sz w:val="21"/>
                      <w:szCs w:val="21"/>
                    </w:rPr>
                    <w:t>15~35</w:t>
                  </w:r>
                </w:p>
              </w:tc>
            </w:tr>
            <w:tr w:rsidR="00BA2BA8">
              <w:trPr>
                <w:trHeight w:val="397"/>
                <w:jc w:val="center"/>
              </w:trPr>
              <w:tc>
                <w:tcPr>
                  <w:tcW w:w="797" w:type="dxa"/>
                  <w:vAlign w:val="center"/>
                </w:tcPr>
                <w:p w:rsidR="00BA2BA8" w:rsidRDefault="00C30B75">
                  <w:pPr>
                    <w:pStyle w:val="a0"/>
                    <w:adjustRightInd w:val="0"/>
                    <w:snapToGrid w:val="0"/>
                    <w:jc w:val="center"/>
                    <w:rPr>
                      <w:color w:val="000000"/>
                      <w:sz w:val="21"/>
                      <w:szCs w:val="21"/>
                    </w:rPr>
                  </w:pPr>
                  <w:r>
                    <w:rPr>
                      <w:color w:val="000000"/>
                      <w:sz w:val="21"/>
                      <w:szCs w:val="21"/>
                    </w:rPr>
                    <w:t>2</w:t>
                  </w:r>
                </w:p>
              </w:tc>
              <w:tc>
                <w:tcPr>
                  <w:tcW w:w="1483" w:type="dxa"/>
                  <w:vAlign w:val="center"/>
                </w:tcPr>
                <w:p w:rsidR="00BA2BA8" w:rsidRDefault="00C30B75">
                  <w:pPr>
                    <w:pStyle w:val="a0"/>
                    <w:adjustRightInd w:val="0"/>
                    <w:snapToGrid w:val="0"/>
                    <w:jc w:val="center"/>
                    <w:rPr>
                      <w:color w:val="000000"/>
                      <w:sz w:val="21"/>
                      <w:szCs w:val="21"/>
                    </w:rPr>
                  </w:pPr>
                  <w:r>
                    <w:rPr>
                      <w:rFonts w:hint="eastAsia"/>
                      <w:bCs/>
                      <w:color w:val="000000"/>
                      <w:sz w:val="21"/>
                      <w:szCs w:val="21"/>
                    </w:rPr>
                    <w:t>铣床</w:t>
                  </w:r>
                </w:p>
              </w:tc>
              <w:tc>
                <w:tcPr>
                  <w:tcW w:w="960"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2</w:t>
                  </w:r>
                </w:p>
              </w:tc>
              <w:tc>
                <w:tcPr>
                  <w:tcW w:w="2040" w:type="dxa"/>
                  <w:vAlign w:val="center"/>
                </w:tcPr>
                <w:p w:rsidR="00BA2BA8" w:rsidRDefault="00C30B75">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BA2BA8" w:rsidRDefault="00BA2BA8">
                  <w:pPr>
                    <w:pStyle w:val="a0"/>
                    <w:adjustRightInd w:val="0"/>
                    <w:snapToGrid w:val="0"/>
                    <w:jc w:val="center"/>
                    <w:rPr>
                      <w:color w:val="000000"/>
                      <w:sz w:val="21"/>
                      <w:szCs w:val="21"/>
                    </w:rPr>
                  </w:pPr>
                </w:p>
              </w:tc>
              <w:tc>
                <w:tcPr>
                  <w:tcW w:w="1787" w:type="dxa"/>
                  <w:vMerge/>
                  <w:vAlign w:val="center"/>
                </w:tcPr>
                <w:p w:rsidR="00BA2BA8" w:rsidRDefault="00BA2BA8">
                  <w:pPr>
                    <w:pStyle w:val="a0"/>
                    <w:adjustRightInd w:val="0"/>
                    <w:snapToGrid w:val="0"/>
                    <w:jc w:val="center"/>
                    <w:rPr>
                      <w:color w:val="000000"/>
                      <w:sz w:val="21"/>
                      <w:szCs w:val="21"/>
                    </w:rPr>
                  </w:pPr>
                </w:p>
              </w:tc>
            </w:tr>
            <w:tr w:rsidR="00BA2BA8">
              <w:trPr>
                <w:trHeight w:val="397"/>
                <w:jc w:val="center"/>
              </w:trPr>
              <w:tc>
                <w:tcPr>
                  <w:tcW w:w="797"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3</w:t>
                  </w:r>
                </w:p>
              </w:tc>
              <w:tc>
                <w:tcPr>
                  <w:tcW w:w="1483" w:type="dxa"/>
                  <w:vAlign w:val="center"/>
                </w:tcPr>
                <w:p w:rsidR="00BA2BA8" w:rsidRDefault="00C30B75">
                  <w:pPr>
                    <w:pStyle w:val="a0"/>
                    <w:adjustRightInd w:val="0"/>
                    <w:snapToGrid w:val="0"/>
                    <w:jc w:val="center"/>
                    <w:rPr>
                      <w:bCs/>
                      <w:color w:val="000000"/>
                      <w:sz w:val="21"/>
                      <w:szCs w:val="21"/>
                    </w:rPr>
                  </w:pPr>
                  <w:r>
                    <w:rPr>
                      <w:rFonts w:hint="eastAsia"/>
                      <w:bCs/>
                      <w:color w:val="000000"/>
                      <w:sz w:val="21"/>
                      <w:szCs w:val="21"/>
                    </w:rPr>
                    <w:t>切割机</w:t>
                  </w:r>
                </w:p>
              </w:tc>
              <w:tc>
                <w:tcPr>
                  <w:tcW w:w="960"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1</w:t>
                  </w:r>
                </w:p>
              </w:tc>
              <w:tc>
                <w:tcPr>
                  <w:tcW w:w="2040" w:type="dxa"/>
                  <w:vAlign w:val="center"/>
                </w:tcPr>
                <w:p w:rsidR="00BA2BA8" w:rsidRDefault="00C30B75">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BA2BA8" w:rsidRDefault="00BA2BA8">
                  <w:pPr>
                    <w:pStyle w:val="a0"/>
                    <w:adjustRightInd w:val="0"/>
                    <w:snapToGrid w:val="0"/>
                    <w:jc w:val="center"/>
                    <w:rPr>
                      <w:color w:val="000000"/>
                      <w:sz w:val="21"/>
                      <w:szCs w:val="21"/>
                    </w:rPr>
                  </w:pPr>
                </w:p>
              </w:tc>
              <w:tc>
                <w:tcPr>
                  <w:tcW w:w="1787" w:type="dxa"/>
                  <w:vMerge/>
                  <w:vAlign w:val="center"/>
                </w:tcPr>
                <w:p w:rsidR="00BA2BA8" w:rsidRDefault="00BA2BA8">
                  <w:pPr>
                    <w:pStyle w:val="a0"/>
                    <w:adjustRightInd w:val="0"/>
                    <w:snapToGrid w:val="0"/>
                    <w:jc w:val="center"/>
                    <w:rPr>
                      <w:color w:val="000000"/>
                      <w:sz w:val="21"/>
                      <w:szCs w:val="21"/>
                    </w:rPr>
                  </w:pPr>
                </w:p>
              </w:tc>
            </w:tr>
            <w:tr w:rsidR="00BA2BA8">
              <w:trPr>
                <w:trHeight w:val="397"/>
                <w:jc w:val="center"/>
              </w:trPr>
              <w:tc>
                <w:tcPr>
                  <w:tcW w:w="797"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4</w:t>
                  </w:r>
                </w:p>
              </w:tc>
              <w:tc>
                <w:tcPr>
                  <w:tcW w:w="1483" w:type="dxa"/>
                  <w:vAlign w:val="center"/>
                </w:tcPr>
                <w:p w:rsidR="00BA2BA8" w:rsidRDefault="00C30B75">
                  <w:pPr>
                    <w:pStyle w:val="a0"/>
                    <w:adjustRightInd w:val="0"/>
                    <w:snapToGrid w:val="0"/>
                    <w:jc w:val="center"/>
                    <w:rPr>
                      <w:bCs/>
                      <w:color w:val="000000"/>
                      <w:sz w:val="21"/>
                      <w:szCs w:val="21"/>
                    </w:rPr>
                  </w:pPr>
                  <w:r>
                    <w:rPr>
                      <w:rFonts w:hint="eastAsia"/>
                      <w:bCs/>
                      <w:color w:val="000000"/>
                      <w:sz w:val="21"/>
                      <w:szCs w:val="21"/>
                    </w:rPr>
                    <w:t>电焊机</w:t>
                  </w:r>
                </w:p>
              </w:tc>
              <w:tc>
                <w:tcPr>
                  <w:tcW w:w="960" w:type="dxa"/>
                  <w:vAlign w:val="center"/>
                </w:tcPr>
                <w:p w:rsidR="00BA2BA8" w:rsidRDefault="00C30B75">
                  <w:pPr>
                    <w:pStyle w:val="a0"/>
                    <w:adjustRightInd w:val="0"/>
                    <w:snapToGrid w:val="0"/>
                    <w:jc w:val="center"/>
                    <w:rPr>
                      <w:color w:val="000000"/>
                      <w:sz w:val="21"/>
                      <w:szCs w:val="21"/>
                    </w:rPr>
                  </w:pPr>
                  <w:r>
                    <w:rPr>
                      <w:rFonts w:hint="eastAsia"/>
                      <w:color w:val="000000"/>
                      <w:sz w:val="21"/>
                      <w:szCs w:val="21"/>
                    </w:rPr>
                    <w:t>2</w:t>
                  </w:r>
                </w:p>
              </w:tc>
              <w:tc>
                <w:tcPr>
                  <w:tcW w:w="2040" w:type="dxa"/>
                  <w:vAlign w:val="center"/>
                </w:tcPr>
                <w:p w:rsidR="00BA2BA8" w:rsidRDefault="00C30B75">
                  <w:pPr>
                    <w:pStyle w:val="a0"/>
                    <w:adjustRightInd w:val="0"/>
                    <w:snapToGrid w:val="0"/>
                    <w:jc w:val="center"/>
                    <w:rPr>
                      <w:color w:val="000000"/>
                      <w:sz w:val="21"/>
                      <w:szCs w:val="21"/>
                    </w:rPr>
                  </w:pPr>
                  <w:r>
                    <w:rPr>
                      <w:color w:val="000000"/>
                      <w:sz w:val="21"/>
                      <w:szCs w:val="21"/>
                    </w:rPr>
                    <w:t>75-95</w:t>
                  </w:r>
                </w:p>
              </w:tc>
              <w:tc>
                <w:tcPr>
                  <w:tcW w:w="1675" w:type="dxa"/>
                  <w:vMerge/>
                  <w:vAlign w:val="center"/>
                </w:tcPr>
                <w:p w:rsidR="00BA2BA8" w:rsidRDefault="00BA2BA8">
                  <w:pPr>
                    <w:pStyle w:val="a0"/>
                    <w:adjustRightInd w:val="0"/>
                    <w:snapToGrid w:val="0"/>
                    <w:jc w:val="center"/>
                    <w:rPr>
                      <w:color w:val="000000"/>
                      <w:sz w:val="21"/>
                      <w:szCs w:val="21"/>
                    </w:rPr>
                  </w:pPr>
                </w:p>
              </w:tc>
              <w:tc>
                <w:tcPr>
                  <w:tcW w:w="1787" w:type="dxa"/>
                  <w:vMerge/>
                  <w:vAlign w:val="center"/>
                </w:tcPr>
                <w:p w:rsidR="00BA2BA8" w:rsidRDefault="00BA2BA8">
                  <w:pPr>
                    <w:pStyle w:val="a0"/>
                    <w:adjustRightInd w:val="0"/>
                    <w:snapToGrid w:val="0"/>
                    <w:jc w:val="center"/>
                    <w:rPr>
                      <w:color w:val="000000"/>
                      <w:sz w:val="21"/>
                      <w:szCs w:val="21"/>
                    </w:rPr>
                  </w:pPr>
                </w:p>
              </w:tc>
            </w:tr>
          </w:tbl>
          <w:p w:rsidR="00BA2BA8" w:rsidRDefault="00C30B75" w:rsidP="007860C6">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w:t>
            </w:r>
            <w:r>
              <w:rPr>
                <w:rFonts w:ascii="Times New Roman" w:hAnsi="Times New Roman" w:cs="Times New Roman"/>
                <w:kern w:val="0"/>
                <w:sz w:val="24"/>
                <w:szCs w:val="24"/>
              </w:rPr>
              <w:lastRenderedPageBreak/>
              <w:t>预测模式进行预测：</w:t>
            </w:r>
          </w:p>
          <w:p w:rsidR="00BA2BA8" w:rsidRDefault="00C30B75" w:rsidP="007860C6">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BA2BA8" w:rsidRDefault="00C30B75" w:rsidP="007860C6">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BA2BA8" w:rsidRDefault="00C30B75" w:rsidP="007860C6">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BA2BA8" w:rsidRDefault="00C30B75" w:rsidP="007860C6">
            <w:pPr>
              <w:adjustRightInd w:val="0"/>
              <w:snapToGrid w:val="0"/>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经采取以上措施及距离衰减后，各噪声源对厂界噪声的贡献值见表</w:t>
            </w:r>
            <w:r>
              <w:rPr>
                <w:rFonts w:ascii="Times New Roman" w:hAnsi="Times New Roman" w:cs="Times New Roman" w:hint="eastAsia"/>
                <w:color w:val="000000"/>
                <w:sz w:val="24"/>
              </w:rPr>
              <w:t>23</w:t>
            </w:r>
            <w:r>
              <w:rPr>
                <w:rFonts w:ascii="Times New Roman" w:hAnsi="Times New Roman" w:cs="Times New Roman"/>
                <w:color w:val="000000"/>
                <w:sz w:val="24"/>
              </w:rPr>
              <w:t>。</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23</w:t>
            </w:r>
            <w:r>
              <w:rPr>
                <w:rFonts w:ascii="Times New Roman" w:hAnsi="Times New Roman" w:cs="Times New Roman"/>
                <w:b/>
                <w:sz w:val="24"/>
                <w:szCs w:val="24"/>
              </w:rPr>
              <w:t xml:space="preserve"> </w:t>
            </w:r>
            <w:r>
              <w:rPr>
                <w:rFonts w:ascii="Times New Roman" w:hAnsi="Times New Roman" w:cs="Times New Roman"/>
                <w:b/>
                <w:sz w:val="24"/>
                <w:szCs w:val="24"/>
              </w:rPr>
              <w:t>厂界噪声环境影响预测结果一览表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86"/>
              <w:gridCol w:w="858"/>
              <w:gridCol w:w="972"/>
              <w:gridCol w:w="972"/>
              <w:gridCol w:w="972"/>
              <w:gridCol w:w="972"/>
              <w:gridCol w:w="972"/>
              <w:gridCol w:w="969"/>
              <w:gridCol w:w="969"/>
            </w:tblGrid>
            <w:tr w:rsidR="00BA2BA8">
              <w:trPr>
                <w:jc w:val="center"/>
              </w:trPr>
              <w:tc>
                <w:tcPr>
                  <w:tcW w:w="1086" w:type="dxa"/>
                  <w:vMerge w:val="restart"/>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3774" w:type="dxa"/>
                  <w:gridSpan w:val="4"/>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昼间</w:t>
                  </w:r>
                </w:p>
              </w:tc>
              <w:tc>
                <w:tcPr>
                  <w:tcW w:w="3882" w:type="dxa"/>
                  <w:gridSpan w:val="4"/>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BA2BA8">
              <w:trPr>
                <w:jc w:val="center"/>
              </w:trPr>
              <w:tc>
                <w:tcPr>
                  <w:tcW w:w="1086" w:type="dxa"/>
                  <w:vMerge/>
                  <w:vAlign w:val="center"/>
                </w:tcPr>
                <w:p w:rsidR="00BA2BA8" w:rsidRDefault="00BA2BA8">
                  <w:pPr>
                    <w:adjustRightInd w:val="0"/>
                    <w:snapToGrid w:val="0"/>
                    <w:spacing w:line="360" w:lineRule="auto"/>
                    <w:jc w:val="center"/>
                    <w:rPr>
                      <w:rFonts w:ascii="Times New Roman" w:hAnsi="Times New Roman" w:cs="Times New Roman"/>
                      <w:b/>
                      <w:szCs w:val="21"/>
                    </w:rPr>
                  </w:pPr>
                </w:p>
              </w:tc>
              <w:tc>
                <w:tcPr>
                  <w:tcW w:w="858"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72"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72"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972"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69"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69" w:type="dxa"/>
                  <w:vAlign w:val="center"/>
                </w:tcPr>
                <w:p w:rsidR="00BA2BA8" w:rsidRDefault="00C30B75">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BA2BA8">
              <w:trPr>
                <w:jc w:val="center"/>
              </w:trPr>
              <w:tc>
                <w:tcPr>
                  <w:tcW w:w="1086"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现状值</w:t>
                  </w:r>
                </w:p>
              </w:tc>
              <w:tc>
                <w:tcPr>
                  <w:tcW w:w="858"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54</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53</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52</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w:t>
                  </w:r>
                </w:p>
              </w:tc>
              <w:tc>
                <w:tcPr>
                  <w:tcW w:w="972"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44</w:t>
                  </w:r>
                </w:p>
              </w:tc>
              <w:tc>
                <w:tcPr>
                  <w:tcW w:w="969"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44</w:t>
                  </w:r>
                </w:p>
              </w:tc>
              <w:tc>
                <w:tcPr>
                  <w:tcW w:w="969"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w:t>
                  </w:r>
                </w:p>
              </w:tc>
            </w:tr>
            <w:tr w:rsidR="00BA2BA8">
              <w:trPr>
                <w:jc w:val="center"/>
              </w:trPr>
              <w:tc>
                <w:tcPr>
                  <w:tcW w:w="1086"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贡献值</w:t>
                  </w:r>
                </w:p>
              </w:tc>
              <w:tc>
                <w:tcPr>
                  <w:tcW w:w="858"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.3</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49.7</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51.4</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50.5</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43.2</w:t>
                  </w:r>
                </w:p>
              </w:tc>
              <w:tc>
                <w:tcPr>
                  <w:tcW w:w="972"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41.6</w:t>
                  </w:r>
                </w:p>
              </w:tc>
              <w:tc>
                <w:tcPr>
                  <w:tcW w:w="969"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42.3</w:t>
                  </w:r>
                </w:p>
              </w:tc>
              <w:tc>
                <w:tcPr>
                  <w:tcW w:w="969" w:type="dxa"/>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42.9</w:t>
                  </w:r>
                </w:p>
              </w:tc>
            </w:tr>
            <w:tr w:rsidR="00BA2BA8">
              <w:trPr>
                <w:jc w:val="center"/>
              </w:trPr>
              <w:tc>
                <w:tcPr>
                  <w:tcW w:w="1086"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858"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BA2BA8" w:rsidRDefault="00C30B7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r w:rsidR="00BA2BA8">
              <w:trPr>
                <w:jc w:val="center"/>
              </w:trPr>
              <w:tc>
                <w:tcPr>
                  <w:tcW w:w="1086" w:type="dxa"/>
                  <w:vAlign w:val="center"/>
                </w:tcPr>
                <w:p w:rsidR="00BA2BA8" w:rsidRDefault="00C30B75">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标准值</w:t>
                  </w:r>
                </w:p>
              </w:tc>
              <w:tc>
                <w:tcPr>
                  <w:tcW w:w="7656" w:type="dxa"/>
                  <w:gridSpan w:val="8"/>
                  <w:vAlign w:val="center"/>
                </w:tcPr>
                <w:p w:rsidR="00BA2BA8" w:rsidRDefault="00C30B75">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昼间</w:t>
                  </w:r>
                  <w:r>
                    <w:rPr>
                      <w:rFonts w:ascii="Times New Roman" w:hAnsi="Times New Roman" w:cs="Times New Roman" w:hint="eastAsia"/>
                      <w:color w:val="000000"/>
                      <w:szCs w:val="21"/>
                    </w:rPr>
                    <w:t>55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）；夜间</w:t>
                  </w:r>
                  <w:r>
                    <w:rPr>
                      <w:rFonts w:ascii="Times New Roman" w:hAnsi="Times New Roman" w:cs="Times New Roman" w:hint="eastAsia"/>
                      <w:color w:val="000000"/>
                      <w:szCs w:val="21"/>
                    </w:rPr>
                    <w:t>45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w:t>
                  </w:r>
                </w:p>
              </w:tc>
            </w:tr>
          </w:tbl>
          <w:p w:rsidR="00BA2BA8" w:rsidRDefault="00C30B75" w:rsidP="008910A8">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Pr>
                <w:rFonts w:ascii="Times New Roman" w:hAnsi="Times New Roman" w:cs="Times New Roman" w:hint="eastAsia"/>
                <w:sz w:val="24"/>
                <w:szCs w:val="24"/>
              </w:rPr>
              <w:t>23</w:t>
            </w:r>
            <w:r>
              <w:rPr>
                <w:rFonts w:ascii="Times New Roman" w:hAnsi="Times New Roman" w:cs="Times New Roman"/>
                <w:sz w:val="24"/>
                <w:szCs w:val="24"/>
              </w:rPr>
              <w:t>可知，运营期对本工程噪声源采取降噪措施后，厂界噪声值能够满足《工业企业厂界环境噪声排放标准》</w:t>
            </w:r>
            <w:r>
              <w:rPr>
                <w:rFonts w:ascii="Times New Roman" w:hAnsi="Times New Roman" w:cs="Times New Roman" w:hint="eastAsia"/>
                <w:sz w:val="24"/>
                <w:szCs w:val="24"/>
              </w:rPr>
              <w:t>1</w:t>
            </w:r>
            <w:r>
              <w:rPr>
                <w:rFonts w:ascii="Times New Roman" w:hAnsi="Times New Roman" w:cs="Times New Roman"/>
                <w:sz w:val="24"/>
                <w:szCs w:val="24"/>
              </w:rPr>
              <w:t>类标准的要求，对周围环境影响较小。</w:t>
            </w:r>
          </w:p>
          <w:p w:rsidR="00BA2BA8" w:rsidRDefault="00C30B75">
            <w:pPr>
              <w:adjustRightInd w:val="0"/>
              <w:snapToGrid w:val="0"/>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（四）、固体废物影响分析</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本项目主要废固为废边角料、生活垃圾、废活性炭和漆渣。</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①废边角料</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根据建设单位提供的资料，废边角料总重约</w:t>
            </w:r>
            <w:r>
              <w:rPr>
                <w:rFonts w:ascii="Times New Roman" w:hAnsi="Times New Roman" w:cs="Times New Roman" w:hint="eastAsia"/>
                <w:bCs/>
                <w:color w:val="000000"/>
                <w:sz w:val="24"/>
              </w:rPr>
              <w:t>2t/a</w:t>
            </w:r>
            <w:r>
              <w:rPr>
                <w:rFonts w:ascii="Times New Roman" w:hAnsi="Times New Roman" w:cs="Times New Roman" w:hint="eastAsia"/>
                <w:bCs/>
                <w:color w:val="000000"/>
                <w:sz w:val="24"/>
              </w:rPr>
              <w:t>，集中收集后外售。</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②</w:t>
            </w:r>
            <w:r>
              <w:rPr>
                <w:rFonts w:ascii="Times New Roman" w:hAnsi="Times New Roman" w:cs="Times New Roman"/>
                <w:bCs/>
                <w:color w:val="000000"/>
                <w:sz w:val="24"/>
              </w:rPr>
              <w:t>生活垃圾</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lastRenderedPageBreak/>
              <w:t>项目劳动定员</w:t>
            </w:r>
            <w:r>
              <w:rPr>
                <w:rFonts w:ascii="Times New Roman" w:hAnsi="Times New Roman" w:cs="Times New Roman" w:hint="eastAsia"/>
                <w:bCs/>
                <w:color w:val="000000"/>
                <w:sz w:val="24"/>
              </w:rPr>
              <w:t>13</w:t>
            </w:r>
            <w:r>
              <w:rPr>
                <w:rFonts w:ascii="Times New Roman" w:hAnsi="Times New Roman" w:cs="Times New Roman"/>
                <w:bCs/>
                <w:color w:val="000000"/>
                <w:sz w:val="24"/>
              </w:rPr>
              <w:t>人，年生产</w:t>
            </w:r>
            <w:r>
              <w:rPr>
                <w:rFonts w:ascii="Times New Roman" w:hAnsi="Times New Roman" w:cs="Times New Roman" w:hint="eastAsia"/>
                <w:bCs/>
                <w:color w:val="000000"/>
                <w:sz w:val="24"/>
              </w:rPr>
              <w:t>3</w:t>
            </w:r>
            <w:r>
              <w:rPr>
                <w:rFonts w:ascii="Times New Roman" w:hAnsi="Times New Roman" w:cs="Times New Roman"/>
                <w:bCs/>
                <w:color w:val="000000"/>
                <w:sz w:val="24"/>
              </w:rPr>
              <w:t>00</w:t>
            </w:r>
            <w:r>
              <w:rPr>
                <w:rFonts w:ascii="Times New Roman" w:hAnsi="Times New Roman" w:cs="Times New Roman"/>
                <w:bCs/>
                <w:color w:val="000000"/>
                <w:sz w:val="24"/>
              </w:rPr>
              <w:t>天，生活垃圾按</w:t>
            </w:r>
            <w:r>
              <w:rPr>
                <w:rFonts w:ascii="Times New Roman" w:hAnsi="Times New Roman" w:cs="Times New Roman"/>
                <w:bCs/>
                <w:color w:val="000000"/>
                <w:sz w:val="24"/>
              </w:rPr>
              <w:t>0.5kg/(p·d)</w:t>
            </w:r>
            <w:r>
              <w:rPr>
                <w:rFonts w:ascii="Times New Roman" w:hAnsi="Times New Roman" w:cs="Times New Roman"/>
                <w:bCs/>
                <w:color w:val="000000"/>
                <w:sz w:val="24"/>
              </w:rPr>
              <w:t>计，则产生量为</w:t>
            </w:r>
            <w:r>
              <w:rPr>
                <w:rFonts w:ascii="Times New Roman" w:hAnsi="Times New Roman" w:cs="Times New Roman" w:hint="eastAsia"/>
                <w:bCs/>
                <w:color w:val="000000"/>
                <w:sz w:val="24"/>
              </w:rPr>
              <w:t>1.95</w:t>
            </w:r>
            <w:r>
              <w:rPr>
                <w:rFonts w:ascii="Times New Roman" w:hAnsi="Times New Roman" w:cs="Times New Roman"/>
                <w:bCs/>
                <w:color w:val="000000"/>
                <w:sz w:val="24"/>
              </w:rPr>
              <w:t>t/a</w:t>
            </w:r>
            <w:r>
              <w:rPr>
                <w:rFonts w:ascii="Times New Roman" w:hAnsi="Times New Roman" w:cs="Times New Roman"/>
                <w:bCs/>
                <w:color w:val="000000"/>
                <w:sz w:val="24"/>
              </w:rPr>
              <w:t>。经收集后由环卫部门送往生活垃圾填埋场统一处理。</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bCs/>
                <w:sz w:val="24"/>
              </w:rPr>
              <w:t>③</w:t>
            </w:r>
            <w:r>
              <w:rPr>
                <w:rFonts w:ascii="Times New Roman" w:hAnsi="Times New Roman" w:cs="Times New Roman" w:hint="eastAsia"/>
                <w:sz w:val="24"/>
              </w:rPr>
              <w:t>废活性炭和漆渣</w:t>
            </w:r>
          </w:p>
          <w:p w:rsidR="00BA2BA8" w:rsidRDefault="00C30B75" w:rsidP="007860C6">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本项目产生的有机废气采用活性炭吸附装置处理，定期更换，根据《简明通风设计手册》中介绍，活性炭有效吸附量</w:t>
            </w:r>
            <w:r>
              <w:rPr>
                <w:rFonts w:ascii="Times New Roman" w:hAnsi="Times New Roman" w:cs="Times New Roman" w:hint="eastAsia"/>
                <w:bCs/>
                <w:sz w:val="24"/>
              </w:rPr>
              <w:t>qe=240g/kg</w:t>
            </w:r>
            <w:r>
              <w:rPr>
                <w:rFonts w:ascii="Times New Roman" w:hAnsi="Times New Roman" w:cs="Times New Roman" w:hint="eastAsia"/>
                <w:bCs/>
                <w:sz w:val="24"/>
              </w:rPr>
              <w:t>活性炭，本项目被活性炭吸附的有机废气量为</w:t>
            </w:r>
            <w:r>
              <w:rPr>
                <w:rFonts w:ascii="Times New Roman" w:hAnsi="Times New Roman" w:cs="Times New Roman" w:hint="eastAsia"/>
                <w:bCs/>
                <w:sz w:val="24"/>
              </w:rPr>
              <w:t>38kg/a</w:t>
            </w:r>
            <w:r>
              <w:rPr>
                <w:rFonts w:ascii="Times New Roman" w:hAnsi="Times New Roman" w:cs="Times New Roman" w:hint="eastAsia"/>
                <w:bCs/>
                <w:sz w:val="24"/>
              </w:rPr>
              <w:t>，则本项目需活性炭</w:t>
            </w:r>
            <w:r>
              <w:rPr>
                <w:rFonts w:ascii="Times New Roman" w:hAnsi="Times New Roman" w:cs="Times New Roman" w:hint="eastAsia"/>
                <w:bCs/>
                <w:sz w:val="24"/>
              </w:rPr>
              <w:t>158.33kg/a</w:t>
            </w:r>
            <w:r>
              <w:rPr>
                <w:rFonts w:ascii="Times New Roman" w:hAnsi="Times New Roman" w:cs="Times New Roman" w:hint="eastAsia"/>
                <w:bCs/>
                <w:sz w:val="24"/>
              </w:rPr>
              <w:t>。首次填充量为</w:t>
            </w:r>
            <w:r>
              <w:rPr>
                <w:rFonts w:ascii="Times New Roman" w:hAnsi="Times New Roman" w:cs="Times New Roman" w:hint="eastAsia"/>
                <w:bCs/>
                <w:sz w:val="24"/>
              </w:rPr>
              <w:t>15.83kg</w:t>
            </w:r>
            <w:r>
              <w:rPr>
                <w:rFonts w:ascii="Times New Roman" w:hAnsi="Times New Roman" w:cs="Times New Roman" w:hint="eastAsia"/>
                <w:bCs/>
                <w:sz w:val="24"/>
              </w:rPr>
              <w:t>，每次更换（每月一次）的废活性炭为</w:t>
            </w:r>
            <w:r>
              <w:rPr>
                <w:rFonts w:ascii="Times New Roman" w:hAnsi="Times New Roman" w:cs="Times New Roman" w:hint="eastAsia"/>
                <w:bCs/>
                <w:sz w:val="24"/>
              </w:rPr>
              <w:t>19.63kg</w:t>
            </w:r>
            <w:r>
              <w:rPr>
                <w:rFonts w:ascii="Times New Roman" w:hAnsi="Times New Roman" w:cs="Times New Roman" w:hint="eastAsia"/>
                <w:bCs/>
                <w:sz w:val="24"/>
              </w:rPr>
              <w:t>，则废活性炭的产生量为</w:t>
            </w:r>
            <w:r>
              <w:rPr>
                <w:rFonts w:ascii="Times New Roman" w:hAnsi="Times New Roman" w:cs="Times New Roman" w:hint="eastAsia"/>
                <w:bCs/>
                <w:sz w:val="24"/>
              </w:rPr>
              <w:t>196.3 kg /a</w:t>
            </w:r>
            <w:r>
              <w:rPr>
                <w:rFonts w:ascii="Times New Roman" w:hAnsi="Times New Roman" w:cs="Times New Roman" w:hint="eastAsia"/>
                <w:bCs/>
                <w:sz w:val="24"/>
              </w:rPr>
              <w:t>。废活性炭属于危险废物，危险废物编号为（</w:t>
            </w:r>
            <w:r>
              <w:rPr>
                <w:rFonts w:ascii="Times New Roman" w:hAnsi="Times New Roman" w:cs="Times New Roman" w:hint="eastAsia"/>
                <w:bCs/>
                <w:sz w:val="24"/>
              </w:rPr>
              <w:t>HW49</w:t>
            </w:r>
            <w:r>
              <w:rPr>
                <w:rFonts w:ascii="Times New Roman" w:hAnsi="Times New Roman" w:cs="Times New Roman" w:hint="eastAsia"/>
                <w:bCs/>
                <w:sz w:val="24"/>
              </w:rPr>
              <w:t>），危废间暂存，定期委托有资质单位处置。</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根据水性漆物料平衡，漆渣产生量</w:t>
            </w:r>
            <w:r>
              <w:rPr>
                <w:rFonts w:ascii="Times New Roman" w:hAnsi="Times New Roman" w:cs="Times New Roman" w:hint="eastAsia"/>
                <w:sz w:val="24"/>
                <w:szCs w:val="24"/>
              </w:rPr>
              <w:t>247.8kg/a</w:t>
            </w:r>
            <w:r>
              <w:rPr>
                <w:rFonts w:ascii="Times New Roman" w:hAnsi="Times New Roman" w:cs="Times New Roman" w:hint="eastAsia"/>
                <w:sz w:val="24"/>
                <w:szCs w:val="24"/>
              </w:rPr>
              <w:t>；属危险固废（</w:t>
            </w:r>
            <w:r>
              <w:rPr>
                <w:rFonts w:ascii="Times New Roman" w:hAnsi="Times New Roman" w:cs="Times New Roman" w:hint="eastAsia"/>
                <w:sz w:val="24"/>
                <w:szCs w:val="24"/>
              </w:rPr>
              <w:t>HW49</w:t>
            </w:r>
            <w:r>
              <w:rPr>
                <w:rFonts w:ascii="Times New Roman" w:hAnsi="Times New Roman" w:cs="Times New Roman" w:hint="eastAsia"/>
                <w:sz w:val="24"/>
                <w:szCs w:val="24"/>
              </w:rPr>
              <w:t>），应按《危险废物贮存污染控制标准》中的要求进行贮存</w:t>
            </w:r>
            <w:r>
              <w:rPr>
                <w:rFonts w:ascii="Times New Roman" w:hAnsi="Times New Roman" w:cs="Times New Roman" w:hint="eastAsia"/>
                <w:sz w:val="24"/>
                <w:szCs w:val="24"/>
              </w:rPr>
              <w:t>,</w:t>
            </w:r>
            <w:r>
              <w:rPr>
                <w:rFonts w:ascii="Times New Roman" w:hAnsi="Times New Roman" w:cs="Times New Roman" w:hint="eastAsia"/>
                <w:sz w:val="24"/>
                <w:szCs w:val="24"/>
              </w:rPr>
              <w:t>，环评要求专用收集桶收集，并定期交由有危废处置资质的单位合理处置，不外排。</w:t>
            </w:r>
          </w:p>
          <w:p w:rsidR="00BA2BA8" w:rsidRDefault="00C30B75" w:rsidP="007860C6">
            <w:pPr>
              <w:spacing w:line="520" w:lineRule="exact"/>
              <w:ind w:firstLineChars="200" w:firstLine="456"/>
              <w:textAlignment w:val="baseline"/>
              <w:rPr>
                <w:rFonts w:ascii="Times New Roman" w:hAnsi="Times New Roman" w:cs="Times New Roman"/>
                <w:sz w:val="24"/>
                <w:szCs w:val="24"/>
              </w:rPr>
            </w:pPr>
            <w:r>
              <w:rPr>
                <w:rFonts w:ascii="Times New Roman" w:hAnsi="Times New Roman" w:cs="Times New Roman" w:hint="eastAsia"/>
                <w:sz w:val="24"/>
                <w:szCs w:val="24"/>
              </w:rPr>
              <w:t>危废暂存间技术要求：</w:t>
            </w:r>
          </w:p>
          <w:p w:rsidR="00BA2BA8" w:rsidRDefault="00C30B75" w:rsidP="007860C6">
            <w:pPr>
              <w:spacing w:line="520" w:lineRule="exact"/>
              <w:ind w:firstLineChars="200" w:firstLine="456"/>
              <w:textAlignment w:val="baseline"/>
              <w:rPr>
                <w:rFonts w:ascii="Times New Roman" w:hAnsi="Times New Roman" w:cs="Times New Roman"/>
                <w:sz w:val="24"/>
                <w:szCs w:val="24"/>
              </w:rPr>
            </w:pPr>
            <w:r>
              <w:rPr>
                <w:rFonts w:ascii="Times New Roman" w:hAnsi="Times New Roman" w:cs="Times New Roman" w:hint="eastAsia"/>
                <w:sz w:val="24"/>
                <w:szCs w:val="24"/>
              </w:rPr>
              <w:t>危废暂存区的建设严格按照《危险废物贮存污染控制标准》（</w:t>
            </w:r>
            <w:r>
              <w:rPr>
                <w:rFonts w:ascii="Times New Roman" w:hAnsi="Times New Roman" w:cs="Times New Roman"/>
                <w:sz w:val="24"/>
                <w:szCs w:val="24"/>
              </w:rPr>
              <w:t>GB18597-2001</w:t>
            </w:r>
            <w:r>
              <w:rPr>
                <w:rFonts w:ascii="Times New Roman" w:hAnsi="Times New Roman" w:cs="Times New Roman" w:hint="eastAsia"/>
                <w:sz w:val="24"/>
                <w:szCs w:val="24"/>
              </w:rPr>
              <w:t>）及修改单中的相关要求，严格做到四防“防风、防雨、防晒、防渗漏”，按要求对危险废物进行贮存、暂存。基础必须防渗，防渗层为至少</w:t>
            </w:r>
            <w:r>
              <w:rPr>
                <w:rFonts w:ascii="Times New Roman" w:hAnsi="Times New Roman" w:cs="Times New Roman"/>
                <w:sz w:val="24"/>
                <w:szCs w:val="24"/>
              </w:rPr>
              <w:t>1m</w:t>
            </w:r>
            <w:r>
              <w:rPr>
                <w:rFonts w:ascii="Times New Roman" w:hAnsi="Times New Roman" w:cs="Times New Roman" w:hint="eastAsia"/>
                <w:sz w:val="24"/>
                <w:szCs w:val="24"/>
              </w:rPr>
              <w:t>厚粘土层（渗透系数≤</w:t>
            </w:r>
            <w:r>
              <w:rPr>
                <w:rFonts w:ascii="Times New Roman" w:hAnsi="Times New Roman" w:cs="Times New Roman"/>
                <w:sz w:val="24"/>
                <w:szCs w:val="24"/>
              </w:rPr>
              <w:t>10</w:t>
            </w:r>
            <w:r>
              <w:rPr>
                <w:rFonts w:ascii="Times New Roman" w:hAnsi="Times New Roman" w:cs="Times New Roman"/>
                <w:sz w:val="24"/>
                <w:szCs w:val="24"/>
                <w:vertAlign w:val="superscript"/>
              </w:rPr>
              <w:t>-7</w:t>
            </w:r>
            <w:r>
              <w:rPr>
                <w:rFonts w:ascii="Times New Roman" w:hAnsi="Times New Roman" w:cs="Times New Roman"/>
                <w:sz w:val="24"/>
                <w:szCs w:val="24"/>
              </w:rPr>
              <w:t>cm/s</w:t>
            </w:r>
            <w:r>
              <w:rPr>
                <w:rFonts w:ascii="Times New Roman" w:hAnsi="Times New Roman" w:cs="Times New Roman" w:hint="eastAsia"/>
                <w:sz w:val="24"/>
                <w:szCs w:val="24"/>
              </w:rPr>
              <w:t>），或</w:t>
            </w:r>
            <w:r>
              <w:rPr>
                <w:rFonts w:ascii="Times New Roman" w:hAnsi="Times New Roman" w:cs="Times New Roman"/>
                <w:sz w:val="24"/>
                <w:szCs w:val="24"/>
              </w:rPr>
              <w:t>2mm</w:t>
            </w:r>
            <w:r>
              <w:rPr>
                <w:rFonts w:ascii="Times New Roman" w:hAnsi="Times New Roman" w:cs="Times New Roman" w:hint="eastAsia"/>
                <w:sz w:val="24"/>
                <w:szCs w:val="24"/>
              </w:rPr>
              <w:t>厚高密度聚乙烯，或至少</w:t>
            </w:r>
            <w:r>
              <w:rPr>
                <w:rFonts w:ascii="Times New Roman" w:hAnsi="Times New Roman" w:cs="Times New Roman"/>
                <w:sz w:val="24"/>
                <w:szCs w:val="24"/>
              </w:rPr>
              <w:t>2mm</w:t>
            </w:r>
            <w:r>
              <w:rPr>
                <w:rFonts w:ascii="Times New Roman" w:hAnsi="Times New Roman" w:cs="Times New Roman" w:hint="eastAsia"/>
                <w:sz w:val="24"/>
                <w:szCs w:val="24"/>
              </w:rPr>
              <w:t>厚的其它人工材料，渗透系数≤</w:t>
            </w:r>
            <w:r>
              <w:rPr>
                <w:rFonts w:ascii="Times New Roman" w:hAnsi="Times New Roman" w:cs="Times New Roman"/>
                <w:sz w:val="24"/>
                <w:szCs w:val="24"/>
              </w:rPr>
              <w:t>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cm/s</w:t>
            </w:r>
            <w:r>
              <w:rPr>
                <w:rFonts w:ascii="Times New Roman" w:hAnsi="Times New Roman" w:cs="Times New Roman" w:hint="eastAsia"/>
                <w:sz w:val="24"/>
                <w:szCs w:val="24"/>
              </w:rPr>
              <w:t>。危废暂存间的地面与裙脚要用坚固、防渗的材料建造，地面必须硬化、耐腐蚀，且表面无裂缝，并防风、防雨、防晒、防漏。危废暂存区的明显处同时设置危险废物警示标识。</w:t>
            </w:r>
          </w:p>
          <w:p w:rsidR="00BA2BA8" w:rsidRDefault="00C30B75" w:rsidP="007860C6">
            <w:pPr>
              <w:spacing w:line="520" w:lineRule="exact"/>
              <w:ind w:firstLineChars="200" w:firstLine="456"/>
              <w:textAlignment w:val="baseline"/>
              <w:rPr>
                <w:rFonts w:ascii="Times New Roman" w:hAnsi="Times New Roman" w:cs="Times New Roman"/>
                <w:sz w:val="24"/>
                <w:szCs w:val="24"/>
              </w:rPr>
            </w:pPr>
            <w:r>
              <w:rPr>
                <w:rFonts w:ascii="Times New Roman" w:hAnsi="Times New Roman" w:cs="Times New Roman" w:hint="eastAsia"/>
                <w:sz w:val="24"/>
                <w:szCs w:val="24"/>
              </w:rPr>
              <w:t>存贮危险废物的容器材质和衬里要与危险废物相容（不相互反应）。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本项目废活性炭由专用容器盛装，整齐堆放在危废暂存间，由厂区固定人员管理。</w:t>
            </w:r>
          </w:p>
          <w:p w:rsidR="00BA2BA8" w:rsidRDefault="00C30B75" w:rsidP="007860C6">
            <w:pPr>
              <w:spacing w:line="520" w:lineRule="exact"/>
              <w:ind w:firstLineChars="200" w:firstLine="456"/>
              <w:textAlignment w:val="baseline"/>
              <w:rPr>
                <w:rFonts w:ascii="Times New Roman" w:hAnsi="Times New Roman" w:cs="Times New Roman"/>
                <w:sz w:val="24"/>
                <w:szCs w:val="24"/>
              </w:rPr>
            </w:pPr>
            <w:r>
              <w:rPr>
                <w:rFonts w:ascii="Times New Roman" w:hAnsi="Times New Roman" w:cs="Times New Roman" w:hint="eastAsia"/>
                <w:sz w:val="24"/>
                <w:szCs w:val="24"/>
              </w:rPr>
              <w:t>本项目危险废物的处置委托有相应危废资质的单位处理运输和处置。对危险废物的运输要求安全可靠，要严格按照危险废物运输的管理规定进行危险废物的运输，减少运输过程中的二次污染和可能造成的环境风险。严格执行转移联单政策。本项目危废转运</w:t>
            </w:r>
            <w:r>
              <w:rPr>
                <w:rFonts w:ascii="Times New Roman" w:hAnsi="Times New Roman" w:cs="Times New Roman" w:hint="eastAsia"/>
                <w:sz w:val="24"/>
                <w:szCs w:val="24"/>
              </w:rPr>
              <w:lastRenderedPageBreak/>
              <w:t>将严格按照《危险废物转移联单管理办法》的要求进行。危险废物产生单位每转移一车、船（次）同类危险废物，应当填写一份联单。每车、船（次）有多类危险废物的，应当按每一类危险废物填写一份联单。危险废物产生单位应当如实填写联单中产生单位栏目，并加盖公章，经交付危险废物运输单位核实验收签字后，将联单第一联副联自留存档，将联单第二联交移出当地环境保护行政主管部门，联单第一联正联及其余各联交付运输单位随危险废物转移运行。</w:t>
            </w:r>
          </w:p>
          <w:p w:rsidR="00BA2BA8" w:rsidRDefault="00C30B75" w:rsidP="007860C6">
            <w:pPr>
              <w:spacing w:line="520" w:lineRule="exact"/>
              <w:ind w:firstLineChars="200" w:firstLine="456"/>
              <w:textAlignment w:val="baseline"/>
              <w:rPr>
                <w:rFonts w:ascii="Times New Roman" w:hAnsi="Times New Roman" w:cs="Times New Roman"/>
                <w:sz w:val="24"/>
                <w:szCs w:val="24"/>
              </w:rPr>
            </w:pPr>
            <w:r>
              <w:rPr>
                <w:rFonts w:ascii="Times New Roman" w:hAnsi="Times New Roman" w:cs="Times New Roman"/>
                <w:sz w:val="24"/>
                <w:szCs w:val="24"/>
              </w:rPr>
              <w:t>综上所述，评价认为本项目生产固废、危废和生活垃圾处理措施可行。</w:t>
            </w:r>
          </w:p>
          <w:p w:rsidR="00BA2BA8" w:rsidRDefault="00C30B75">
            <w:pPr>
              <w:snapToGrid w:val="0"/>
              <w:spacing w:line="520" w:lineRule="exact"/>
              <w:ind w:firstLineChars="196" w:firstLine="449"/>
              <w:rPr>
                <w:rFonts w:ascii="Times New Roman" w:hAnsi="Times New Roman" w:cs="Times New Roman"/>
                <w:b/>
                <w:color w:val="000000"/>
                <w:sz w:val="24"/>
                <w:szCs w:val="24"/>
              </w:rPr>
            </w:pPr>
            <w:r>
              <w:rPr>
                <w:rFonts w:ascii="Times New Roman" w:hAnsi="Times New Roman" w:cs="Times New Roman" w:hint="eastAsia"/>
                <w:b/>
                <w:color w:val="000000"/>
                <w:sz w:val="24"/>
                <w:szCs w:val="24"/>
              </w:rPr>
              <w:t>（五）、</w:t>
            </w:r>
            <w:r>
              <w:rPr>
                <w:rFonts w:ascii="宋体" w:eastAsia="宋体" w:hAnsi="宋体" w:cs="宋体" w:hint="eastAsia"/>
                <w:b/>
                <w:sz w:val="24"/>
                <w:szCs w:val="24"/>
              </w:rPr>
              <w:t>环境风险评价分析</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本项目所用原辅材料部分为具有一定可燃性液体，具有一定的潜在危害性。在突发性的事故状态下，如果不采取有效措施，一旦释放出来，将对环境造成不利影响。</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为全面落实《关于进一步加强环境影响评价管理防范环境风险的通知（环发【</w:t>
            </w:r>
            <w:r>
              <w:rPr>
                <w:rFonts w:ascii="Times New Roman" w:hAnsi="Times New Roman" w:cs="Times New Roman"/>
                <w:sz w:val="24"/>
              </w:rPr>
              <w:t>2012</w:t>
            </w:r>
            <w:r>
              <w:rPr>
                <w:rFonts w:ascii="Times New Roman" w:hAnsiTheme="minorEastAsia" w:cs="Times New Roman"/>
                <w:sz w:val="24"/>
              </w:rPr>
              <w:t>】</w:t>
            </w:r>
            <w:r>
              <w:rPr>
                <w:rFonts w:ascii="Times New Roman" w:hAnsi="Times New Roman" w:cs="Times New Roman"/>
                <w:sz w:val="24"/>
              </w:rPr>
              <w:t>77</w:t>
            </w:r>
            <w:r>
              <w:rPr>
                <w:rFonts w:ascii="Times New Roman" w:hAnsiTheme="minorEastAsia" w:cs="Times New Roman"/>
                <w:sz w:val="24"/>
              </w:rPr>
              <w:t>号）》的要求，查找建设项目存在的环境风险隐患，使得企业在生产正常运转的基础上，确保厂界外的环境质量，确保周边影响区内人群生物的健康和生命安全。</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本次环境风险评价将把事故引起厂界外人群的伤害、环境质量的恶化及对生态系统影响的预测和防护作为评价重点。通过分析本项目中主要物料的危险性，识别其潜在危险源并提出防治措施，达到降低风险性、危害程度，保护环境之目的。</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imes New Roman" w:cs="Times New Roman"/>
                <w:sz w:val="24"/>
              </w:rPr>
              <w:t>A</w:t>
            </w:r>
            <w:r>
              <w:rPr>
                <w:rFonts w:ascii="Times New Roman" w:hAnsiTheme="minorEastAsia" w:cs="Times New Roman"/>
                <w:sz w:val="24"/>
              </w:rPr>
              <w:t>、评价依据</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）风险识别</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根据《建设项目环境风险评价技术导则》（</w:t>
            </w:r>
            <w:r>
              <w:rPr>
                <w:rFonts w:ascii="Times New Roman" w:hAnsi="Times New Roman" w:cs="Times New Roman"/>
                <w:sz w:val="24"/>
              </w:rPr>
              <w:t>HJ169-2018</w:t>
            </w:r>
            <w:r>
              <w:rPr>
                <w:rFonts w:ascii="Times New Roman" w:hAnsiTheme="minorEastAsia" w:cs="Times New Roman"/>
                <w:sz w:val="24"/>
              </w:rPr>
              <w:t>）的规定，风险识别范围包括生产设施风险识别和生产过程所涉及的物质风险识别。</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①风险物质识别</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sz w:val="24"/>
              </w:rPr>
              <w:lastRenderedPageBreak/>
              <w:t>根据《建设项目环境风险评价技术导则》（</w:t>
            </w:r>
            <w:r>
              <w:rPr>
                <w:rFonts w:ascii="Times New Roman" w:hAnsi="Times New Roman" w:cs="Times New Roman"/>
                <w:sz w:val="24"/>
              </w:rPr>
              <w:t>HJ169-2018</w:t>
            </w:r>
            <w:r>
              <w:rPr>
                <w:rFonts w:ascii="Times New Roman" w:hAnsiTheme="minorEastAsia" w:cs="Times New Roman"/>
                <w:sz w:val="24"/>
              </w:rPr>
              <w:t>）附录</w:t>
            </w:r>
            <w:r>
              <w:rPr>
                <w:rFonts w:ascii="Times New Roman" w:hAnsi="Times New Roman" w:cs="Times New Roman"/>
                <w:sz w:val="24"/>
              </w:rPr>
              <w:t>B</w:t>
            </w:r>
            <w:r>
              <w:rPr>
                <w:rFonts w:ascii="Times New Roman" w:hAnsiTheme="minorEastAsia" w:cs="Times New Roman"/>
                <w:sz w:val="24"/>
              </w:rPr>
              <w:t>，对本项目原辅材料、中间产品、最终产品及生产中</w:t>
            </w:r>
            <w:r>
              <w:rPr>
                <w:rFonts w:ascii="Times New Roman" w:hAnsi="Times New Roman" w:cs="Times New Roman"/>
                <w:sz w:val="24"/>
              </w:rPr>
              <w:t>“</w:t>
            </w:r>
            <w:r>
              <w:rPr>
                <w:rFonts w:ascii="Times New Roman" w:hAnsiTheme="minorEastAsia" w:cs="Times New Roman"/>
                <w:sz w:val="24"/>
              </w:rPr>
              <w:t>三废</w:t>
            </w:r>
            <w:r>
              <w:rPr>
                <w:rFonts w:ascii="Times New Roman" w:hAnsi="Times New Roman" w:cs="Times New Roman"/>
                <w:sz w:val="24"/>
              </w:rPr>
              <w:t>”</w:t>
            </w:r>
            <w:r>
              <w:rPr>
                <w:rFonts w:ascii="Times New Roman" w:hAnsiTheme="minorEastAsia" w:cs="Times New Roman"/>
                <w:sz w:val="24"/>
              </w:rPr>
              <w:t>污染物进行确定，本项目使用水性漆主要成分为</w:t>
            </w:r>
            <w:r>
              <w:rPr>
                <w:rFonts w:ascii="Times New Roman" w:hAnsiTheme="minorEastAsia" w:cs="Times New Roman" w:hint="eastAsia"/>
                <w:sz w:val="24"/>
              </w:rPr>
              <w:t>环氧酯树脂</w:t>
            </w:r>
            <w:r>
              <w:rPr>
                <w:rFonts w:ascii="Times New Roman" w:hAnsiTheme="minorEastAsia" w:cs="Times New Roman"/>
                <w:sz w:val="24"/>
              </w:rPr>
              <w:t>和助剂，以水作为分散介质，无爆炸性危险。</w:t>
            </w:r>
            <w:r>
              <w:rPr>
                <w:rFonts w:ascii="Times New Roman" w:hAnsiTheme="minorEastAsia" w:cs="Times New Roman"/>
                <w:bCs/>
                <w:color w:val="000000"/>
                <w:sz w:val="24"/>
              </w:rPr>
              <w:t>厂区主要化学品</w:t>
            </w:r>
            <w:r>
              <w:rPr>
                <w:rFonts w:ascii="Times New Roman" w:hAnsiTheme="minorEastAsia" w:cs="Times New Roman"/>
                <w:color w:val="000000"/>
                <w:sz w:val="24"/>
              </w:rPr>
              <w:t>理化性质见表</w:t>
            </w:r>
            <w:r>
              <w:rPr>
                <w:rFonts w:ascii="Times New Roman" w:hAnsi="Times New Roman" w:cs="Times New Roman" w:hint="eastAsia"/>
                <w:color w:val="000000"/>
                <w:sz w:val="24"/>
              </w:rPr>
              <w:t>24</w:t>
            </w:r>
            <w:r>
              <w:rPr>
                <w:rFonts w:ascii="Times New Roman" w:hAnsiTheme="minorEastAsia" w:cs="Times New Roman"/>
                <w:color w:val="000000"/>
                <w:sz w:val="24"/>
              </w:rPr>
              <w:t>。</w:t>
            </w:r>
          </w:p>
          <w:p w:rsidR="00BA2BA8" w:rsidRDefault="00C30B75">
            <w:pPr>
              <w:spacing w:line="520" w:lineRule="exact"/>
              <w:ind w:firstLineChars="400" w:firstLine="916"/>
              <w:jc w:val="center"/>
              <w:rPr>
                <w:rFonts w:ascii="Times New Roman" w:hAnsi="Times New Roman" w:cs="Times New Roman"/>
                <w:b/>
                <w:color w:val="000000"/>
                <w:sz w:val="24"/>
              </w:rPr>
            </w:pPr>
            <w:r>
              <w:rPr>
                <w:rFonts w:ascii="Times New Roman" w:hAnsiTheme="minorEastAsia" w:cs="Times New Roman"/>
                <w:b/>
                <w:color w:val="000000"/>
                <w:sz w:val="24"/>
              </w:rPr>
              <w:t>表</w:t>
            </w:r>
            <w:r>
              <w:rPr>
                <w:rFonts w:ascii="Times New Roman" w:hAnsi="Times New Roman" w:cs="Times New Roman" w:hint="eastAsia"/>
                <w:b/>
                <w:color w:val="000000"/>
                <w:sz w:val="24"/>
              </w:rPr>
              <w:t>24</w:t>
            </w:r>
            <w:r>
              <w:rPr>
                <w:rFonts w:ascii="Times New Roman" w:hAnsiTheme="minorEastAsia" w:cs="Times New Roman"/>
                <w:b/>
                <w:color w:val="000000"/>
                <w:sz w:val="24"/>
              </w:rPr>
              <w:t>主要化学品理化性质和毒性</w:t>
            </w:r>
          </w:p>
          <w:tbl>
            <w:tblPr>
              <w:tblW w:w="8742" w:type="dxa"/>
              <w:tblBorders>
                <w:top w:val="single" w:sz="12" w:space="0" w:color="auto"/>
                <w:bottom w:val="single" w:sz="12" w:space="0" w:color="auto"/>
                <w:insideH w:val="single" w:sz="8" w:space="0" w:color="auto"/>
                <w:insideV w:val="single" w:sz="8" w:space="0" w:color="auto"/>
              </w:tblBorders>
              <w:tblLayout w:type="fixed"/>
              <w:tblLook w:val="04A0"/>
            </w:tblPr>
            <w:tblGrid>
              <w:gridCol w:w="514"/>
              <w:gridCol w:w="623"/>
              <w:gridCol w:w="1382"/>
              <w:gridCol w:w="1279"/>
              <w:gridCol w:w="1462"/>
              <w:gridCol w:w="1482"/>
              <w:gridCol w:w="1159"/>
              <w:gridCol w:w="841"/>
            </w:tblGrid>
            <w:tr w:rsidR="00BA2BA8">
              <w:trPr>
                <w:trHeight w:val="262"/>
              </w:trPr>
              <w:tc>
                <w:tcPr>
                  <w:tcW w:w="514" w:type="dxa"/>
                  <w:vMerge w:val="restart"/>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序号</w:t>
                  </w:r>
                </w:p>
              </w:tc>
              <w:tc>
                <w:tcPr>
                  <w:tcW w:w="623" w:type="dxa"/>
                  <w:vMerge w:val="restart"/>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名称</w:t>
                  </w:r>
                </w:p>
              </w:tc>
              <w:tc>
                <w:tcPr>
                  <w:tcW w:w="1382" w:type="dxa"/>
                  <w:vMerge w:val="restart"/>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相态</w:t>
                  </w:r>
                </w:p>
              </w:tc>
              <w:tc>
                <w:tcPr>
                  <w:tcW w:w="4223" w:type="dxa"/>
                  <w:gridSpan w:val="3"/>
                  <w:tcBorders>
                    <w:bottom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毒性</w:t>
                  </w:r>
                </w:p>
              </w:tc>
              <w:tc>
                <w:tcPr>
                  <w:tcW w:w="2000" w:type="dxa"/>
                  <w:gridSpan w:val="2"/>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易燃易爆性</w:t>
                  </w:r>
                </w:p>
              </w:tc>
            </w:tr>
            <w:tr w:rsidR="00BA2BA8">
              <w:trPr>
                <w:trHeight w:val="461"/>
              </w:trPr>
              <w:tc>
                <w:tcPr>
                  <w:tcW w:w="514" w:type="dxa"/>
                  <w:vMerge/>
                  <w:vAlign w:val="center"/>
                </w:tcPr>
                <w:p w:rsidR="00BA2BA8" w:rsidRDefault="00BA2BA8">
                  <w:pPr>
                    <w:jc w:val="center"/>
                    <w:rPr>
                      <w:rFonts w:ascii="Times New Roman" w:hAnsi="Times New Roman" w:cs="Times New Roman"/>
                      <w:color w:val="000000"/>
                      <w:szCs w:val="21"/>
                    </w:rPr>
                  </w:pPr>
                </w:p>
              </w:tc>
              <w:tc>
                <w:tcPr>
                  <w:tcW w:w="623" w:type="dxa"/>
                  <w:vMerge/>
                  <w:vAlign w:val="center"/>
                </w:tcPr>
                <w:p w:rsidR="00BA2BA8" w:rsidRDefault="00BA2BA8">
                  <w:pPr>
                    <w:jc w:val="center"/>
                    <w:rPr>
                      <w:rFonts w:ascii="Times New Roman" w:hAnsi="Times New Roman" w:cs="Times New Roman"/>
                      <w:color w:val="000000"/>
                      <w:szCs w:val="21"/>
                    </w:rPr>
                  </w:pPr>
                </w:p>
              </w:tc>
              <w:tc>
                <w:tcPr>
                  <w:tcW w:w="1382" w:type="dxa"/>
                  <w:vMerge/>
                  <w:vAlign w:val="center"/>
                </w:tcPr>
                <w:p w:rsidR="00BA2BA8" w:rsidRDefault="00BA2BA8">
                  <w:pPr>
                    <w:jc w:val="center"/>
                    <w:rPr>
                      <w:rFonts w:ascii="Times New Roman" w:hAnsi="Times New Roman" w:cs="Times New Roman"/>
                      <w:color w:val="000000"/>
                      <w:szCs w:val="21"/>
                    </w:rPr>
                  </w:pPr>
                </w:p>
              </w:tc>
              <w:tc>
                <w:tcPr>
                  <w:tcW w:w="1279" w:type="dxa"/>
                  <w:tcBorders>
                    <w:top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LD</w:t>
                  </w:r>
                  <w:r>
                    <w:rPr>
                      <w:rFonts w:ascii="Times New Roman" w:hAnsi="Times New Roman" w:cs="Times New Roman"/>
                      <w:color w:val="000000"/>
                      <w:szCs w:val="21"/>
                      <w:vertAlign w:val="subscript"/>
                    </w:rPr>
                    <w:t>50</w:t>
                  </w:r>
                  <w:r>
                    <w:rPr>
                      <w:rFonts w:ascii="Times New Roman" w:hAnsiTheme="minorEastAsia" w:cs="Times New Roman"/>
                      <w:color w:val="000000"/>
                      <w:szCs w:val="21"/>
                    </w:rPr>
                    <w:t>（经口，</w:t>
                  </w:r>
                  <w:r>
                    <w:rPr>
                      <w:rFonts w:ascii="Times New Roman" w:hAnsi="Times New Roman" w:cs="Times New Roman"/>
                      <w:color w:val="000000"/>
                      <w:szCs w:val="21"/>
                    </w:rPr>
                    <w:t>mg/kg</w:t>
                  </w:r>
                  <w:r>
                    <w:rPr>
                      <w:rFonts w:ascii="Times New Roman" w:hAnsiTheme="minorEastAsia" w:cs="Times New Roman"/>
                      <w:color w:val="000000"/>
                      <w:szCs w:val="21"/>
                    </w:rPr>
                    <w:t>）</w:t>
                  </w:r>
                </w:p>
              </w:tc>
              <w:tc>
                <w:tcPr>
                  <w:tcW w:w="1462"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车间标准</w:t>
                  </w:r>
                </w:p>
              </w:tc>
              <w:tc>
                <w:tcPr>
                  <w:tcW w:w="1482"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毒物等级</w:t>
                  </w:r>
                </w:p>
              </w:tc>
              <w:tc>
                <w:tcPr>
                  <w:tcW w:w="1159" w:type="dxa"/>
                  <w:tcBorders>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闪点</w:t>
                  </w:r>
                </w:p>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w:t>
                  </w:r>
                </w:p>
              </w:tc>
              <w:tc>
                <w:tcPr>
                  <w:tcW w:w="841" w:type="dxa"/>
                  <w:tcBorders>
                    <w:left w:val="single" w:sz="4" w:space="0" w:color="auto"/>
                  </w:tcBorders>
                  <w:vAlign w:val="center"/>
                </w:tcPr>
                <w:p w:rsidR="00BA2BA8" w:rsidRDefault="00BA2BA8">
                  <w:pPr>
                    <w:jc w:val="center"/>
                    <w:rPr>
                      <w:rFonts w:ascii="Times New Roman" w:hAnsi="Times New Roman" w:cs="Times New Roman"/>
                      <w:color w:val="000000"/>
                      <w:szCs w:val="21"/>
                    </w:rPr>
                  </w:pPr>
                </w:p>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燃点</w:t>
                  </w:r>
                </w:p>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w:t>
                  </w:r>
                </w:p>
              </w:tc>
            </w:tr>
            <w:tr w:rsidR="00BA2BA8">
              <w:trPr>
                <w:trHeight w:val="288"/>
              </w:trPr>
              <w:tc>
                <w:tcPr>
                  <w:tcW w:w="514"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623"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水性漆</w:t>
                  </w:r>
                </w:p>
              </w:tc>
              <w:tc>
                <w:tcPr>
                  <w:tcW w:w="1382"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液态</w:t>
                  </w:r>
                </w:p>
              </w:tc>
              <w:tc>
                <w:tcPr>
                  <w:tcW w:w="1279"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62" w:type="dxa"/>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82"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低毒</w:t>
                  </w:r>
                </w:p>
              </w:tc>
              <w:tc>
                <w:tcPr>
                  <w:tcW w:w="1159" w:type="dxa"/>
                  <w:tcBorders>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841" w:type="dxa"/>
                  <w:tcBorders>
                    <w:lef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不易燃</w:t>
                  </w:r>
                </w:p>
              </w:tc>
            </w:tr>
          </w:tbl>
          <w:p w:rsidR="00BA2BA8" w:rsidRDefault="00C30B75" w:rsidP="007860C6">
            <w:pPr>
              <w:pStyle w:val="00"/>
              <w:ind w:firstLineChars="200" w:firstLine="456"/>
              <w:rPr>
                <w:rFonts w:ascii="Times New Roman" w:eastAsiaTheme="minorEastAsia" w:hAnsi="Times New Roman"/>
              </w:rPr>
            </w:pPr>
            <w:r>
              <w:rPr>
                <w:rFonts w:ascii="Times New Roman" w:eastAsiaTheme="minorEastAsia" w:hAnsiTheme="minorEastAsia"/>
              </w:rPr>
              <w:t>②风险设施识别</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生产设施风险识别范围包括贮运系统及环保设施等。本项目生产设施风险识别结果见表</w:t>
            </w:r>
            <w:r>
              <w:rPr>
                <w:rFonts w:ascii="Times New Roman" w:hAnsi="Times New Roman" w:cs="Times New Roman" w:hint="eastAsia"/>
                <w:sz w:val="24"/>
              </w:rPr>
              <w:t>25</w:t>
            </w:r>
            <w:r>
              <w:rPr>
                <w:rFonts w:ascii="Times New Roman" w:hAnsiTheme="minorEastAsia" w:cs="Times New Roman"/>
                <w:sz w:val="24"/>
              </w:rPr>
              <w:t>。</w:t>
            </w:r>
          </w:p>
          <w:p w:rsidR="00BA2BA8" w:rsidRDefault="00C30B75">
            <w:pPr>
              <w:spacing w:line="520" w:lineRule="exact"/>
              <w:ind w:firstLineChars="250" w:firstLine="573"/>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hint="eastAsia"/>
                <w:b/>
                <w:bCs/>
                <w:sz w:val="24"/>
              </w:rPr>
              <w:t>25</w:t>
            </w:r>
            <w:r>
              <w:rPr>
                <w:rFonts w:ascii="Times New Roman" w:hAnsiTheme="minorEastAsia" w:cs="Times New Roman"/>
                <w:b/>
                <w:bCs/>
                <w:sz w:val="24"/>
              </w:rPr>
              <w:t>生产设施风险识别结果表</w:t>
            </w:r>
          </w:p>
          <w:tbl>
            <w:tblPr>
              <w:tblW w:w="8742" w:type="dxa"/>
              <w:tblBorders>
                <w:top w:val="single" w:sz="12" w:space="0" w:color="auto"/>
                <w:bottom w:val="single" w:sz="12" w:space="0" w:color="auto"/>
                <w:insideH w:val="single" w:sz="4" w:space="0" w:color="auto"/>
                <w:insideV w:val="single" w:sz="4" w:space="0" w:color="auto"/>
              </w:tblBorders>
              <w:tblLayout w:type="fixed"/>
              <w:tblLook w:val="04A0"/>
            </w:tblPr>
            <w:tblGrid>
              <w:gridCol w:w="1749"/>
              <w:gridCol w:w="1749"/>
              <w:gridCol w:w="1748"/>
              <w:gridCol w:w="1748"/>
              <w:gridCol w:w="1748"/>
            </w:tblGrid>
            <w:tr w:rsidR="00BA2BA8">
              <w:trPr>
                <w:trHeight w:val="343"/>
              </w:trPr>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系统</w:t>
                  </w:r>
                </w:p>
              </w:tc>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子系统</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装置单元</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风险类别</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环境要素</w:t>
                  </w:r>
                </w:p>
              </w:tc>
            </w:tr>
            <w:tr w:rsidR="00BA2BA8">
              <w:trPr>
                <w:trHeight w:val="343"/>
              </w:trPr>
              <w:tc>
                <w:tcPr>
                  <w:tcW w:w="1749" w:type="dxa"/>
                  <w:vMerge w:val="restart"/>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储运系统</w:t>
                  </w:r>
                </w:p>
              </w:tc>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水性漆、润滑油储存区域</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桶装，车间指定位置</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泄漏</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大气、水</w:t>
                  </w:r>
                </w:p>
              </w:tc>
            </w:tr>
            <w:tr w:rsidR="00BA2BA8">
              <w:trPr>
                <w:trHeight w:val="343"/>
              </w:trPr>
              <w:tc>
                <w:tcPr>
                  <w:tcW w:w="1749" w:type="dxa"/>
                  <w:vMerge/>
                  <w:vAlign w:val="center"/>
                </w:tcPr>
                <w:p w:rsidR="00BA2BA8" w:rsidRDefault="00BA2BA8">
                  <w:pPr>
                    <w:widowControl/>
                    <w:jc w:val="center"/>
                    <w:rPr>
                      <w:rFonts w:ascii="Times New Roman" w:hAnsi="Times New Roman" w:cs="Times New Roman"/>
                      <w:kern w:val="0"/>
                      <w:szCs w:val="21"/>
                    </w:rPr>
                  </w:pPr>
                </w:p>
              </w:tc>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危险废物</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桶装，危废库</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泄漏</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水</w:t>
                  </w:r>
                </w:p>
              </w:tc>
            </w:tr>
            <w:tr w:rsidR="00BA2BA8">
              <w:trPr>
                <w:trHeight w:val="343"/>
              </w:trPr>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环保工程</w:t>
                  </w:r>
                </w:p>
              </w:tc>
              <w:tc>
                <w:tcPr>
                  <w:tcW w:w="1749"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废气处理装置</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imes New Roman" w:cs="Times New Roman"/>
                    </w:rPr>
                    <w:t>UV</w:t>
                  </w:r>
                  <w:r>
                    <w:rPr>
                      <w:rFonts w:ascii="Times New Roman" w:hAnsiTheme="minorEastAsia" w:cs="Times New Roman"/>
                    </w:rPr>
                    <w:t>光氧催化</w:t>
                  </w:r>
                  <w:r>
                    <w:rPr>
                      <w:rFonts w:ascii="Times New Roman" w:hAnsi="Times New Roman" w:cs="Times New Roman"/>
                    </w:rPr>
                    <w:t>+</w:t>
                  </w:r>
                  <w:r>
                    <w:rPr>
                      <w:rFonts w:ascii="Times New Roman" w:hAnsiTheme="minorEastAsia" w:cs="Times New Roman"/>
                    </w:rPr>
                    <w:t>活性炭吸附装置</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imes New Roman" w:cs="Times New Roman"/>
                      <w:kern w:val="0"/>
                      <w:szCs w:val="21"/>
                    </w:rPr>
                    <w:t>/</w:t>
                  </w:r>
                </w:p>
              </w:tc>
              <w:tc>
                <w:tcPr>
                  <w:tcW w:w="1748" w:type="dxa"/>
                  <w:vAlign w:val="center"/>
                </w:tcPr>
                <w:p w:rsidR="00BA2BA8" w:rsidRDefault="00C30B75">
                  <w:pPr>
                    <w:widowControl/>
                    <w:jc w:val="center"/>
                    <w:rPr>
                      <w:rFonts w:ascii="Times New Roman" w:hAnsi="Times New Roman" w:cs="Times New Roman"/>
                      <w:kern w:val="0"/>
                      <w:szCs w:val="21"/>
                    </w:rPr>
                  </w:pPr>
                  <w:r>
                    <w:rPr>
                      <w:rFonts w:ascii="Times New Roman" w:hAnsiTheme="minorEastAsia" w:cs="Times New Roman"/>
                      <w:kern w:val="0"/>
                      <w:szCs w:val="21"/>
                    </w:rPr>
                    <w:t>大气</w:t>
                  </w:r>
                </w:p>
              </w:tc>
            </w:tr>
          </w:tbl>
          <w:p w:rsidR="00BA2BA8" w:rsidRDefault="00C30B75" w:rsidP="008910A8">
            <w:pPr>
              <w:spacing w:beforeLines="50" w:line="520" w:lineRule="exact"/>
              <w:ind w:firstLineChars="200" w:firstLine="456"/>
              <w:rPr>
                <w:rFonts w:ascii="Times New Roman" w:hAnsi="Times New Roman" w:cs="Times New Roman"/>
                <w:sz w:val="24"/>
              </w:rPr>
            </w:pPr>
            <w:r>
              <w:rPr>
                <w:rFonts w:ascii="Times New Roman" w:hAnsiTheme="minorEastAsia" w:cs="Times New Roman"/>
                <w:sz w:val="24"/>
              </w:rPr>
              <w:t>由上表知，本项目生产设施潜在危险单元包括贮运系统和环保系统，主要潜在风险类别为泄漏和火灾次生污染。废气处理设施出现故障，会使废气直接排放，造成大气污染。</w:t>
            </w:r>
          </w:p>
          <w:p w:rsidR="00BA2BA8" w:rsidRDefault="00C30B75">
            <w:pPr>
              <w:pStyle w:val="00"/>
              <w:rPr>
                <w:rFonts w:ascii="Times New Roman" w:eastAsiaTheme="minorEastAsia" w:hAnsi="Times New Roman"/>
              </w:rPr>
            </w:pPr>
            <w:r>
              <w:rPr>
                <w:rFonts w:ascii="Times New Roman" w:eastAsiaTheme="minorEastAsia" w:hAnsiTheme="minorEastAsia"/>
              </w:rPr>
              <w:t>③事故处理过程中伴生</w:t>
            </w:r>
            <w:r>
              <w:rPr>
                <w:rFonts w:ascii="Times New Roman" w:eastAsiaTheme="minorEastAsia" w:hAnsi="Times New Roman"/>
              </w:rPr>
              <w:t>/</w:t>
            </w:r>
            <w:r>
              <w:rPr>
                <w:rFonts w:ascii="Times New Roman" w:eastAsiaTheme="minorEastAsia" w:hAnsiTheme="minorEastAsia"/>
              </w:rPr>
              <w:t>次生污染识别</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水性漆在使用或储存过程发生泄漏遇到明火时易发生火灾、爆炸事故时，在灭火过程中会产生消防废水，此部分废水处理不当可能对水环境带来风险，应及时做好相关人员撤离的预案。</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）风险潜势初判</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根据《建设项目环境风险评价技术导则》（</w:t>
            </w:r>
            <w:r>
              <w:rPr>
                <w:rFonts w:ascii="Times New Roman" w:hAnsi="Times New Roman" w:cs="Times New Roman"/>
                <w:sz w:val="24"/>
              </w:rPr>
              <w:t>HJ169-2018</w:t>
            </w:r>
            <w:r>
              <w:rPr>
                <w:rFonts w:ascii="Times New Roman" w:hAnsiTheme="minorEastAsia" w:cs="Times New Roman"/>
                <w:sz w:val="24"/>
              </w:rPr>
              <w:t>）附录</w:t>
            </w:r>
            <w:r>
              <w:rPr>
                <w:rFonts w:ascii="Times New Roman" w:hAnsi="Times New Roman" w:cs="Times New Roman"/>
                <w:sz w:val="24"/>
              </w:rPr>
              <w:t>B</w:t>
            </w:r>
            <w:r>
              <w:rPr>
                <w:rFonts w:ascii="Times New Roman" w:hAnsiTheme="minorEastAsia" w:cs="Times New Roman"/>
                <w:sz w:val="24"/>
              </w:rPr>
              <w:t>规定，水性漆无临界</w:t>
            </w:r>
            <w:r>
              <w:rPr>
                <w:rFonts w:ascii="Times New Roman" w:hAnsiTheme="minorEastAsia" w:cs="Times New Roman"/>
                <w:sz w:val="24"/>
              </w:rPr>
              <w:lastRenderedPageBreak/>
              <w:t>量。本项目物质存储情况见表</w:t>
            </w:r>
            <w:r>
              <w:rPr>
                <w:rFonts w:ascii="Times New Roman" w:hAnsi="Times New Roman" w:cs="Times New Roman" w:hint="eastAsia"/>
                <w:sz w:val="24"/>
              </w:rPr>
              <w:t>26</w:t>
            </w:r>
            <w:r>
              <w:rPr>
                <w:rFonts w:ascii="Times New Roman" w:hAnsiTheme="minorEastAsia" w:cs="Times New Roman"/>
                <w:sz w:val="24"/>
              </w:rPr>
              <w:t>。</w:t>
            </w:r>
          </w:p>
          <w:p w:rsidR="00BA2BA8" w:rsidRDefault="00C30B75">
            <w:pPr>
              <w:spacing w:line="500" w:lineRule="exact"/>
              <w:ind w:firstLineChars="250" w:firstLine="573"/>
              <w:jc w:val="center"/>
              <w:rPr>
                <w:rFonts w:ascii="Times New Roman" w:hAnsi="Times New Roman" w:cs="Times New Roman"/>
                <w:b/>
                <w:bCs/>
                <w:sz w:val="24"/>
              </w:rPr>
            </w:pPr>
            <w:r>
              <w:rPr>
                <w:rFonts w:ascii="Times New Roman" w:hAnsiTheme="minorEastAsia" w:cs="Times New Roman"/>
                <w:b/>
                <w:bCs/>
                <w:sz w:val="24"/>
              </w:rPr>
              <w:t>表</w:t>
            </w:r>
            <w:r>
              <w:rPr>
                <w:rFonts w:ascii="Times New Roman" w:hAnsi="Times New Roman" w:cs="Times New Roman" w:hint="eastAsia"/>
                <w:b/>
                <w:bCs/>
                <w:sz w:val="24"/>
              </w:rPr>
              <w:t>26</w:t>
            </w:r>
            <w:r>
              <w:rPr>
                <w:rFonts w:ascii="Times New Roman" w:hAnsiTheme="minorEastAsia" w:cs="Times New Roman"/>
                <w:b/>
                <w:bCs/>
                <w:sz w:val="24"/>
              </w:rPr>
              <w:t>危险物质临界量与实际存储量一览表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tblPr>
            <w:tblGrid>
              <w:gridCol w:w="686"/>
              <w:gridCol w:w="1448"/>
              <w:gridCol w:w="1350"/>
              <w:gridCol w:w="2212"/>
              <w:gridCol w:w="2060"/>
              <w:gridCol w:w="986"/>
            </w:tblGrid>
            <w:tr w:rsidR="00BA2BA8">
              <w:trPr>
                <w:trHeight w:val="390"/>
                <w:jc w:val="center"/>
              </w:trPr>
              <w:tc>
                <w:tcPr>
                  <w:tcW w:w="686" w:type="dxa"/>
                  <w:tcMar>
                    <w:top w:w="0" w:type="dxa"/>
                    <w:left w:w="113" w:type="dxa"/>
                    <w:bottom w:w="0" w:type="dxa"/>
                    <w:right w:w="113" w:type="dxa"/>
                  </w:tcMar>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序号</w:t>
                  </w:r>
                </w:p>
              </w:tc>
              <w:tc>
                <w:tcPr>
                  <w:tcW w:w="1448" w:type="dxa"/>
                  <w:tcMar>
                    <w:top w:w="0" w:type="dxa"/>
                    <w:left w:w="113" w:type="dxa"/>
                    <w:bottom w:w="0" w:type="dxa"/>
                    <w:right w:w="113" w:type="dxa"/>
                  </w:tcMar>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物质名称</w:t>
                  </w:r>
                </w:p>
              </w:tc>
              <w:tc>
                <w:tcPr>
                  <w:tcW w:w="1350"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危险标记</w:t>
                  </w:r>
                </w:p>
              </w:tc>
              <w:tc>
                <w:tcPr>
                  <w:tcW w:w="2212"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实际量储存量</w:t>
                  </w:r>
                  <w:r>
                    <w:rPr>
                      <w:rFonts w:ascii="Times New Roman" w:hAnsi="Times New Roman" w:cs="Times New Roman"/>
                      <w:szCs w:val="21"/>
                    </w:rPr>
                    <w:t>q</w:t>
                  </w:r>
                  <w:r>
                    <w:rPr>
                      <w:rFonts w:ascii="Times New Roman" w:hAnsiTheme="minorEastAsia" w:cs="Times New Roman"/>
                      <w:szCs w:val="21"/>
                    </w:rPr>
                    <w:t>（</w:t>
                  </w:r>
                  <w:r>
                    <w:rPr>
                      <w:rFonts w:ascii="Times New Roman" w:hAnsi="Times New Roman" w:cs="Times New Roman"/>
                      <w:szCs w:val="21"/>
                    </w:rPr>
                    <w:t>t</w:t>
                  </w:r>
                  <w:r>
                    <w:rPr>
                      <w:rFonts w:ascii="Times New Roman" w:hAnsiTheme="minorEastAsia" w:cs="Times New Roman"/>
                      <w:szCs w:val="21"/>
                    </w:rPr>
                    <w:t>）</w:t>
                  </w:r>
                </w:p>
              </w:tc>
              <w:tc>
                <w:tcPr>
                  <w:tcW w:w="2060"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标准临界量</w:t>
                  </w:r>
                  <w:r>
                    <w:rPr>
                      <w:rFonts w:ascii="Times New Roman" w:hAnsi="Times New Roman" w:cs="Times New Roman"/>
                      <w:szCs w:val="21"/>
                    </w:rPr>
                    <w:t>Q</w:t>
                  </w:r>
                  <w:r>
                    <w:rPr>
                      <w:rFonts w:ascii="Times New Roman" w:hAnsiTheme="minorEastAsia" w:cs="Times New Roman"/>
                      <w:szCs w:val="21"/>
                    </w:rPr>
                    <w:t>（</w:t>
                  </w:r>
                  <w:r>
                    <w:rPr>
                      <w:rFonts w:ascii="Times New Roman" w:hAnsi="Times New Roman" w:cs="Times New Roman"/>
                      <w:szCs w:val="21"/>
                    </w:rPr>
                    <w:t>t</w:t>
                  </w:r>
                  <w:r>
                    <w:rPr>
                      <w:rFonts w:ascii="Times New Roman" w:hAnsiTheme="minorEastAsia" w:cs="Times New Roman"/>
                      <w:szCs w:val="21"/>
                    </w:rPr>
                    <w:t>）</w:t>
                  </w:r>
                </w:p>
              </w:tc>
              <w:tc>
                <w:tcPr>
                  <w:tcW w:w="986"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q/Q</w:t>
                  </w:r>
                </w:p>
              </w:tc>
            </w:tr>
            <w:tr w:rsidR="00BA2BA8">
              <w:trPr>
                <w:trHeight w:val="390"/>
                <w:jc w:val="center"/>
              </w:trPr>
              <w:tc>
                <w:tcPr>
                  <w:tcW w:w="686" w:type="dxa"/>
                  <w:tcMar>
                    <w:top w:w="0" w:type="dxa"/>
                    <w:left w:w="113" w:type="dxa"/>
                    <w:bottom w:w="0" w:type="dxa"/>
                    <w:right w:w="113" w:type="dxa"/>
                  </w:tcMar>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w:t>
                  </w:r>
                </w:p>
              </w:tc>
              <w:tc>
                <w:tcPr>
                  <w:tcW w:w="1448" w:type="dxa"/>
                  <w:tcMar>
                    <w:top w:w="0" w:type="dxa"/>
                    <w:left w:w="113" w:type="dxa"/>
                    <w:bottom w:w="0" w:type="dxa"/>
                    <w:right w:w="113" w:type="dxa"/>
                  </w:tcMar>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水性漆</w:t>
                  </w:r>
                </w:p>
              </w:tc>
              <w:tc>
                <w:tcPr>
                  <w:tcW w:w="1350" w:type="dxa"/>
                  <w:vAlign w:val="center"/>
                </w:tcPr>
                <w:p w:rsidR="00BA2BA8" w:rsidRDefault="00C30B75">
                  <w:pPr>
                    <w:widowControl/>
                    <w:jc w:val="center"/>
                    <w:rPr>
                      <w:rFonts w:ascii="Times New Roman" w:hAnsi="Times New Roman" w:cs="Times New Roman"/>
                      <w:szCs w:val="21"/>
                    </w:rPr>
                  </w:pPr>
                  <w:r>
                    <w:rPr>
                      <w:rFonts w:ascii="Times New Roman" w:hAnsiTheme="minorEastAsia" w:cs="Times New Roman"/>
                      <w:szCs w:val="21"/>
                    </w:rPr>
                    <w:t>可燃</w:t>
                  </w:r>
                </w:p>
              </w:tc>
              <w:tc>
                <w:tcPr>
                  <w:tcW w:w="2212"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1.25</w:t>
                  </w:r>
                </w:p>
              </w:tc>
              <w:tc>
                <w:tcPr>
                  <w:tcW w:w="2060"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c>
                <w:tcPr>
                  <w:tcW w:w="986" w:type="dxa"/>
                  <w:vAlign w:val="center"/>
                </w:tcPr>
                <w:p w:rsidR="00BA2BA8" w:rsidRDefault="00C30B75">
                  <w:pPr>
                    <w:jc w:val="center"/>
                    <w:rPr>
                      <w:rFonts w:ascii="Times New Roman" w:hAnsi="Times New Roman" w:cs="Times New Roman"/>
                      <w:szCs w:val="21"/>
                    </w:rPr>
                  </w:pPr>
                  <w:r>
                    <w:rPr>
                      <w:rFonts w:ascii="Times New Roman" w:hAnsi="Times New Roman" w:cs="Times New Roman"/>
                      <w:szCs w:val="21"/>
                    </w:rPr>
                    <w:t>/</w:t>
                  </w:r>
                </w:p>
              </w:tc>
            </w:tr>
          </w:tbl>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单元内存在的危险物质为单一危险物质时，计算该物质的总量和其临界量比值，即为</w:t>
            </w:r>
            <w:r>
              <w:rPr>
                <w:rFonts w:ascii="Times New Roman" w:hAnsi="Times New Roman" w:cs="Times New Roman"/>
                <w:sz w:val="24"/>
              </w:rPr>
              <w:t>Q</w:t>
            </w:r>
            <w:r>
              <w:rPr>
                <w:rFonts w:ascii="Times New Roman" w:hAnsiTheme="minorEastAsia" w:cs="Times New Roman"/>
                <w:sz w:val="24"/>
              </w:rPr>
              <w:t>。</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单元内存在的危险化学品为多品种时，则按下式计算，若满足下面公式，则定为重大危险源：</w:t>
            </w:r>
          </w:p>
          <w:p w:rsidR="00BA2BA8" w:rsidRDefault="00C30B75" w:rsidP="007860C6">
            <w:pPr>
              <w:spacing w:line="520" w:lineRule="exact"/>
              <w:ind w:firstLineChars="500" w:firstLine="1141"/>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 q</w:t>
            </w:r>
            <w:r>
              <w:rPr>
                <w:rFonts w:ascii="Times New Roman" w:hAnsi="Times New Roman" w:cs="Times New Roman"/>
                <w:sz w:val="24"/>
                <w:vertAlign w:val="subscript"/>
              </w:rPr>
              <w:t>2</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 … qn/Qn≥1</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式中：</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heme="minorEastAsia" w:cs="Times New Roman"/>
                <w:sz w:val="24"/>
              </w:rPr>
              <w:t>、</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w:t>
            </w:r>
            <w:r>
              <w:rPr>
                <w:rFonts w:ascii="Times New Roman" w:hAnsiTheme="minorEastAsia" w:cs="Times New Roman"/>
                <w:sz w:val="24"/>
              </w:rPr>
              <w:t>、</w:t>
            </w:r>
            <w:r>
              <w:rPr>
                <w:rFonts w:ascii="Times New Roman" w:hAnsi="Times New Roman" w:cs="Times New Roman"/>
                <w:sz w:val="24"/>
              </w:rPr>
              <w:t>q</w:t>
            </w:r>
            <w:r>
              <w:rPr>
                <w:rFonts w:ascii="Times New Roman" w:hAnsi="Times New Roman" w:cs="Times New Roman"/>
                <w:sz w:val="24"/>
                <w:vertAlign w:val="subscript"/>
              </w:rPr>
              <w:t>n</w:t>
            </w:r>
            <w:r>
              <w:rPr>
                <w:rFonts w:ascii="Times New Roman" w:hAnsi="Times New Roman" w:cs="Times New Roman"/>
                <w:sz w:val="24"/>
              </w:rPr>
              <w:t>——</w:t>
            </w:r>
            <w:r>
              <w:rPr>
                <w:rFonts w:ascii="Times New Roman" w:hAnsiTheme="minorEastAsia" w:cs="Times New Roman"/>
                <w:sz w:val="24"/>
              </w:rPr>
              <w:t>每种危险化学品最大存储量，</w:t>
            </w:r>
            <w:r>
              <w:rPr>
                <w:rFonts w:ascii="Times New Roman" w:hAnsi="Times New Roman" w:cs="Times New Roman"/>
                <w:sz w:val="24"/>
              </w:rPr>
              <w:t>t</w:t>
            </w:r>
            <w:r>
              <w:rPr>
                <w:rFonts w:ascii="Times New Roman" w:hAnsiTheme="minorEastAsia" w:cs="Times New Roman"/>
                <w:sz w:val="24"/>
              </w:rPr>
              <w:t>。</w:t>
            </w:r>
          </w:p>
          <w:p w:rsidR="00BA2BA8" w:rsidRDefault="00C30B75" w:rsidP="007860C6">
            <w:pPr>
              <w:spacing w:line="520" w:lineRule="exact"/>
              <w:ind w:firstLineChars="500" w:firstLine="1141"/>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heme="minorEastAsia" w:cs="Times New Roman"/>
                <w:sz w:val="24"/>
              </w:rPr>
              <w:t>、</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w:t>
            </w:r>
            <w:r>
              <w:rPr>
                <w:rFonts w:ascii="Times New Roman" w:hAnsiTheme="minorEastAsia" w:cs="Times New Roman"/>
                <w:sz w:val="24"/>
              </w:rPr>
              <w:t>、</w:t>
            </w:r>
            <w:r>
              <w:rPr>
                <w:rFonts w:ascii="Times New Roman" w:hAnsi="Times New Roman" w:cs="Times New Roman"/>
                <w:sz w:val="24"/>
              </w:rPr>
              <w:t>Q</w:t>
            </w:r>
            <w:r>
              <w:rPr>
                <w:rFonts w:ascii="Times New Roman" w:hAnsi="Times New Roman" w:cs="Times New Roman"/>
                <w:sz w:val="24"/>
                <w:vertAlign w:val="subscript"/>
              </w:rPr>
              <w:t>n</w:t>
            </w:r>
            <w:r>
              <w:rPr>
                <w:rFonts w:ascii="Times New Roman" w:hAnsi="Times New Roman" w:cs="Times New Roman"/>
                <w:sz w:val="24"/>
              </w:rPr>
              <w:t>——</w:t>
            </w:r>
            <w:r>
              <w:rPr>
                <w:rFonts w:ascii="Times New Roman" w:hAnsiTheme="minorEastAsia" w:cs="Times New Roman"/>
                <w:sz w:val="24"/>
              </w:rPr>
              <w:t>每种物质的临界量，</w:t>
            </w:r>
            <w:r>
              <w:rPr>
                <w:rFonts w:ascii="Times New Roman" w:hAnsi="Times New Roman" w:cs="Times New Roman"/>
                <w:sz w:val="24"/>
              </w:rPr>
              <w:t>t</w:t>
            </w:r>
            <w:r>
              <w:rPr>
                <w:rFonts w:ascii="Times New Roman" w:hAnsiTheme="minorEastAsia" w:cs="Times New Roman"/>
                <w:sz w:val="24"/>
              </w:rPr>
              <w:t>。</w:t>
            </w:r>
          </w:p>
          <w:p w:rsidR="00BA2BA8" w:rsidRDefault="00C30B75" w:rsidP="007860C6">
            <w:pPr>
              <w:spacing w:line="520" w:lineRule="exact"/>
              <w:ind w:firstLineChars="500" w:firstLine="1141"/>
              <w:rPr>
                <w:rFonts w:ascii="Times New Roman" w:hAnsi="Times New Roman" w:cs="Times New Roman"/>
                <w:sz w:val="24"/>
              </w:rPr>
            </w:pPr>
            <w:r>
              <w:rPr>
                <w:rFonts w:ascii="Times New Roman" w:hAnsi="Times New Roman" w:cs="Times New Roman"/>
                <w:sz w:val="24"/>
              </w:rPr>
              <w:t>0.2/10+0.15/10=0.035</w:t>
            </w:r>
            <w:r>
              <w:rPr>
                <w:rFonts w:ascii="Times New Roman" w:hAnsiTheme="minorEastAsia" w:cs="Times New Roman"/>
                <w:sz w:val="24"/>
              </w:rPr>
              <w:t>＜</w:t>
            </w:r>
            <w:r>
              <w:rPr>
                <w:rFonts w:ascii="Times New Roman" w:hAnsi="Times New Roman" w:cs="Times New Roman"/>
                <w:sz w:val="24"/>
              </w:rPr>
              <w:t>1</w:t>
            </w:r>
          </w:p>
          <w:p w:rsidR="00BA2BA8" w:rsidRDefault="00C30B75">
            <w:pPr>
              <w:spacing w:line="520" w:lineRule="exact"/>
              <w:ind w:firstLine="480"/>
              <w:rPr>
                <w:rFonts w:ascii="Times New Roman" w:hAnsi="Times New Roman" w:cs="Times New Roman"/>
                <w:sz w:val="24"/>
              </w:rPr>
            </w:pPr>
            <w:r>
              <w:rPr>
                <w:rFonts w:ascii="Times New Roman" w:hAnsiTheme="minorEastAsia" w:cs="Times New Roman"/>
                <w:sz w:val="24"/>
              </w:rPr>
              <w:t>由此可知，本项目风险潜势为</w:t>
            </w:r>
            <w:r w:rsidR="00CA6131">
              <w:rPr>
                <w:rFonts w:ascii="Times New Roman" w:hAnsi="Times New Roman" w:cs="Times New Roman"/>
                <w:sz w:val="24"/>
              </w:rPr>
              <w:fldChar w:fldCharType="begin"/>
            </w:r>
            <w:r>
              <w:rPr>
                <w:rFonts w:ascii="Times New Roman" w:hAnsi="Times New Roman" w:cs="Times New Roman"/>
                <w:sz w:val="24"/>
              </w:rPr>
              <w:instrText xml:space="preserve"> = 1 \* ROMAN </w:instrText>
            </w:r>
            <w:r w:rsidR="00CA6131">
              <w:rPr>
                <w:rFonts w:ascii="Times New Roman" w:hAnsi="Times New Roman" w:cs="Times New Roman"/>
                <w:sz w:val="24"/>
              </w:rPr>
              <w:fldChar w:fldCharType="separate"/>
            </w:r>
            <w:r>
              <w:rPr>
                <w:rFonts w:ascii="Times New Roman" w:hAnsi="Times New Roman" w:cs="Times New Roman"/>
                <w:sz w:val="24"/>
              </w:rPr>
              <w:t>I</w:t>
            </w:r>
            <w:r w:rsidR="00CA6131">
              <w:rPr>
                <w:rFonts w:ascii="Times New Roman" w:hAnsi="Times New Roman" w:cs="Times New Roman"/>
                <w:sz w:val="24"/>
              </w:rPr>
              <w:fldChar w:fldCharType="end"/>
            </w:r>
            <w:r>
              <w:rPr>
                <w:rFonts w:ascii="Times New Roman" w:hAnsiTheme="minorEastAsia" w:cs="Times New Roman"/>
                <w:sz w:val="24"/>
              </w:rPr>
              <w:t>。</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）评价等级</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本项目风险评价工作等级判别见表</w:t>
            </w:r>
            <w:r>
              <w:rPr>
                <w:rFonts w:ascii="Times New Roman" w:hAnsi="Times New Roman" w:cs="Times New Roman" w:hint="eastAsia"/>
                <w:sz w:val="24"/>
              </w:rPr>
              <w:t>27</w:t>
            </w:r>
            <w:r>
              <w:rPr>
                <w:rFonts w:ascii="Times New Roman" w:hAnsiTheme="minorEastAsia" w:cs="Times New Roman"/>
                <w:sz w:val="24"/>
              </w:rPr>
              <w:t>。</w:t>
            </w:r>
          </w:p>
          <w:p w:rsidR="00BA2BA8" w:rsidRDefault="00C30B75">
            <w:pPr>
              <w:spacing w:line="520" w:lineRule="exact"/>
              <w:ind w:firstLineChars="200" w:firstLine="458"/>
              <w:jc w:val="center"/>
              <w:rPr>
                <w:rFonts w:ascii="Times New Roman" w:hAnsi="Times New Roman" w:cs="Times New Roman"/>
                <w:b/>
                <w:sz w:val="24"/>
              </w:rPr>
            </w:pPr>
            <w:r>
              <w:rPr>
                <w:rFonts w:ascii="Times New Roman" w:hAnsiTheme="minorEastAsia" w:cs="Times New Roman"/>
                <w:b/>
                <w:sz w:val="24"/>
              </w:rPr>
              <w:t>表</w:t>
            </w:r>
            <w:r>
              <w:rPr>
                <w:rFonts w:ascii="Times New Roman" w:hAnsi="Times New Roman" w:cs="Times New Roman" w:hint="eastAsia"/>
                <w:b/>
                <w:sz w:val="24"/>
              </w:rPr>
              <w:t>27</w:t>
            </w:r>
            <w:r>
              <w:rPr>
                <w:rFonts w:ascii="Times New Roman" w:hAnsiTheme="minorEastAsia" w:cs="Times New Roman"/>
                <w:b/>
                <w:sz w:val="24"/>
              </w:rPr>
              <w:t>评价等级划分一览表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tblPr>
            <w:tblGrid>
              <w:gridCol w:w="1555"/>
              <w:gridCol w:w="1797"/>
              <w:gridCol w:w="1797"/>
              <w:gridCol w:w="1797"/>
              <w:gridCol w:w="1796"/>
            </w:tblGrid>
            <w:tr w:rsidR="00BA2BA8">
              <w:trPr>
                <w:trHeight w:val="393"/>
                <w:jc w:val="center"/>
              </w:trPr>
              <w:tc>
                <w:tcPr>
                  <w:tcW w:w="1555" w:type="dxa"/>
                  <w:tcMar>
                    <w:top w:w="0" w:type="dxa"/>
                    <w:left w:w="113" w:type="dxa"/>
                    <w:bottom w:w="0" w:type="dxa"/>
                    <w:right w:w="113" w:type="dxa"/>
                  </w:tcMar>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环境风险潜势</w:t>
                  </w:r>
                </w:p>
              </w:tc>
              <w:tc>
                <w:tcPr>
                  <w:tcW w:w="1797" w:type="dxa"/>
                  <w:tcMar>
                    <w:top w:w="0" w:type="dxa"/>
                    <w:left w:w="113" w:type="dxa"/>
                    <w:bottom w:w="0" w:type="dxa"/>
                    <w:right w:w="113" w:type="dxa"/>
                  </w:tcMar>
                  <w:vAlign w:val="center"/>
                </w:tcPr>
                <w:p w:rsidR="00BA2BA8" w:rsidRDefault="00CA6131">
                  <w:pPr>
                    <w:jc w:val="center"/>
                    <w:rPr>
                      <w:rFonts w:ascii="Times New Roman" w:hAnsi="Times New Roman" w:cs="Times New Roman"/>
                      <w:szCs w:val="21"/>
                    </w:rPr>
                  </w:pPr>
                  <w:r>
                    <w:rPr>
                      <w:rFonts w:ascii="Times New Roman" w:hAnsi="Times New Roman" w:cs="Times New Roman"/>
                      <w:szCs w:val="21"/>
                    </w:rPr>
                    <w:fldChar w:fldCharType="begin"/>
                  </w:r>
                  <w:r w:rsidR="00C30B75">
                    <w:rPr>
                      <w:rFonts w:ascii="Times New Roman" w:hAnsi="Times New Roman" w:cs="Times New Roman"/>
                      <w:szCs w:val="21"/>
                    </w:rPr>
                    <w:instrText xml:space="preserve"> = 4 \* ROMAN </w:instrText>
                  </w:r>
                  <w:r>
                    <w:rPr>
                      <w:rFonts w:ascii="Times New Roman" w:hAnsi="Times New Roman" w:cs="Times New Roman"/>
                      <w:szCs w:val="21"/>
                    </w:rPr>
                    <w:fldChar w:fldCharType="separate"/>
                  </w:r>
                  <w:r w:rsidR="00C30B75">
                    <w:rPr>
                      <w:rFonts w:ascii="Times New Roman" w:hAnsi="Times New Roman" w:cs="Times New Roman"/>
                      <w:szCs w:val="21"/>
                    </w:rPr>
                    <w:t>IV</w:t>
                  </w:r>
                  <w:r>
                    <w:rPr>
                      <w:rFonts w:ascii="Times New Roman" w:hAnsi="Times New Roman" w:cs="Times New Roman"/>
                      <w:szCs w:val="21"/>
                    </w:rPr>
                    <w:fldChar w:fldCharType="end"/>
                  </w:r>
                  <w:r w:rsidR="00C30B75">
                    <w:rPr>
                      <w:rFonts w:ascii="Times New Roman" w:hAnsiTheme="minorEastAsia" w:cs="Times New Roman"/>
                      <w:szCs w:val="21"/>
                    </w:rPr>
                    <w:t>、</w:t>
                  </w:r>
                  <w:r>
                    <w:rPr>
                      <w:rFonts w:ascii="Times New Roman" w:hAnsi="Times New Roman" w:cs="Times New Roman"/>
                      <w:szCs w:val="21"/>
                    </w:rPr>
                    <w:fldChar w:fldCharType="begin"/>
                  </w:r>
                  <w:r w:rsidR="00C30B75">
                    <w:rPr>
                      <w:rFonts w:ascii="Times New Roman" w:hAnsi="Times New Roman" w:cs="Times New Roman"/>
                      <w:szCs w:val="21"/>
                    </w:rPr>
                    <w:instrText xml:space="preserve"> = 4 \* ROMAN </w:instrText>
                  </w:r>
                  <w:r>
                    <w:rPr>
                      <w:rFonts w:ascii="Times New Roman" w:hAnsi="Times New Roman" w:cs="Times New Roman"/>
                      <w:szCs w:val="21"/>
                    </w:rPr>
                    <w:fldChar w:fldCharType="separate"/>
                  </w:r>
                  <w:r w:rsidR="00C30B75">
                    <w:rPr>
                      <w:rFonts w:ascii="Times New Roman" w:hAnsi="Times New Roman" w:cs="Times New Roman"/>
                      <w:szCs w:val="21"/>
                    </w:rPr>
                    <w:t>IV</w:t>
                  </w:r>
                  <w:r>
                    <w:rPr>
                      <w:rFonts w:ascii="Times New Roman" w:hAnsi="Times New Roman" w:cs="Times New Roman"/>
                      <w:szCs w:val="21"/>
                    </w:rPr>
                    <w:fldChar w:fldCharType="end"/>
                  </w:r>
                  <w:r w:rsidR="00C30B75">
                    <w:rPr>
                      <w:rFonts w:ascii="Times New Roman" w:hAnsi="Times New Roman" w:cs="Times New Roman"/>
                      <w:szCs w:val="21"/>
                      <w:vertAlign w:val="superscript"/>
                    </w:rPr>
                    <w:t>+</w:t>
                  </w:r>
                </w:p>
              </w:tc>
              <w:tc>
                <w:tcPr>
                  <w:tcW w:w="1797" w:type="dxa"/>
                  <w:vAlign w:val="center"/>
                </w:tcPr>
                <w:p w:rsidR="00BA2BA8" w:rsidRDefault="00CA6131">
                  <w:pPr>
                    <w:jc w:val="center"/>
                    <w:rPr>
                      <w:rFonts w:ascii="Times New Roman" w:hAnsi="Times New Roman" w:cs="Times New Roman"/>
                      <w:szCs w:val="21"/>
                    </w:rPr>
                  </w:pPr>
                  <w:r>
                    <w:rPr>
                      <w:rFonts w:ascii="Times New Roman" w:hAnsi="Times New Roman" w:cs="Times New Roman"/>
                      <w:szCs w:val="21"/>
                    </w:rPr>
                    <w:fldChar w:fldCharType="begin"/>
                  </w:r>
                  <w:r w:rsidR="00C30B75">
                    <w:rPr>
                      <w:rFonts w:ascii="Times New Roman" w:hAnsi="Times New Roman" w:cs="Times New Roman"/>
                      <w:szCs w:val="21"/>
                    </w:rPr>
                    <w:instrText xml:space="preserve"> = 3 \* ROMAN </w:instrText>
                  </w:r>
                  <w:r>
                    <w:rPr>
                      <w:rFonts w:ascii="Times New Roman" w:hAnsi="Times New Roman" w:cs="Times New Roman"/>
                      <w:szCs w:val="21"/>
                    </w:rPr>
                    <w:fldChar w:fldCharType="separate"/>
                  </w:r>
                  <w:r w:rsidR="00C30B75">
                    <w:rPr>
                      <w:rFonts w:ascii="Times New Roman" w:hAnsi="Times New Roman" w:cs="Times New Roman"/>
                      <w:szCs w:val="21"/>
                    </w:rPr>
                    <w:t>III</w:t>
                  </w:r>
                  <w:r>
                    <w:rPr>
                      <w:rFonts w:ascii="Times New Roman" w:hAnsi="Times New Roman" w:cs="Times New Roman"/>
                      <w:szCs w:val="21"/>
                    </w:rPr>
                    <w:fldChar w:fldCharType="end"/>
                  </w:r>
                </w:p>
              </w:tc>
              <w:tc>
                <w:tcPr>
                  <w:tcW w:w="1797" w:type="dxa"/>
                  <w:vAlign w:val="center"/>
                </w:tcPr>
                <w:p w:rsidR="00BA2BA8" w:rsidRDefault="00CA6131">
                  <w:pPr>
                    <w:jc w:val="center"/>
                    <w:rPr>
                      <w:rFonts w:ascii="Times New Roman" w:hAnsi="Times New Roman" w:cs="Times New Roman"/>
                      <w:szCs w:val="21"/>
                    </w:rPr>
                  </w:pPr>
                  <w:r>
                    <w:rPr>
                      <w:rFonts w:ascii="Times New Roman" w:hAnsi="Times New Roman" w:cs="Times New Roman"/>
                      <w:szCs w:val="21"/>
                    </w:rPr>
                    <w:fldChar w:fldCharType="begin"/>
                  </w:r>
                  <w:r w:rsidR="00C30B75">
                    <w:rPr>
                      <w:rFonts w:ascii="Times New Roman" w:hAnsi="Times New Roman" w:cs="Times New Roman"/>
                      <w:szCs w:val="21"/>
                    </w:rPr>
                    <w:instrText xml:space="preserve"> = 2 \* ROMAN </w:instrText>
                  </w:r>
                  <w:r>
                    <w:rPr>
                      <w:rFonts w:ascii="Times New Roman" w:hAnsi="Times New Roman" w:cs="Times New Roman"/>
                      <w:szCs w:val="21"/>
                    </w:rPr>
                    <w:fldChar w:fldCharType="separate"/>
                  </w:r>
                  <w:r w:rsidR="00C30B75">
                    <w:rPr>
                      <w:rFonts w:ascii="Times New Roman" w:hAnsi="Times New Roman" w:cs="Times New Roman"/>
                      <w:szCs w:val="21"/>
                    </w:rPr>
                    <w:t>II</w:t>
                  </w:r>
                  <w:r>
                    <w:rPr>
                      <w:rFonts w:ascii="Times New Roman" w:hAnsi="Times New Roman" w:cs="Times New Roman"/>
                      <w:szCs w:val="21"/>
                    </w:rPr>
                    <w:fldChar w:fldCharType="end"/>
                  </w:r>
                </w:p>
              </w:tc>
              <w:tc>
                <w:tcPr>
                  <w:tcW w:w="1796" w:type="dxa"/>
                  <w:vAlign w:val="center"/>
                </w:tcPr>
                <w:p w:rsidR="00BA2BA8" w:rsidRDefault="00CA6131">
                  <w:pPr>
                    <w:jc w:val="center"/>
                    <w:rPr>
                      <w:rFonts w:ascii="Times New Roman" w:hAnsi="Times New Roman" w:cs="Times New Roman"/>
                      <w:szCs w:val="21"/>
                    </w:rPr>
                  </w:pPr>
                  <w:r>
                    <w:rPr>
                      <w:rFonts w:ascii="Times New Roman" w:hAnsi="Times New Roman" w:cs="Times New Roman"/>
                      <w:szCs w:val="21"/>
                    </w:rPr>
                    <w:fldChar w:fldCharType="begin"/>
                  </w:r>
                  <w:r w:rsidR="00C30B75">
                    <w:rPr>
                      <w:rFonts w:ascii="Times New Roman" w:hAnsi="Times New Roman" w:cs="Times New Roman"/>
                      <w:szCs w:val="21"/>
                    </w:rPr>
                    <w:instrText xml:space="preserve"> = 1 \* ROMAN </w:instrText>
                  </w:r>
                  <w:r>
                    <w:rPr>
                      <w:rFonts w:ascii="Times New Roman" w:hAnsi="Times New Roman" w:cs="Times New Roman"/>
                      <w:szCs w:val="21"/>
                    </w:rPr>
                    <w:fldChar w:fldCharType="separate"/>
                  </w:r>
                  <w:r w:rsidR="00C30B75">
                    <w:rPr>
                      <w:rFonts w:ascii="Times New Roman" w:hAnsi="Times New Roman" w:cs="Times New Roman"/>
                      <w:szCs w:val="21"/>
                    </w:rPr>
                    <w:t>I</w:t>
                  </w:r>
                  <w:r>
                    <w:rPr>
                      <w:rFonts w:ascii="Times New Roman" w:hAnsi="Times New Roman" w:cs="Times New Roman"/>
                      <w:szCs w:val="21"/>
                    </w:rPr>
                    <w:fldChar w:fldCharType="end"/>
                  </w:r>
                </w:p>
              </w:tc>
            </w:tr>
            <w:tr w:rsidR="00BA2BA8">
              <w:trPr>
                <w:trHeight w:val="393"/>
                <w:jc w:val="center"/>
              </w:trPr>
              <w:tc>
                <w:tcPr>
                  <w:tcW w:w="1555" w:type="dxa"/>
                  <w:shd w:val="clear" w:color="auto" w:fill="auto"/>
                  <w:tcMar>
                    <w:top w:w="0" w:type="dxa"/>
                    <w:left w:w="113" w:type="dxa"/>
                    <w:bottom w:w="0" w:type="dxa"/>
                    <w:right w:w="113" w:type="dxa"/>
                  </w:tcMar>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评价等级</w:t>
                  </w:r>
                </w:p>
              </w:tc>
              <w:tc>
                <w:tcPr>
                  <w:tcW w:w="1797" w:type="dxa"/>
                  <w:shd w:val="clear" w:color="auto" w:fill="auto"/>
                  <w:tcMar>
                    <w:top w:w="0" w:type="dxa"/>
                    <w:left w:w="113" w:type="dxa"/>
                    <w:bottom w:w="0" w:type="dxa"/>
                    <w:right w:w="113" w:type="dxa"/>
                  </w:tcMar>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一</w:t>
                  </w:r>
                </w:p>
              </w:tc>
              <w:tc>
                <w:tcPr>
                  <w:tcW w:w="1797" w:type="dxa"/>
                  <w:shd w:val="clear" w:color="auto" w:fill="auto"/>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二</w:t>
                  </w:r>
                </w:p>
              </w:tc>
              <w:tc>
                <w:tcPr>
                  <w:tcW w:w="1797" w:type="dxa"/>
                  <w:shd w:val="clear" w:color="auto" w:fill="auto"/>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三</w:t>
                  </w:r>
                </w:p>
              </w:tc>
              <w:tc>
                <w:tcPr>
                  <w:tcW w:w="1796" w:type="dxa"/>
                  <w:shd w:val="clear" w:color="auto" w:fill="DBE5F1"/>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简单分析</w:t>
                  </w:r>
                  <w:r>
                    <w:rPr>
                      <w:rFonts w:ascii="Times New Roman" w:hAnsi="Times New Roman" w:cs="Times New Roman"/>
                      <w:bCs/>
                      <w:szCs w:val="21"/>
                    </w:rPr>
                    <w:t>*</w:t>
                  </w:r>
                </w:p>
              </w:tc>
            </w:tr>
            <w:tr w:rsidR="00BA2BA8">
              <w:trPr>
                <w:trHeight w:val="393"/>
                <w:jc w:val="center"/>
              </w:trPr>
              <w:tc>
                <w:tcPr>
                  <w:tcW w:w="8742" w:type="dxa"/>
                  <w:gridSpan w:val="5"/>
                  <w:tcMar>
                    <w:top w:w="0" w:type="dxa"/>
                    <w:left w:w="113" w:type="dxa"/>
                    <w:bottom w:w="0" w:type="dxa"/>
                    <w:right w:w="113" w:type="dxa"/>
                  </w:tcMar>
                  <w:vAlign w:val="center"/>
                </w:tcPr>
                <w:p w:rsidR="00BA2BA8" w:rsidRDefault="00C30B75">
                  <w:pPr>
                    <w:rPr>
                      <w:rFonts w:ascii="Times New Roman" w:hAnsi="Times New Roman" w:cs="Times New Roman"/>
                      <w:bCs/>
                      <w:szCs w:val="21"/>
                    </w:rPr>
                  </w:pPr>
                  <w:r>
                    <w:rPr>
                      <w:rFonts w:ascii="Times New Roman" w:hAnsi="Times New Roman" w:cs="Times New Roman"/>
                      <w:bCs/>
                      <w:szCs w:val="21"/>
                    </w:rPr>
                    <w:t>*</w:t>
                  </w:r>
                  <w:r>
                    <w:rPr>
                      <w:rFonts w:ascii="Times New Roman" w:hAnsiTheme="minorEastAsia" w:cs="Times New Roman"/>
                      <w:bCs/>
                      <w:szCs w:val="21"/>
                    </w:rPr>
                    <w:t>是相对于详细评价工作内容而言，在描述危险物质、环境影响途径、环境危害后果、风险防范措施等方面给出定性的说明。</w:t>
                  </w:r>
                </w:p>
              </w:tc>
            </w:tr>
          </w:tbl>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由于本项目的风险潜势值为</w:t>
            </w:r>
            <w:r w:rsidR="00CA6131">
              <w:rPr>
                <w:rFonts w:ascii="Times New Roman" w:hAnsi="Times New Roman" w:cs="Times New Roman"/>
                <w:sz w:val="24"/>
              </w:rPr>
              <w:fldChar w:fldCharType="begin"/>
            </w:r>
            <w:r>
              <w:rPr>
                <w:rFonts w:ascii="Times New Roman" w:hAnsi="Times New Roman" w:cs="Times New Roman"/>
                <w:sz w:val="24"/>
              </w:rPr>
              <w:instrText xml:space="preserve"> = 1 \* ROMAN </w:instrText>
            </w:r>
            <w:r w:rsidR="00CA6131">
              <w:rPr>
                <w:rFonts w:ascii="Times New Roman" w:hAnsi="Times New Roman" w:cs="Times New Roman"/>
                <w:sz w:val="24"/>
              </w:rPr>
              <w:fldChar w:fldCharType="separate"/>
            </w:r>
            <w:r>
              <w:rPr>
                <w:rFonts w:ascii="Times New Roman" w:hAnsi="Times New Roman" w:cs="Times New Roman"/>
                <w:sz w:val="24"/>
              </w:rPr>
              <w:t>I</w:t>
            </w:r>
            <w:r w:rsidR="00CA6131">
              <w:rPr>
                <w:rFonts w:ascii="Times New Roman" w:hAnsi="Times New Roman" w:cs="Times New Roman"/>
                <w:sz w:val="24"/>
              </w:rPr>
              <w:fldChar w:fldCharType="end"/>
            </w:r>
            <w:r>
              <w:rPr>
                <w:rFonts w:ascii="Times New Roman" w:hAnsiTheme="minorEastAsia" w:cs="Times New Roman"/>
                <w:sz w:val="24"/>
              </w:rPr>
              <w:t>，根据上表可知，本项目风险只需要进行简单风险分析，给出定性的说明。</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imes New Roman" w:cs="Times New Roman"/>
                <w:sz w:val="24"/>
              </w:rPr>
              <w:t>B</w:t>
            </w:r>
            <w:r>
              <w:rPr>
                <w:rFonts w:ascii="Times New Roman" w:hAnsiTheme="minorEastAsia" w:cs="Times New Roman"/>
                <w:sz w:val="24"/>
              </w:rPr>
              <w:t>、环境风险识别</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根据本项目生产特点，事故主要分为火灾、泄漏。从储存和使用方式来看，液体物料采用桶装，每桶存储量较小且本项目物料不容易挥发，所以风险后火灾的几率较小。</w:t>
            </w:r>
          </w:p>
          <w:p w:rsidR="00BA2BA8" w:rsidRDefault="00C30B75">
            <w:pPr>
              <w:spacing w:line="520" w:lineRule="exact"/>
              <w:ind w:firstLine="480"/>
              <w:rPr>
                <w:rFonts w:ascii="Times New Roman" w:hAnsi="Times New Roman" w:cs="Times New Roman"/>
                <w:bCs/>
                <w:color w:val="000000"/>
                <w:sz w:val="24"/>
              </w:rPr>
            </w:pPr>
            <w:r>
              <w:rPr>
                <w:rFonts w:ascii="Times New Roman" w:hAnsi="Times New Roman" w:cs="Times New Roman"/>
                <w:bCs/>
                <w:color w:val="000000"/>
                <w:sz w:val="24"/>
              </w:rPr>
              <w:t>C</w:t>
            </w:r>
            <w:r>
              <w:rPr>
                <w:rFonts w:ascii="Times New Roman" w:hAnsiTheme="minorEastAsia" w:cs="Times New Roman"/>
                <w:bCs/>
                <w:color w:val="000000"/>
                <w:sz w:val="24"/>
              </w:rPr>
              <w:t>、环境风险分析</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lastRenderedPageBreak/>
              <w:t>（</w:t>
            </w:r>
            <w:r>
              <w:rPr>
                <w:rFonts w:ascii="Times New Roman" w:hAnsi="Times New Roman" w:cs="Times New Roman"/>
                <w:bCs/>
                <w:color w:val="000000"/>
                <w:sz w:val="24"/>
              </w:rPr>
              <w:t>1</w:t>
            </w:r>
            <w:r>
              <w:rPr>
                <w:rFonts w:ascii="Times New Roman" w:hAnsiTheme="minorEastAsia" w:cs="Times New Roman"/>
                <w:bCs/>
                <w:color w:val="000000"/>
                <w:sz w:val="24"/>
              </w:rPr>
              <w:t>）污染物转移进入大气环境影响分析</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本项目所使用的原料在常温下储存形态为液体，具有一定的挥发性，造成大气污染；</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物料发生泄漏引发火灾或爆炸后，二次污染物进入大气，造成大气污染</w:t>
            </w:r>
          </w:p>
          <w:p w:rsidR="00BA2BA8" w:rsidRDefault="00C30B75" w:rsidP="007860C6">
            <w:pPr>
              <w:spacing w:line="520" w:lineRule="exac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w:t>
            </w:r>
            <w:r>
              <w:rPr>
                <w:rFonts w:ascii="Times New Roman" w:hAnsi="Times New Roman" w:cs="Times New Roman"/>
                <w:bCs/>
                <w:color w:val="000000"/>
                <w:sz w:val="24"/>
              </w:rPr>
              <w:t>2</w:t>
            </w:r>
            <w:r>
              <w:rPr>
                <w:rFonts w:ascii="Times New Roman" w:hAnsiTheme="minorEastAsia" w:cs="Times New Roman"/>
                <w:bCs/>
                <w:color w:val="000000"/>
                <w:sz w:val="24"/>
              </w:rPr>
              <w:t>）水环境和土壤环境污染</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水性漆等在常温、常压下为液体，发生泄漏后若不及时采取措施，液体有可能通过渗透或雨水管道等进入地下水、地表水，造成水环境和土壤环境污染。</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在火灾事故发生的情况下，消防废水如果不能有效的收集和处理，能通过渗透或雨水管等进入地下水、地表水，造成水环境和土壤环境污染。</w:t>
            </w:r>
          </w:p>
          <w:p w:rsidR="00BA2BA8" w:rsidRDefault="00C30B75">
            <w:pPr>
              <w:spacing w:line="520" w:lineRule="exact"/>
              <w:ind w:firstLine="480"/>
              <w:rPr>
                <w:rFonts w:ascii="Times New Roman" w:hAnsi="Times New Roman" w:cs="Times New Roman"/>
                <w:bCs/>
                <w:color w:val="000000"/>
                <w:sz w:val="24"/>
              </w:rPr>
            </w:pPr>
            <w:r>
              <w:rPr>
                <w:rFonts w:ascii="Times New Roman" w:hAnsiTheme="minorEastAsia" w:cs="Times New Roman"/>
                <w:bCs/>
                <w:color w:val="000000"/>
                <w:sz w:val="24"/>
              </w:rPr>
              <w:t>此外，堵漏过程中可能使用的大量拦截、堵漏材料，掺杂一定的物料，若事故排放后随意丢弃、排放，将对环境产生二次污染。</w:t>
            </w:r>
          </w:p>
          <w:p w:rsidR="00BA2BA8" w:rsidRDefault="00C30B75">
            <w:pPr>
              <w:spacing w:line="520" w:lineRule="exact"/>
              <w:ind w:firstLine="480"/>
              <w:rPr>
                <w:rFonts w:ascii="Times New Roman" w:hAnsi="Times New Roman" w:cs="Times New Roman"/>
                <w:bCs/>
                <w:color w:val="000000"/>
                <w:sz w:val="24"/>
              </w:rPr>
            </w:pPr>
            <w:r>
              <w:rPr>
                <w:rFonts w:ascii="Times New Roman" w:hAnsi="Times New Roman" w:cs="Times New Roman"/>
                <w:bCs/>
                <w:color w:val="000000"/>
                <w:sz w:val="24"/>
              </w:rPr>
              <w:t>D</w:t>
            </w:r>
            <w:r>
              <w:rPr>
                <w:rFonts w:ascii="Times New Roman" w:hAnsiTheme="minorEastAsia" w:cs="Times New Roman"/>
                <w:bCs/>
                <w:color w:val="000000"/>
                <w:sz w:val="24"/>
              </w:rPr>
              <w:t>、风险防范措施</w:t>
            </w:r>
          </w:p>
          <w:p w:rsidR="00BA2BA8" w:rsidRDefault="00C30B75" w:rsidP="007860C6">
            <w:pPr>
              <w:autoSpaceDE w:val="0"/>
              <w:autoSpaceDN w:val="0"/>
              <w:adjustRightInd w:val="0"/>
              <w:spacing w:line="520" w:lineRule="exact"/>
              <w:ind w:firstLineChars="200" w:firstLine="456"/>
              <w:jc w:val="left"/>
              <w:rPr>
                <w:rFonts w:ascii="Times New Roman" w:hAnsi="Times New Roman" w:cs="Times New Roman"/>
                <w:color w:val="000000"/>
                <w:sz w:val="24"/>
              </w:rPr>
            </w:pPr>
            <w:r>
              <w:rPr>
                <w:rFonts w:ascii="Times New Roman" w:hAnsiTheme="minorEastAsia" w:cs="Times New Roman"/>
                <w:color w:val="000000"/>
                <w:sz w:val="24"/>
              </w:rPr>
              <w:t>为了尽量减小危险隐患，针对项目</w:t>
            </w:r>
            <w:r>
              <w:rPr>
                <w:rFonts w:ascii="Times New Roman" w:hAnsiTheme="minorEastAsia" w:cs="Times New Roman"/>
                <w:color w:val="000000"/>
                <w:sz w:val="24"/>
                <w:szCs w:val="20"/>
              </w:rPr>
              <w:t>储存和生产过程中可能产生的风险事故，要贯彻预防为主的原则。评价要求企业采取以下措施：</w:t>
            </w:r>
          </w:p>
          <w:p w:rsidR="00BA2BA8" w:rsidRDefault="00C30B75" w:rsidP="007860C6">
            <w:pPr>
              <w:autoSpaceDE w:val="0"/>
              <w:autoSpaceDN w:val="0"/>
              <w:adjustRightInd w:val="0"/>
              <w:spacing w:line="520" w:lineRule="exact"/>
              <w:ind w:firstLineChars="200" w:firstLine="456"/>
              <w:jc w:val="left"/>
              <w:rPr>
                <w:rFonts w:ascii="Times New Roman" w:hAnsi="Times New Roman" w:cs="Times New Roman"/>
                <w:bCs/>
                <w:color w:val="000000"/>
                <w:sz w:val="24"/>
              </w:rPr>
            </w:pPr>
            <w:r>
              <w:rPr>
                <w:rFonts w:ascii="Times New Roman" w:hAnsiTheme="minorEastAsia" w:cs="Times New Roman"/>
                <w:bCs/>
                <w:color w:val="000000"/>
                <w:sz w:val="24"/>
              </w:rPr>
              <w:t>（</w:t>
            </w:r>
            <w:r>
              <w:rPr>
                <w:rFonts w:ascii="Times New Roman" w:hAnsi="Times New Roman" w:cs="Times New Roman"/>
                <w:bCs/>
                <w:color w:val="000000"/>
                <w:sz w:val="24"/>
              </w:rPr>
              <w:t>1</w:t>
            </w:r>
            <w:r>
              <w:rPr>
                <w:rFonts w:ascii="Times New Roman" w:hAnsiTheme="minorEastAsia" w:cs="Times New Roman"/>
                <w:bCs/>
                <w:color w:val="000000"/>
                <w:sz w:val="24"/>
              </w:rPr>
              <w:t>）废气防范措施</w:t>
            </w:r>
          </w:p>
          <w:p w:rsidR="00BA2BA8" w:rsidRDefault="00C30B75" w:rsidP="007860C6">
            <w:pPr>
              <w:autoSpaceDE w:val="0"/>
              <w:autoSpaceDN w:val="0"/>
              <w:adjustRightInd w:val="0"/>
              <w:spacing w:line="520" w:lineRule="exact"/>
              <w:ind w:firstLineChars="200" w:firstLine="456"/>
              <w:jc w:val="left"/>
              <w:rPr>
                <w:rFonts w:ascii="Times New Roman" w:hAnsi="Times New Roman" w:cs="Times New Roman"/>
                <w:bCs/>
                <w:color w:val="000000"/>
                <w:sz w:val="24"/>
              </w:rPr>
            </w:pPr>
            <w:r>
              <w:rPr>
                <w:rFonts w:ascii="Times New Roman" w:hAnsiTheme="minorEastAsia" w:cs="Times New Roman"/>
                <w:bCs/>
                <w:color w:val="000000"/>
                <w:sz w:val="24"/>
              </w:rPr>
              <w:t>①液体原料发生泄漏时，泄漏的物料进入围堰形成液池并挥发进入空气，企业应及时把泄漏的物料泵入桶内，减少有害气体的产生。</w:t>
            </w:r>
          </w:p>
          <w:p w:rsidR="00BA2BA8" w:rsidRDefault="00C30B75" w:rsidP="007860C6">
            <w:pPr>
              <w:spacing w:line="520" w:lineRule="exact"/>
              <w:ind w:firstLineChars="196" w:firstLine="447"/>
              <w:rPr>
                <w:rFonts w:ascii="Times New Roman" w:hAnsi="Times New Roman" w:cs="Times New Roman"/>
                <w:bCs/>
                <w:color w:val="000000"/>
                <w:sz w:val="24"/>
              </w:rPr>
            </w:pPr>
            <w:r>
              <w:rPr>
                <w:rFonts w:ascii="Times New Roman" w:hAnsiTheme="minorEastAsia" w:cs="Times New Roman"/>
                <w:bCs/>
                <w:color w:val="000000"/>
                <w:sz w:val="24"/>
              </w:rPr>
              <w:t>②定期组织对废气处理设施检查。</w:t>
            </w:r>
          </w:p>
          <w:p w:rsidR="00BA2BA8" w:rsidRDefault="00C30B75" w:rsidP="007860C6">
            <w:pPr>
              <w:autoSpaceDE w:val="0"/>
              <w:autoSpaceDN w:val="0"/>
              <w:adjustRightInd w:val="0"/>
              <w:spacing w:line="520" w:lineRule="exact"/>
              <w:ind w:firstLineChars="200" w:firstLine="456"/>
              <w:jc w:val="left"/>
              <w:rPr>
                <w:rFonts w:ascii="Times New Roman" w:hAnsi="Times New Roman" w:cs="Times New Roman"/>
                <w:color w:val="000000"/>
                <w:sz w:val="24"/>
                <w:szCs w:val="20"/>
              </w:rPr>
            </w:pPr>
            <w:r>
              <w:rPr>
                <w:rFonts w:ascii="Times New Roman" w:hAnsiTheme="minorEastAsia" w:cs="Times New Roman"/>
                <w:color w:val="000000"/>
                <w:sz w:val="24"/>
                <w:szCs w:val="20"/>
              </w:rPr>
              <w:t>（</w:t>
            </w:r>
            <w:r>
              <w:rPr>
                <w:rFonts w:ascii="Times New Roman" w:hAnsi="Times New Roman" w:cs="Times New Roman"/>
                <w:color w:val="000000"/>
                <w:sz w:val="24"/>
                <w:szCs w:val="20"/>
              </w:rPr>
              <w:t>2</w:t>
            </w:r>
            <w:r>
              <w:rPr>
                <w:rFonts w:ascii="Times New Roman" w:hAnsiTheme="minorEastAsia" w:cs="Times New Roman"/>
                <w:color w:val="000000"/>
                <w:sz w:val="24"/>
                <w:szCs w:val="20"/>
              </w:rPr>
              <w:t>）泄漏防范措施</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heme="minorEastAsia" w:hAnsiTheme="minorEastAsia" w:cs="Times New Roman"/>
                <w:bCs/>
                <w:color w:val="000000"/>
                <w:sz w:val="24"/>
                <w:szCs w:val="20"/>
              </w:rPr>
              <w:t>①</w:t>
            </w:r>
            <w:r>
              <w:rPr>
                <w:rFonts w:ascii="Times New Roman" w:hAnsiTheme="minorEastAsia" w:cs="Times New Roman"/>
                <w:bCs/>
                <w:color w:val="000000"/>
                <w:sz w:val="24"/>
                <w:szCs w:val="20"/>
              </w:rPr>
              <w:t>水性漆储存区域周边设置</w:t>
            </w:r>
            <w:r>
              <w:rPr>
                <w:rFonts w:ascii="Times New Roman" w:hAnsi="Times New Roman" w:cs="Times New Roman"/>
                <w:bCs/>
                <w:color w:val="000000"/>
                <w:sz w:val="24"/>
                <w:szCs w:val="20"/>
              </w:rPr>
              <w:t>0.3m</w:t>
            </w:r>
            <w:r>
              <w:rPr>
                <w:rFonts w:ascii="Times New Roman" w:hAnsiTheme="minorEastAsia" w:cs="Times New Roman"/>
                <w:bCs/>
                <w:color w:val="000000"/>
                <w:sz w:val="24"/>
                <w:szCs w:val="20"/>
              </w:rPr>
              <w:t>高围堰，围堰内有效容积必须大于原料最大储存量，满足相关安全设计规范，具有耐腐蚀性，保证泄漏物料不发生溢出情况。围堰中收集的废液除一少部分不能用，作为危废交由资质单位处理，其余的均重新回用于生产中。</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②</w:t>
            </w:r>
            <w:r>
              <w:rPr>
                <w:rFonts w:ascii="Times New Roman" w:hAnsiTheme="minorEastAsia" w:cs="Times New Roman"/>
                <w:color w:val="000000"/>
                <w:sz w:val="24"/>
              </w:rPr>
              <w:t>生产使用过程中，不可避免的有跑冒滴漏现象发生，本环评要求企业对车间房地面进行防渗、硬化。</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③</w:t>
            </w:r>
            <w:r>
              <w:rPr>
                <w:rFonts w:ascii="Times New Roman" w:hAnsiTheme="minorEastAsia" w:cs="Times New Roman"/>
                <w:color w:val="000000"/>
                <w:sz w:val="24"/>
              </w:rPr>
              <w:t>加强设备的维护和巡视，及时发现和处理跑冒滴漏的情况。</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④</w:t>
            </w:r>
            <w:r>
              <w:rPr>
                <w:rFonts w:ascii="Times New Roman" w:hAnsiTheme="minorEastAsia" w:cs="Times New Roman"/>
                <w:color w:val="000000"/>
                <w:sz w:val="24"/>
              </w:rPr>
              <w:t>每批次物料的接受应详细检查料桶的完整性及是否有裂缝，并纳入企业管理章程</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lastRenderedPageBreak/>
              <w:t>（</w:t>
            </w:r>
            <w:r>
              <w:rPr>
                <w:rFonts w:ascii="Times New Roman" w:hAnsi="Times New Roman" w:cs="Times New Roman"/>
                <w:bCs/>
                <w:color w:val="000000"/>
                <w:sz w:val="24"/>
                <w:szCs w:val="20"/>
              </w:rPr>
              <w:t>3</w:t>
            </w:r>
            <w:r>
              <w:rPr>
                <w:rFonts w:ascii="Times New Roman" w:hAnsiTheme="minorEastAsia" w:cs="Times New Roman"/>
                <w:bCs/>
                <w:color w:val="000000"/>
                <w:sz w:val="24"/>
                <w:szCs w:val="20"/>
              </w:rPr>
              <w:t>）地下水</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根据《环境影响评价技术导则地下水环境》（</w:t>
            </w:r>
            <w:r>
              <w:rPr>
                <w:rFonts w:ascii="Times New Roman" w:hAnsi="Times New Roman" w:cs="Times New Roman"/>
                <w:sz w:val="24"/>
              </w:rPr>
              <w:t>HJ610-2016</w:t>
            </w:r>
            <w:r>
              <w:rPr>
                <w:rFonts w:ascii="Times New Roman" w:hAnsiTheme="minorEastAsia" w:cs="Times New Roman"/>
                <w:sz w:val="24"/>
              </w:rPr>
              <w:t>）内容，本项目属于</w:t>
            </w:r>
            <w:r w:rsidR="00CA6131">
              <w:rPr>
                <w:rFonts w:ascii="Times New Roman" w:hAnsi="Times New Roman" w:cs="Times New Roman"/>
                <w:sz w:val="24"/>
              </w:rPr>
              <w:fldChar w:fldCharType="begin"/>
            </w:r>
            <w:r>
              <w:rPr>
                <w:rFonts w:ascii="Times New Roman" w:hAnsi="Times New Roman" w:cs="Times New Roman"/>
                <w:sz w:val="24"/>
              </w:rPr>
              <w:instrText xml:space="preserve"> = 4 \* ROMAN </w:instrText>
            </w:r>
            <w:r w:rsidR="00CA6131">
              <w:rPr>
                <w:rFonts w:ascii="Times New Roman" w:hAnsi="Times New Roman" w:cs="Times New Roman"/>
                <w:sz w:val="24"/>
              </w:rPr>
              <w:fldChar w:fldCharType="separate"/>
            </w:r>
            <w:r>
              <w:rPr>
                <w:rFonts w:ascii="Times New Roman" w:hAnsi="Times New Roman" w:cs="Times New Roman"/>
                <w:sz w:val="24"/>
              </w:rPr>
              <w:t>IV</w:t>
            </w:r>
            <w:r w:rsidR="00CA6131">
              <w:rPr>
                <w:rFonts w:ascii="Times New Roman" w:hAnsi="Times New Roman" w:cs="Times New Roman"/>
                <w:sz w:val="24"/>
              </w:rPr>
              <w:fldChar w:fldCharType="end"/>
            </w:r>
            <w:r>
              <w:rPr>
                <w:rFonts w:ascii="Times New Roman" w:hAnsiTheme="minorEastAsia" w:cs="Times New Roman"/>
                <w:sz w:val="24"/>
              </w:rPr>
              <w:t>类项目，可不评价对地下水影响。</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①本项目车间地面进行了简单防渗，可以有效防止物料因泄漏而污染地下水。</w:t>
            </w:r>
          </w:p>
          <w:p w:rsidR="00BA2BA8" w:rsidRDefault="00C30B75" w:rsidP="007860C6">
            <w:pPr>
              <w:spacing w:line="520" w:lineRule="exact"/>
              <w:ind w:firstLineChars="200" w:firstLine="456"/>
              <w:rPr>
                <w:rFonts w:ascii="Times New Roman" w:hAnsi="Times New Roman" w:cs="Times New Roman"/>
                <w:sz w:val="24"/>
              </w:rPr>
            </w:pPr>
            <w:r>
              <w:rPr>
                <w:rFonts w:ascii="Times New Roman" w:hAnsiTheme="minorEastAsia" w:cs="Times New Roman"/>
                <w:sz w:val="24"/>
              </w:rPr>
              <w:t>②通过液体物料设置围堰，围堰区域进行简单防渗，可以有效防止物料泄漏后四处横流流出车间进入车间外未硬化的地面。</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w:t>
            </w:r>
            <w:r>
              <w:rPr>
                <w:rFonts w:ascii="Times New Roman" w:hAnsi="Times New Roman" w:cs="Times New Roman"/>
                <w:bCs/>
                <w:color w:val="000000"/>
                <w:sz w:val="24"/>
                <w:szCs w:val="20"/>
              </w:rPr>
              <w:t>4</w:t>
            </w:r>
            <w:r>
              <w:rPr>
                <w:rFonts w:ascii="Times New Roman" w:hAnsiTheme="minorEastAsia" w:cs="Times New Roman"/>
                <w:bCs/>
                <w:color w:val="000000"/>
                <w:sz w:val="24"/>
                <w:szCs w:val="20"/>
              </w:rPr>
              <w:t>）土壤</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本项目产生的大气污染主要是喷漆烘干产生的漆雾和非甲烷总烃。项目采取的废气污染防治措施，都能相应地降低污染物排放量，使其达到相对应的排放浓度要求。项目使用的漆料为水性漆，外排的废气不含重金属因子、多环芳烃及苯系物等持久性污染物，因此本项目可不考虑污染物通过大气沉降进入土壤环境的影响。</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项目水帘及水喷淋吸收塔废水经收集后委托有资质单位处置，不外排。生活废水依托现有化粪池处理后</w:t>
            </w:r>
            <w:r>
              <w:rPr>
                <w:rFonts w:ascii="Times New Roman" w:hAnsiTheme="minorEastAsia" w:cs="Times New Roman" w:hint="eastAsia"/>
                <w:bCs/>
                <w:color w:val="000000"/>
                <w:sz w:val="24"/>
                <w:szCs w:val="20"/>
              </w:rPr>
              <w:t>用于肥田</w:t>
            </w:r>
            <w:r>
              <w:rPr>
                <w:rFonts w:ascii="Times New Roman" w:hAnsiTheme="minorEastAsia" w:cs="Times New Roman"/>
                <w:bCs/>
                <w:color w:val="000000"/>
                <w:sz w:val="24"/>
                <w:szCs w:val="20"/>
              </w:rPr>
              <w:t>，故本项目不存在地面漫流和点源垂直进入土壤环境的影响。</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综上所述，本项目无土壤环境影响途径，经采取环评提出的污染防治措施后，</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对土壤环境产生影响较小，因此，本项目可不开展土壤环境影响评价。</w:t>
            </w:r>
          </w:p>
          <w:p w:rsidR="00BA2BA8" w:rsidRDefault="00C30B75">
            <w:pPr>
              <w:spacing w:line="520" w:lineRule="exact"/>
              <w:ind w:firstLineChars="200" w:firstLine="458"/>
              <w:rPr>
                <w:rFonts w:ascii="Times New Roman" w:hAnsi="Times New Roman" w:cs="Times New Roman"/>
                <w:b/>
                <w:bCs/>
                <w:color w:val="000000"/>
                <w:sz w:val="24"/>
                <w:szCs w:val="20"/>
              </w:rPr>
            </w:pPr>
            <w:r>
              <w:rPr>
                <w:rFonts w:ascii="Times New Roman" w:hAnsiTheme="minorEastAsia" w:cs="Times New Roman"/>
                <w:b/>
                <w:bCs/>
                <w:color w:val="000000"/>
                <w:sz w:val="24"/>
              </w:rPr>
              <w:t>环境风险评价结论</w:t>
            </w:r>
            <w:r>
              <w:rPr>
                <w:rFonts w:ascii="Times New Roman" w:hAnsiTheme="minorEastAsia" w:cs="Times New Roman" w:hint="eastAsia"/>
                <w:b/>
                <w:bCs/>
                <w:color w:val="000000"/>
                <w:sz w:val="24"/>
              </w:rPr>
              <w:t>：</w:t>
            </w:r>
          </w:p>
          <w:p w:rsidR="00BA2BA8" w:rsidRDefault="00C30B75" w:rsidP="007860C6">
            <w:pPr>
              <w:snapToGrid w:val="0"/>
              <w:spacing w:line="520" w:lineRule="exact"/>
              <w:ind w:firstLineChars="200" w:firstLine="456"/>
              <w:rPr>
                <w:rFonts w:ascii="Times New Roman" w:hAnsi="Times New Roman" w:cs="Times New Roman"/>
                <w:bCs/>
                <w:sz w:val="24"/>
              </w:rPr>
            </w:pPr>
            <w:r>
              <w:rPr>
                <w:rFonts w:ascii="Times New Roman" w:hAnsiTheme="minorEastAsia" w:cs="Times New Roman"/>
                <w:bCs/>
                <w:sz w:val="24"/>
              </w:rPr>
              <w:t>本项目发生泄漏、火灾的概率很小，只要企业加强管理，按照安全防范措施落实，发生危险物质泄漏风险事故的概率较低，环境风险处在可接受的范围内。</w:t>
            </w:r>
          </w:p>
          <w:p w:rsidR="00BA2BA8" w:rsidRDefault="00C30B75" w:rsidP="007860C6">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通过上述分析，建设项目环境风险分析内容见表</w:t>
            </w:r>
            <w:r>
              <w:rPr>
                <w:rFonts w:ascii="Times New Roman" w:hAnsi="Times New Roman" w:cs="Times New Roman" w:hint="eastAsia"/>
                <w:bCs/>
                <w:color w:val="000000"/>
                <w:sz w:val="24"/>
                <w:szCs w:val="20"/>
              </w:rPr>
              <w:t>28</w:t>
            </w:r>
            <w:r>
              <w:rPr>
                <w:rFonts w:ascii="Times New Roman" w:hAnsiTheme="minorEastAsia" w:cs="Times New Roman"/>
                <w:bCs/>
                <w:color w:val="000000"/>
                <w:sz w:val="24"/>
                <w:szCs w:val="20"/>
              </w:rPr>
              <w:t>。</w:t>
            </w:r>
          </w:p>
          <w:p w:rsidR="00BA2BA8" w:rsidRDefault="00C30B75">
            <w:pPr>
              <w:spacing w:line="520" w:lineRule="exact"/>
              <w:jc w:val="center"/>
              <w:rPr>
                <w:rFonts w:ascii="Times New Roman" w:hAnsi="Times New Roman" w:cs="Times New Roman"/>
                <w:b/>
                <w:bCs/>
                <w:sz w:val="24"/>
                <w:szCs w:val="20"/>
              </w:rPr>
            </w:pPr>
            <w:r>
              <w:rPr>
                <w:rFonts w:ascii="Times New Roman" w:hAnsiTheme="minorEastAsia" w:cs="Times New Roman"/>
                <w:b/>
                <w:bCs/>
                <w:sz w:val="24"/>
                <w:szCs w:val="20"/>
              </w:rPr>
              <w:t>表</w:t>
            </w:r>
            <w:r>
              <w:rPr>
                <w:rFonts w:ascii="Times New Roman" w:hAnsi="Times New Roman" w:cs="Times New Roman" w:hint="eastAsia"/>
                <w:b/>
                <w:bCs/>
                <w:sz w:val="24"/>
                <w:szCs w:val="20"/>
              </w:rPr>
              <w:t>28</w:t>
            </w:r>
            <w:r>
              <w:rPr>
                <w:rFonts w:ascii="Times New Roman" w:hAnsiTheme="minorEastAsia" w:cs="Times New Roman"/>
                <w:b/>
                <w:bCs/>
                <w:sz w:val="24"/>
                <w:szCs w:val="20"/>
              </w:rPr>
              <w:t>建设项目环境风险简单分析内容表</w:t>
            </w:r>
          </w:p>
          <w:tbl>
            <w:tblPr>
              <w:tblW w:w="8742" w:type="dxa"/>
              <w:tblBorders>
                <w:top w:val="single" w:sz="12" w:space="0" w:color="auto"/>
                <w:bottom w:val="single" w:sz="12" w:space="0" w:color="auto"/>
                <w:insideH w:val="single" w:sz="8" w:space="0" w:color="auto"/>
                <w:insideV w:val="single" w:sz="8" w:space="0" w:color="auto"/>
              </w:tblBorders>
              <w:tblLayout w:type="fixed"/>
              <w:tblLook w:val="04A0"/>
            </w:tblPr>
            <w:tblGrid>
              <w:gridCol w:w="831"/>
              <w:gridCol w:w="829"/>
              <w:gridCol w:w="1834"/>
              <w:gridCol w:w="1748"/>
              <w:gridCol w:w="1138"/>
              <w:gridCol w:w="2362"/>
            </w:tblGrid>
            <w:tr w:rsidR="00BA2BA8">
              <w:trPr>
                <w:trHeight w:val="140"/>
              </w:trPr>
              <w:tc>
                <w:tcPr>
                  <w:tcW w:w="1660"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建设项目名称</w:t>
                  </w:r>
                </w:p>
              </w:tc>
              <w:tc>
                <w:tcPr>
                  <w:tcW w:w="7082" w:type="dxa"/>
                  <w:gridSpan w:val="4"/>
                  <w:vAlign w:val="center"/>
                </w:tcPr>
                <w:p w:rsidR="00BA2BA8" w:rsidRDefault="00C30B75">
                  <w:pPr>
                    <w:spacing w:line="360" w:lineRule="auto"/>
                    <w:jc w:val="center"/>
                    <w:rPr>
                      <w:rFonts w:ascii="Times New Roman" w:hAnsiTheme="minorEastAsia" w:cs="Times New Roman"/>
                      <w:szCs w:val="21"/>
                    </w:rPr>
                  </w:pPr>
                  <w:r>
                    <w:rPr>
                      <w:rFonts w:ascii="Times New Roman" w:hAnsiTheme="minorEastAsia" w:cs="Times New Roman"/>
                      <w:szCs w:val="21"/>
                    </w:rPr>
                    <w:t>平顶山润恒机械制造有限公司年产</w:t>
                  </w:r>
                  <w:r>
                    <w:rPr>
                      <w:rFonts w:ascii="Times New Roman" w:hAnsiTheme="minorEastAsia" w:cs="Times New Roman"/>
                      <w:szCs w:val="21"/>
                    </w:rPr>
                    <w:t>2</w:t>
                  </w:r>
                  <w:r>
                    <w:rPr>
                      <w:rFonts w:ascii="Times New Roman" w:hAnsiTheme="minorEastAsia" w:cs="Times New Roman"/>
                      <w:szCs w:val="21"/>
                    </w:rPr>
                    <w:t>万套机车轴承座</w:t>
                  </w:r>
                  <w:r>
                    <w:rPr>
                      <w:rFonts w:ascii="Times New Roman" w:hAnsiTheme="minorEastAsia" w:cs="Times New Roman"/>
                      <w:szCs w:val="21"/>
                    </w:rPr>
                    <w:t>2</w:t>
                  </w:r>
                  <w:r>
                    <w:rPr>
                      <w:rFonts w:ascii="Times New Roman" w:hAnsiTheme="minorEastAsia" w:cs="Times New Roman"/>
                      <w:szCs w:val="21"/>
                    </w:rPr>
                    <w:t>万件端盖生产线项目</w:t>
                  </w:r>
                </w:p>
              </w:tc>
            </w:tr>
            <w:tr w:rsidR="00BA2BA8">
              <w:trPr>
                <w:trHeight w:val="242"/>
              </w:trPr>
              <w:tc>
                <w:tcPr>
                  <w:tcW w:w="1660"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建设地点</w:t>
                  </w:r>
                </w:p>
              </w:tc>
              <w:tc>
                <w:tcPr>
                  <w:tcW w:w="1834"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河南省</w:t>
                  </w:r>
                </w:p>
              </w:tc>
              <w:tc>
                <w:tcPr>
                  <w:tcW w:w="174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平顶山市</w:t>
                  </w:r>
                </w:p>
              </w:tc>
              <w:tc>
                <w:tcPr>
                  <w:tcW w:w="113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叶县</w:t>
                  </w:r>
                </w:p>
              </w:tc>
              <w:tc>
                <w:tcPr>
                  <w:tcW w:w="2362" w:type="dxa"/>
                  <w:vAlign w:val="center"/>
                </w:tcPr>
                <w:p w:rsidR="00BA2BA8" w:rsidRDefault="00C30B75">
                  <w:pPr>
                    <w:spacing w:line="360" w:lineRule="auto"/>
                    <w:jc w:val="center"/>
                    <w:rPr>
                      <w:rFonts w:ascii="Times New Roman" w:hAnsi="Times New Roman" w:cs="Times New Roman"/>
                      <w:kern w:val="0"/>
                      <w:szCs w:val="21"/>
                    </w:rPr>
                  </w:pPr>
                  <w:r>
                    <w:rPr>
                      <w:rFonts w:ascii="Times New Roman" w:hAnsiTheme="minorEastAsia" w:cs="Times New Roman" w:hint="eastAsia"/>
                      <w:szCs w:val="21"/>
                    </w:rPr>
                    <w:t>仙台镇西马庄村村南</w:t>
                  </w:r>
                </w:p>
              </w:tc>
            </w:tr>
            <w:tr w:rsidR="00BA2BA8">
              <w:trPr>
                <w:trHeight w:val="234"/>
              </w:trPr>
              <w:tc>
                <w:tcPr>
                  <w:tcW w:w="1660"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地理坐标</w:t>
                  </w:r>
                </w:p>
              </w:tc>
              <w:tc>
                <w:tcPr>
                  <w:tcW w:w="1834"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经度</w:t>
                  </w:r>
                </w:p>
              </w:tc>
              <w:tc>
                <w:tcPr>
                  <w:tcW w:w="1748" w:type="dxa"/>
                  <w:vAlign w:val="center"/>
                </w:tcPr>
                <w:p w:rsidR="00BA2BA8" w:rsidRDefault="00C30B75">
                  <w:pPr>
                    <w:spacing w:line="360" w:lineRule="auto"/>
                    <w:jc w:val="center"/>
                    <w:rPr>
                      <w:rFonts w:ascii="Times New Roman" w:hAnsi="Times New Roman" w:cs="Times New Roman"/>
                      <w:szCs w:val="21"/>
                    </w:rPr>
                  </w:pPr>
                  <w:r>
                    <w:rPr>
                      <w:rFonts w:ascii="Times New Roman" w:hAnsi="Times New Roman" w:cs="Times New Roman" w:hint="eastAsia"/>
                      <w:szCs w:val="21"/>
                    </w:rPr>
                    <w:t>113.4409</w:t>
                  </w:r>
                  <w:r>
                    <w:rPr>
                      <w:rFonts w:ascii="Times New Roman" w:hAnsi="Times New Roman" w:cs="Times New Roman" w:hint="eastAsia"/>
                      <w:szCs w:val="21"/>
                    </w:rPr>
                    <w:t>°</w:t>
                  </w:r>
                </w:p>
              </w:tc>
              <w:tc>
                <w:tcPr>
                  <w:tcW w:w="1138" w:type="dxa"/>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纬度</w:t>
                  </w:r>
                </w:p>
              </w:tc>
              <w:tc>
                <w:tcPr>
                  <w:tcW w:w="2362" w:type="dxa"/>
                  <w:vAlign w:val="center"/>
                </w:tcPr>
                <w:p w:rsidR="00BA2BA8" w:rsidRDefault="00C30B75">
                  <w:pPr>
                    <w:spacing w:line="360" w:lineRule="auto"/>
                    <w:jc w:val="center"/>
                    <w:rPr>
                      <w:rFonts w:ascii="Times New Roman" w:hAnsi="Times New Roman" w:cs="Times New Roman"/>
                      <w:szCs w:val="21"/>
                    </w:rPr>
                  </w:pPr>
                  <w:r>
                    <w:rPr>
                      <w:rFonts w:ascii="Times New Roman" w:hAnsi="Times New Roman" w:cs="Times New Roman"/>
                      <w:szCs w:val="21"/>
                    </w:rPr>
                    <w:t>33.5282°</w:t>
                  </w:r>
                </w:p>
              </w:tc>
            </w:tr>
            <w:tr w:rsidR="00BA2BA8">
              <w:trPr>
                <w:trHeight w:val="226"/>
              </w:trPr>
              <w:tc>
                <w:tcPr>
                  <w:tcW w:w="1660" w:type="dxa"/>
                  <w:gridSpan w:val="2"/>
                  <w:vAlign w:val="center"/>
                </w:tcPr>
                <w:p w:rsidR="00BA2BA8" w:rsidRDefault="00C30B75">
                  <w:pPr>
                    <w:spacing w:line="360" w:lineRule="auto"/>
                    <w:jc w:val="center"/>
                    <w:rPr>
                      <w:rFonts w:ascii="Times New Roman" w:hAnsi="Times New Roman" w:cs="Times New Roman"/>
                      <w:szCs w:val="21"/>
                    </w:rPr>
                  </w:pPr>
                  <w:r>
                    <w:rPr>
                      <w:rFonts w:ascii="Times New Roman" w:hAnsiTheme="minorEastAsia" w:cs="Times New Roman"/>
                      <w:szCs w:val="21"/>
                    </w:rPr>
                    <w:t>主要物质及分布</w:t>
                  </w:r>
                </w:p>
              </w:tc>
              <w:tc>
                <w:tcPr>
                  <w:tcW w:w="7082" w:type="dxa"/>
                  <w:gridSpan w:val="4"/>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液体原料、危废暂存区</w:t>
                  </w:r>
                </w:p>
              </w:tc>
            </w:tr>
            <w:tr w:rsidR="00BA2BA8">
              <w:trPr>
                <w:trHeight w:val="375"/>
              </w:trPr>
              <w:tc>
                <w:tcPr>
                  <w:tcW w:w="831" w:type="dxa"/>
                  <w:vMerge w:val="restart"/>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lastRenderedPageBreak/>
                    <w:t>环境影响途径及后果</w:t>
                  </w: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在常温下储存形态为液体，发生泄漏后仍部分物质挥发进入大气，造成大气污染。</w:t>
                  </w:r>
                </w:p>
              </w:tc>
            </w:tr>
            <w:tr w:rsidR="00BA2BA8">
              <w:trPr>
                <w:trHeight w:val="266"/>
              </w:trPr>
              <w:tc>
                <w:tcPr>
                  <w:tcW w:w="831" w:type="dxa"/>
                  <w:vMerge/>
                  <w:vAlign w:val="center"/>
                </w:tcPr>
                <w:p w:rsidR="00BA2BA8" w:rsidRDefault="00BA2BA8">
                  <w:pPr>
                    <w:widowControl/>
                    <w:jc w:val="center"/>
                    <w:rPr>
                      <w:rFonts w:ascii="Times New Roman" w:hAnsi="Times New Roman" w:cs="Times New Roman"/>
                      <w:szCs w:val="21"/>
                    </w:rPr>
                  </w:pP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BA2BA8" w:rsidRDefault="00C30B75">
                  <w:pPr>
                    <w:jc w:val="center"/>
                    <w:rPr>
                      <w:rFonts w:ascii="Times New Roman" w:hAnsi="Times New Roman" w:cs="Times New Roman"/>
                      <w:bCs/>
                      <w:color w:val="000000"/>
                      <w:szCs w:val="21"/>
                    </w:rPr>
                  </w:pPr>
                  <w:r>
                    <w:rPr>
                      <w:rFonts w:ascii="Times New Roman" w:hAnsiTheme="minorEastAsia" w:cs="Times New Roman"/>
                      <w:bCs/>
                      <w:szCs w:val="21"/>
                    </w:rPr>
                    <w:t>泄漏液体、消防废水等通过雨水管道等进入地表水</w:t>
                  </w:r>
                </w:p>
              </w:tc>
            </w:tr>
            <w:tr w:rsidR="00BA2BA8">
              <w:trPr>
                <w:trHeight w:val="241"/>
              </w:trPr>
              <w:tc>
                <w:tcPr>
                  <w:tcW w:w="831" w:type="dxa"/>
                  <w:vMerge/>
                  <w:vAlign w:val="center"/>
                </w:tcPr>
                <w:p w:rsidR="00BA2BA8" w:rsidRDefault="00BA2BA8">
                  <w:pPr>
                    <w:widowControl/>
                    <w:jc w:val="center"/>
                    <w:rPr>
                      <w:rFonts w:ascii="Times New Roman" w:hAnsi="Times New Roman" w:cs="Times New Roman"/>
                      <w:szCs w:val="21"/>
                    </w:rPr>
                  </w:pP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BA2BA8" w:rsidRDefault="00C30B75">
                  <w:pPr>
                    <w:jc w:val="center"/>
                    <w:rPr>
                      <w:rFonts w:ascii="Times New Roman" w:hAnsi="Times New Roman" w:cs="Times New Roman"/>
                      <w:bCs/>
                      <w:szCs w:val="21"/>
                    </w:rPr>
                  </w:pPr>
                  <w:r>
                    <w:rPr>
                      <w:rFonts w:ascii="Times New Roman" w:hAnsiTheme="minorEastAsia" w:cs="Times New Roman"/>
                      <w:bCs/>
                      <w:szCs w:val="21"/>
                    </w:rPr>
                    <w:t>物质泄漏及消防废水通过渗透进入地下水</w:t>
                  </w:r>
                </w:p>
              </w:tc>
            </w:tr>
            <w:tr w:rsidR="00BA2BA8">
              <w:trPr>
                <w:trHeight w:val="502"/>
              </w:trPr>
              <w:tc>
                <w:tcPr>
                  <w:tcW w:w="831" w:type="dxa"/>
                  <w:vMerge w:val="restart"/>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风险防范措施要求</w:t>
                  </w: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BA2BA8" w:rsidRDefault="00C30B75">
                  <w:pPr>
                    <w:jc w:val="center"/>
                    <w:rPr>
                      <w:rFonts w:ascii="Times New Roman" w:hAnsi="Times New Roman" w:cs="Times New Roman"/>
                      <w:szCs w:val="21"/>
                    </w:rPr>
                  </w:pPr>
                  <w:r>
                    <w:rPr>
                      <w:rFonts w:ascii="Times New Roman" w:hAnsiTheme="minorEastAsia" w:cs="Times New Roman"/>
                      <w:color w:val="000000"/>
                      <w:szCs w:val="21"/>
                    </w:rPr>
                    <w:t>物料发生泄漏，严禁遇火发生火灾爆炸，</w:t>
                  </w:r>
                  <w:r>
                    <w:rPr>
                      <w:rFonts w:ascii="Times New Roman" w:hAnsiTheme="minorEastAsia" w:cs="Times New Roman"/>
                      <w:szCs w:val="21"/>
                    </w:rPr>
                    <w:t>配备足够的二氧化碳灭火器，并定期检查消防设施的完整性</w:t>
                  </w:r>
                </w:p>
              </w:tc>
            </w:tr>
            <w:tr w:rsidR="00BA2BA8">
              <w:trPr>
                <w:trHeight w:val="502"/>
              </w:trPr>
              <w:tc>
                <w:tcPr>
                  <w:tcW w:w="831" w:type="dxa"/>
                  <w:vMerge/>
                  <w:vAlign w:val="center"/>
                </w:tcPr>
                <w:p w:rsidR="00BA2BA8" w:rsidRDefault="00BA2BA8">
                  <w:pPr>
                    <w:widowControl/>
                    <w:jc w:val="center"/>
                    <w:rPr>
                      <w:rFonts w:ascii="Times New Roman" w:hAnsi="Times New Roman" w:cs="Times New Roman"/>
                      <w:szCs w:val="21"/>
                    </w:rPr>
                  </w:pP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BA2BA8" w:rsidRDefault="00C30B75">
                  <w:pPr>
                    <w:jc w:val="center"/>
                    <w:rPr>
                      <w:rFonts w:ascii="Times New Roman" w:hAnsi="Times New Roman" w:cs="Times New Roman"/>
                      <w:szCs w:val="21"/>
                    </w:rPr>
                  </w:pPr>
                  <w:r>
                    <w:rPr>
                      <w:rFonts w:ascii="Times New Roman" w:hAnsiTheme="minorEastAsia" w:cs="Times New Roman"/>
                      <w:color w:val="000000"/>
                      <w:szCs w:val="21"/>
                    </w:rPr>
                    <w:t>液体物料存储区域周边设置</w:t>
                  </w:r>
                  <w:r>
                    <w:rPr>
                      <w:rFonts w:ascii="Times New Roman" w:hAnsi="Times New Roman" w:cs="Times New Roman"/>
                      <w:color w:val="000000"/>
                      <w:szCs w:val="21"/>
                    </w:rPr>
                    <w:t>0.3m</w:t>
                  </w:r>
                  <w:r>
                    <w:rPr>
                      <w:rFonts w:ascii="Times New Roman" w:hAnsiTheme="minorEastAsia" w:cs="Times New Roman"/>
                      <w:color w:val="000000"/>
                      <w:szCs w:val="21"/>
                    </w:rPr>
                    <w:t>高围堰，围堰内有效容积必须大于原料最大储存量，满足相关安全设计规范，具有耐腐蚀性</w:t>
                  </w:r>
                </w:p>
              </w:tc>
            </w:tr>
            <w:tr w:rsidR="00BA2BA8">
              <w:trPr>
                <w:trHeight w:val="247"/>
              </w:trPr>
              <w:tc>
                <w:tcPr>
                  <w:tcW w:w="831" w:type="dxa"/>
                  <w:vMerge/>
                  <w:vAlign w:val="center"/>
                </w:tcPr>
                <w:p w:rsidR="00BA2BA8" w:rsidRDefault="00BA2BA8">
                  <w:pPr>
                    <w:widowControl/>
                    <w:jc w:val="center"/>
                    <w:rPr>
                      <w:rFonts w:ascii="Times New Roman" w:hAnsi="Times New Roman" w:cs="Times New Roman"/>
                      <w:szCs w:val="21"/>
                    </w:rPr>
                  </w:pPr>
                </w:p>
              </w:tc>
              <w:tc>
                <w:tcPr>
                  <w:tcW w:w="829" w:type="dxa"/>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BA2BA8" w:rsidRDefault="00C30B75">
                  <w:pPr>
                    <w:jc w:val="center"/>
                    <w:rPr>
                      <w:rFonts w:ascii="Times New Roman" w:hAnsi="Times New Roman" w:cs="Times New Roman"/>
                      <w:szCs w:val="21"/>
                    </w:rPr>
                  </w:pPr>
                  <w:r>
                    <w:rPr>
                      <w:rFonts w:ascii="Times New Roman" w:hAnsiTheme="minorEastAsia" w:cs="Times New Roman"/>
                      <w:szCs w:val="21"/>
                    </w:rPr>
                    <w:t>对车间区域进行简单防渗，减少对地下水的影响</w:t>
                  </w:r>
                </w:p>
              </w:tc>
            </w:tr>
          </w:tbl>
          <w:p w:rsidR="00BA2BA8" w:rsidRDefault="00C30B75">
            <w:pPr>
              <w:spacing w:line="520" w:lineRule="exact"/>
              <w:ind w:firstLineChars="196" w:firstLine="449"/>
              <w:rPr>
                <w:rFonts w:ascii="Times New Roman" w:hAnsi="Times New Roman" w:cs="Times New Roman"/>
                <w:b/>
                <w:color w:val="000000"/>
                <w:sz w:val="24"/>
              </w:rPr>
            </w:pPr>
            <w:r>
              <w:rPr>
                <w:rFonts w:ascii="Times New Roman" w:hAnsi="Times New Roman" w:cs="Times New Roman" w:hint="eastAsia"/>
                <w:b/>
                <w:color w:val="000000"/>
                <w:sz w:val="24"/>
              </w:rPr>
              <w:t>（六）</w:t>
            </w:r>
            <w:r>
              <w:rPr>
                <w:rFonts w:ascii="Times New Roman" w:hAnsiTheme="minorEastAsia" w:cs="Times New Roman"/>
                <w:b/>
                <w:color w:val="000000"/>
                <w:sz w:val="24"/>
              </w:rPr>
              <w:t>、环境管理</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）环境管理的目的</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）环保机构设置及职责</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①</w:t>
            </w:r>
            <w:r>
              <w:rPr>
                <w:rFonts w:ascii="Times New Roman" w:hAnsiTheme="minorEastAsia" w:cs="Times New Roman"/>
                <w:color w:val="000000"/>
                <w:sz w:val="24"/>
              </w:rPr>
              <w:t>组织制定环保管理、年度实施计划和远期环保规划，并负责监督贯彻执行，以保证厂区环境优美，空气清新，感官舒适；</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②</w:t>
            </w:r>
            <w:r>
              <w:rPr>
                <w:rFonts w:ascii="Times New Roman" w:hAnsiTheme="minorEastAsia" w:cs="Times New Roman"/>
                <w:color w:val="000000"/>
                <w:sz w:val="24"/>
              </w:rPr>
              <w:t>组织宣传贯彻国家环保方针政策、进行员工环保知识教育；</w:t>
            </w:r>
          </w:p>
          <w:p w:rsidR="00BA2BA8" w:rsidRDefault="00C30B75" w:rsidP="007860C6">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③</w:t>
            </w:r>
            <w:r>
              <w:rPr>
                <w:rFonts w:ascii="Times New Roman" w:hAnsiTheme="minorEastAsia" w:cs="Times New Roman"/>
                <w:color w:val="000000"/>
                <w:sz w:val="24"/>
              </w:rPr>
              <w:t>定期对厂区内环保设施运行状况进行全面检查；</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④强化对环保设施运行监督，加强对环保设施操作人员技术培训和管理、建立环保设施运行、维护、维修等技术档案，确保环保设施运行正常，杜绝污染事故发生。</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3</w:t>
            </w:r>
            <w:r>
              <w:rPr>
                <w:rFonts w:ascii="Times New Roman" w:hAnsiTheme="minorEastAsia" w:cs="Times New Roman"/>
                <w:color w:val="000000"/>
                <w:sz w:val="24"/>
              </w:rPr>
              <w:t>）环保管理要求</w:t>
            </w:r>
          </w:p>
          <w:p w:rsidR="00BA2BA8" w:rsidRDefault="00C30B75" w:rsidP="007860C6">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①</w:t>
            </w:r>
            <w:r>
              <w:rPr>
                <w:rFonts w:eastAsiaTheme="minorEastAsia" w:hAnsiTheme="minorEastAsia"/>
                <w:color w:val="000000"/>
              </w:rPr>
              <w:t>按</w:t>
            </w:r>
            <w:r>
              <w:rPr>
                <w:rFonts w:eastAsiaTheme="minorEastAsia"/>
                <w:color w:val="000000"/>
              </w:rPr>
              <w:t>“</w:t>
            </w:r>
            <w:r>
              <w:rPr>
                <w:rFonts w:eastAsiaTheme="minorEastAsia" w:hAnsiTheme="minorEastAsia"/>
                <w:color w:val="000000"/>
              </w:rPr>
              <w:t>三同时</w:t>
            </w:r>
            <w:r>
              <w:rPr>
                <w:rFonts w:eastAsiaTheme="minorEastAsia"/>
                <w:color w:val="000000"/>
              </w:rPr>
              <w:t>”</w:t>
            </w:r>
            <w:r>
              <w:rPr>
                <w:rFonts w:eastAsiaTheme="minorEastAsia" w:hAnsiTheme="minorEastAsia"/>
                <w:color w:val="000000"/>
              </w:rPr>
              <w:t>原则，各项环境治理设施须与主体工程同时设计，同时施工、同时投入使用。</w:t>
            </w:r>
          </w:p>
          <w:p w:rsidR="00BA2BA8" w:rsidRDefault="00C30B75" w:rsidP="007860C6">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②</w:t>
            </w:r>
            <w:r>
              <w:rPr>
                <w:rFonts w:eastAsiaTheme="minorEastAsia" w:hAnsiTheme="minorEastAsia"/>
                <w:color w:val="000000"/>
              </w:rPr>
              <w:t>建立环保机构并配备</w:t>
            </w:r>
            <w:r>
              <w:rPr>
                <w:rFonts w:eastAsiaTheme="minorEastAsia"/>
                <w:color w:val="000000"/>
              </w:rPr>
              <w:t>1</w:t>
            </w:r>
            <w:r>
              <w:rPr>
                <w:rFonts w:eastAsiaTheme="minorEastAsia" w:hAnsiTheme="minorEastAsia"/>
                <w:color w:val="000000"/>
              </w:rPr>
              <w:t>～</w:t>
            </w:r>
            <w:r>
              <w:rPr>
                <w:rFonts w:eastAsiaTheme="minorEastAsia"/>
                <w:color w:val="000000"/>
              </w:rPr>
              <w:t>2</w:t>
            </w:r>
            <w:r>
              <w:rPr>
                <w:rFonts w:eastAsiaTheme="minorEastAsia" w:hAnsiTheme="minorEastAsia"/>
                <w:color w:val="000000"/>
              </w:rPr>
              <w:t>名环保技术人员。</w:t>
            </w:r>
          </w:p>
          <w:p w:rsidR="00BA2BA8" w:rsidRDefault="00C30B75" w:rsidP="007860C6">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③</w:t>
            </w:r>
            <w:r>
              <w:rPr>
                <w:rFonts w:eastAsiaTheme="minorEastAsia" w:hAnsiTheme="minorEastAsia"/>
                <w:color w:val="000000"/>
              </w:rPr>
              <w:t>要求企业对生产固废进行妥善处理处置，危险固废委托资质单位安全处置。</w:t>
            </w:r>
          </w:p>
          <w:p w:rsidR="00BA2BA8" w:rsidRDefault="00C30B75" w:rsidP="007860C6">
            <w:pPr>
              <w:pStyle w:val="aff2"/>
              <w:snapToGrid w:val="0"/>
              <w:spacing w:line="520" w:lineRule="exact"/>
              <w:ind w:firstLineChars="200" w:firstLine="456"/>
              <w:rPr>
                <w:rFonts w:eastAsiaTheme="minorEastAsia"/>
                <w:color w:val="000000"/>
              </w:rPr>
            </w:pPr>
            <w:r>
              <w:rPr>
                <w:rFonts w:eastAsiaTheme="minorEastAsia" w:hAnsiTheme="minorEastAsia"/>
                <w:color w:val="000000"/>
              </w:rPr>
              <w:t>④要求建设单位加强对生产过程的全程监管与控制，不断改进和完善生产工艺，降</w:t>
            </w:r>
            <w:r>
              <w:rPr>
                <w:rFonts w:eastAsiaTheme="minorEastAsia" w:hAnsiTheme="minorEastAsia"/>
                <w:color w:val="000000"/>
              </w:rPr>
              <w:lastRenderedPageBreak/>
              <w:t>低能耗及物耗。</w:t>
            </w:r>
          </w:p>
          <w:p w:rsidR="00BA2BA8" w:rsidRDefault="00C30B75" w:rsidP="007860C6">
            <w:pPr>
              <w:spacing w:line="520" w:lineRule="exact"/>
              <w:ind w:firstLineChars="200" w:firstLine="396"/>
              <w:rPr>
                <w:rFonts w:ascii="Times New Roman" w:hAnsi="Times New Roman" w:cs="Times New Roman"/>
                <w:color w:val="000000"/>
                <w:sz w:val="24"/>
              </w:rPr>
            </w:pPr>
            <w:r>
              <w:rPr>
                <w:rFonts w:ascii="Times New Roman" w:hAnsiTheme="minorEastAsia" w:cs="Times New Roman"/>
                <w:color w:val="000000"/>
              </w:rPr>
              <w:t>⑤</w:t>
            </w:r>
            <w:r>
              <w:rPr>
                <w:rFonts w:ascii="Times New Roman" w:hAnsiTheme="minorEastAsia" w:cs="Times New Roman"/>
                <w:color w:val="000000"/>
                <w:sz w:val="24"/>
              </w:rPr>
              <w:t>正确操作使用环保设施，并在使用前进行可靠性检查，工作中发现环境问题应妥善处理或向上级报告。</w:t>
            </w:r>
          </w:p>
          <w:p w:rsidR="00BA2BA8" w:rsidRDefault="00C30B75">
            <w:pPr>
              <w:spacing w:line="520" w:lineRule="exact"/>
              <w:ind w:firstLineChars="195" w:firstLine="447"/>
              <w:rPr>
                <w:rFonts w:ascii="Times New Roman" w:hAnsi="Times New Roman" w:cs="Times New Roman"/>
                <w:b/>
                <w:color w:val="000000"/>
                <w:sz w:val="24"/>
              </w:rPr>
            </w:pPr>
            <w:r>
              <w:rPr>
                <w:rFonts w:ascii="Times New Roman" w:hAnsi="Times New Roman" w:cs="Times New Roman" w:hint="eastAsia"/>
                <w:b/>
                <w:color w:val="000000"/>
                <w:sz w:val="24"/>
              </w:rPr>
              <w:t>（七）</w:t>
            </w:r>
            <w:r>
              <w:rPr>
                <w:rFonts w:ascii="Times New Roman" w:hAnsiTheme="minorEastAsia" w:cs="Times New Roman"/>
                <w:b/>
                <w:color w:val="000000"/>
                <w:sz w:val="24"/>
              </w:rPr>
              <w:t>、环境监测</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）环境监测的目的</w:t>
            </w:r>
          </w:p>
          <w:p w:rsidR="00BA2BA8" w:rsidRDefault="00C30B75">
            <w:pPr>
              <w:pStyle w:val="00"/>
              <w:rPr>
                <w:rFonts w:ascii="Times New Roman" w:eastAsiaTheme="minorEastAsia" w:hAnsi="Times New Roman"/>
                <w:color w:val="000000"/>
              </w:rPr>
            </w:pPr>
            <w:r>
              <w:rPr>
                <w:rFonts w:ascii="Times New Roman" w:eastAsiaTheme="minorEastAsia" w:hAnsiTheme="minorEastAsia"/>
                <w:color w:val="000000"/>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BA2BA8" w:rsidRDefault="00C30B75" w:rsidP="007860C6">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）环境监测机构</w:t>
            </w:r>
          </w:p>
          <w:p w:rsidR="00BA2BA8" w:rsidRDefault="00C30B75">
            <w:pPr>
              <w:pStyle w:val="00"/>
              <w:rPr>
                <w:rFonts w:ascii="Times New Roman" w:eastAsiaTheme="minorEastAsia" w:hAnsi="Times New Roman"/>
                <w:color w:val="000000"/>
              </w:rPr>
            </w:pPr>
            <w:r>
              <w:rPr>
                <w:rFonts w:ascii="Times New Roman" w:eastAsiaTheme="minorEastAsia" w:hAnsiTheme="minorEastAsia"/>
                <w:color w:val="000000"/>
              </w:rPr>
              <w:t>根据项目污染因素特点，结合建设单位实际情况，本次评价建议废气、噪声委托当地环境检测机构进行监测。</w:t>
            </w:r>
          </w:p>
          <w:p w:rsidR="00BA2BA8" w:rsidRDefault="00C30B75">
            <w:pPr>
              <w:pStyle w:val="00"/>
              <w:rPr>
                <w:rFonts w:ascii="Times New Roman" w:eastAsiaTheme="minorEastAsia" w:hAnsi="Times New Roman"/>
                <w:color w:val="000000"/>
              </w:rPr>
            </w:pPr>
            <w:r>
              <w:rPr>
                <w:rFonts w:ascii="Times New Roman" w:eastAsiaTheme="minorEastAsia" w:hAnsiTheme="minorEastAsia"/>
                <w:color w:val="000000"/>
              </w:rPr>
              <w:t>（</w:t>
            </w:r>
            <w:r>
              <w:rPr>
                <w:rFonts w:ascii="Times New Roman" w:eastAsiaTheme="minorEastAsia" w:hAnsi="Times New Roman"/>
                <w:color w:val="000000"/>
              </w:rPr>
              <w:t>3</w:t>
            </w:r>
            <w:r>
              <w:rPr>
                <w:rFonts w:ascii="Times New Roman" w:eastAsiaTheme="minorEastAsia" w:hAnsiTheme="minorEastAsia"/>
                <w:color w:val="000000"/>
              </w:rPr>
              <w:t>）环境监测计划</w:t>
            </w:r>
          </w:p>
          <w:p w:rsidR="00BA2BA8" w:rsidRDefault="00C30B75">
            <w:pPr>
              <w:pStyle w:val="00"/>
              <w:rPr>
                <w:rFonts w:ascii="Times New Roman" w:eastAsiaTheme="minorEastAsia" w:hAnsi="Times New Roman"/>
                <w:color w:val="000000"/>
              </w:rPr>
            </w:pPr>
            <w:r>
              <w:rPr>
                <w:rFonts w:ascii="Times New Roman" w:eastAsiaTheme="minorEastAsia" w:hAnsiTheme="minorEastAsia"/>
                <w:color w:val="000000"/>
              </w:rPr>
              <w:t>公司正常运营过程中，应对公司</w:t>
            </w:r>
            <w:r>
              <w:rPr>
                <w:rFonts w:ascii="Times New Roman" w:eastAsiaTheme="minorEastAsia" w:hAnsi="Times New Roman"/>
                <w:color w:val="000000"/>
              </w:rPr>
              <w:t>“</w:t>
            </w:r>
            <w:r>
              <w:rPr>
                <w:rFonts w:ascii="Times New Roman" w:eastAsiaTheme="minorEastAsia" w:hAnsiTheme="minorEastAsia"/>
                <w:color w:val="000000"/>
              </w:rPr>
              <w:t>三废</w:t>
            </w:r>
            <w:r>
              <w:rPr>
                <w:rFonts w:ascii="Times New Roman" w:eastAsiaTheme="minorEastAsia" w:hAnsi="Times New Roman"/>
                <w:color w:val="000000"/>
              </w:rPr>
              <w:t>”</w:t>
            </w:r>
            <w:r>
              <w:rPr>
                <w:rFonts w:ascii="Times New Roman" w:eastAsiaTheme="minorEastAsia" w:hAnsiTheme="minorEastAsia"/>
                <w:color w:val="000000"/>
              </w:rPr>
              <w:t>治理设施运转情况进行定期监测，监测内容包括：废气的达标情况；厂界噪声的达标情况。根据《排污单位自行监测技术指南总则》（</w:t>
            </w:r>
            <w:r>
              <w:rPr>
                <w:rFonts w:ascii="Times New Roman" w:eastAsiaTheme="minorEastAsia" w:hAnsi="Times New Roman"/>
                <w:color w:val="000000"/>
              </w:rPr>
              <w:t>HJ819-2017</w:t>
            </w:r>
            <w:r>
              <w:rPr>
                <w:rFonts w:ascii="Times New Roman" w:eastAsiaTheme="minorEastAsia" w:hAnsiTheme="minorEastAsia"/>
                <w:color w:val="000000"/>
              </w:rPr>
              <w:t>）中相关规定，并结合企业实际情况，本次评价提出如下监测计划，详见表</w:t>
            </w:r>
            <w:r>
              <w:rPr>
                <w:rFonts w:ascii="Times New Roman" w:eastAsiaTheme="minorEastAsia" w:hAnsi="Times New Roman" w:hint="eastAsia"/>
                <w:color w:val="000000"/>
              </w:rPr>
              <w:t>29</w:t>
            </w:r>
            <w:r>
              <w:rPr>
                <w:rFonts w:ascii="Times New Roman" w:eastAsiaTheme="minorEastAsia" w:hAnsiTheme="minorEastAsia"/>
                <w:color w:val="000000"/>
              </w:rPr>
              <w:t>。</w:t>
            </w:r>
          </w:p>
          <w:p w:rsidR="00BA2BA8" w:rsidRDefault="00C30B75">
            <w:pPr>
              <w:spacing w:line="520" w:lineRule="exact"/>
              <w:ind w:firstLineChars="400" w:firstLine="916"/>
              <w:jc w:val="center"/>
              <w:rPr>
                <w:rFonts w:ascii="Times New Roman" w:hAnsi="Times New Roman" w:cs="Times New Roman"/>
                <w:b/>
                <w:color w:val="000000"/>
                <w:sz w:val="24"/>
              </w:rPr>
            </w:pPr>
            <w:r>
              <w:rPr>
                <w:rFonts w:ascii="Times New Roman" w:hAnsiTheme="minorEastAsia" w:cs="Times New Roman"/>
                <w:b/>
                <w:color w:val="000000"/>
                <w:sz w:val="24"/>
              </w:rPr>
              <w:t>表</w:t>
            </w:r>
            <w:r>
              <w:rPr>
                <w:rFonts w:ascii="Times New Roman" w:hAnsi="Times New Roman" w:cs="Times New Roman" w:hint="eastAsia"/>
                <w:b/>
                <w:color w:val="000000"/>
                <w:sz w:val="24"/>
              </w:rPr>
              <w:t>29</w:t>
            </w:r>
            <w:r>
              <w:rPr>
                <w:rFonts w:ascii="Times New Roman" w:hAnsiTheme="minorEastAsia" w:cs="Times New Roman"/>
                <w:b/>
                <w:color w:val="000000"/>
                <w:sz w:val="24"/>
              </w:rPr>
              <w:t>营运期环境监测内容及监测频率</w:t>
            </w:r>
          </w:p>
          <w:tbl>
            <w:tblPr>
              <w:tblW w:w="8742" w:type="dxa"/>
              <w:tblBorders>
                <w:top w:val="single" w:sz="12" w:space="0" w:color="auto"/>
                <w:bottom w:val="single" w:sz="12" w:space="0" w:color="auto"/>
                <w:insideH w:val="single" w:sz="4" w:space="0" w:color="auto"/>
                <w:insideV w:val="single" w:sz="4" w:space="0" w:color="auto"/>
              </w:tblBorders>
              <w:tblLayout w:type="fixed"/>
              <w:tblLook w:val="04A0"/>
            </w:tblPr>
            <w:tblGrid>
              <w:gridCol w:w="694"/>
              <w:gridCol w:w="2915"/>
              <w:gridCol w:w="2497"/>
              <w:gridCol w:w="1388"/>
              <w:gridCol w:w="1248"/>
            </w:tblGrid>
            <w:tr w:rsidR="00BA2BA8">
              <w:trPr>
                <w:trHeight w:val="369"/>
              </w:trPr>
              <w:tc>
                <w:tcPr>
                  <w:tcW w:w="694"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项目</w:t>
                  </w:r>
                </w:p>
              </w:tc>
              <w:tc>
                <w:tcPr>
                  <w:tcW w:w="2915"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监测位置</w:t>
                  </w:r>
                </w:p>
              </w:tc>
              <w:tc>
                <w:tcPr>
                  <w:tcW w:w="2497"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监测项目</w:t>
                  </w:r>
                </w:p>
              </w:tc>
              <w:tc>
                <w:tcPr>
                  <w:tcW w:w="1388"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监测频率</w:t>
                  </w:r>
                </w:p>
              </w:tc>
              <w:tc>
                <w:tcPr>
                  <w:tcW w:w="1248"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备注</w:t>
                  </w:r>
                </w:p>
              </w:tc>
            </w:tr>
            <w:tr w:rsidR="00BA2BA8">
              <w:trPr>
                <w:trHeight w:val="518"/>
              </w:trPr>
              <w:tc>
                <w:tcPr>
                  <w:tcW w:w="694" w:type="dxa"/>
                  <w:vMerge w:val="restart"/>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废气</w:t>
                  </w:r>
                </w:p>
              </w:tc>
              <w:tc>
                <w:tcPr>
                  <w:tcW w:w="2915"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水性漆喷漆烤漆废气处理装置</w:t>
                  </w:r>
                </w:p>
              </w:tc>
              <w:tc>
                <w:tcPr>
                  <w:tcW w:w="2497"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有组织排放：颗粒物、非甲烷总烃</w:t>
                  </w:r>
                </w:p>
              </w:tc>
              <w:tc>
                <w:tcPr>
                  <w:tcW w:w="1388"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restart"/>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委托有监测资质的单位实施监测</w:t>
                  </w:r>
                </w:p>
              </w:tc>
            </w:tr>
            <w:tr w:rsidR="00BA2BA8">
              <w:trPr>
                <w:trHeight w:val="385"/>
              </w:trPr>
              <w:tc>
                <w:tcPr>
                  <w:tcW w:w="694" w:type="dxa"/>
                  <w:vMerge/>
                  <w:vAlign w:val="center"/>
                </w:tcPr>
                <w:p w:rsidR="00BA2BA8" w:rsidRDefault="00BA2BA8">
                  <w:pPr>
                    <w:jc w:val="center"/>
                    <w:rPr>
                      <w:rFonts w:ascii="Times New Roman" w:hAnsi="Times New Roman" w:cs="Times New Roman"/>
                      <w:color w:val="000000"/>
                      <w:szCs w:val="21"/>
                    </w:rPr>
                  </w:pPr>
                </w:p>
              </w:tc>
              <w:tc>
                <w:tcPr>
                  <w:tcW w:w="2915"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10m</w:t>
                  </w:r>
                  <w:r>
                    <w:rPr>
                      <w:rFonts w:ascii="Times New Roman" w:hAnsiTheme="minorEastAsia" w:cs="Times New Roman"/>
                      <w:color w:val="000000"/>
                      <w:szCs w:val="21"/>
                    </w:rPr>
                    <w:t>范围内</w:t>
                  </w:r>
                </w:p>
              </w:tc>
              <w:tc>
                <w:tcPr>
                  <w:tcW w:w="2497"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无组织排放：颗粒物、非甲烷总烃</w:t>
                  </w:r>
                </w:p>
              </w:tc>
              <w:tc>
                <w:tcPr>
                  <w:tcW w:w="1388"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BA2BA8" w:rsidRDefault="00BA2BA8">
                  <w:pPr>
                    <w:jc w:val="center"/>
                    <w:rPr>
                      <w:rFonts w:ascii="Times New Roman" w:hAnsi="Times New Roman" w:cs="Times New Roman"/>
                      <w:color w:val="000000"/>
                      <w:szCs w:val="21"/>
                    </w:rPr>
                  </w:pPr>
                </w:p>
              </w:tc>
            </w:tr>
            <w:tr w:rsidR="00BA2BA8">
              <w:trPr>
                <w:trHeight w:val="369"/>
              </w:trPr>
              <w:tc>
                <w:tcPr>
                  <w:tcW w:w="694"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噪声</w:t>
                  </w:r>
                </w:p>
              </w:tc>
              <w:tc>
                <w:tcPr>
                  <w:tcW w:w="2915"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1m</w:t>
                  </w:r>
                </w:p>
              </w:tc>
              <w:tc>
                <w:tcPr>
                  <w:tcW w:w="2497"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昼间、夜间</w:t>
                  </w:r>
                  <w:r>
                    <w:rPr>
                      <w:rFonts w:ascii="Times New Roman" w:hAnsi="Times New Roman" w:cs="Times New Roman"/>
                      <w:color w:val="000000"/>
                      <w:szCs w:val="21"/>
                    </w:rPr>
                    <w:t>Leq</w:t>
                  </w:r>
                  <w:r>
                    <w:rPr>
                      <w:rFonts w:ascii="Times New Roman" w:hAnsiTheme="minorEastAsia" w:cs="Times New Roman"/>
                      <w:color w:val="000000"/>
                      <w:szCs w:val="21"/>
                    </w:rPr>
                    <w:t>（</w:t>
                  </w:r>
                  <w:r>
                    <w:rPr>
                      <w:rFonts w:ascii="Times New Roman" w:hAnsi="Times New Roman" w:cs="Times New Roman"/>
                      <w:color w:val="000000"/>
                      <w:szCs w:val="21"/>
                    </w:rPr>
                    <w:t>A</w:t>
                  </w:r>
                  <w:r>
                    <w:rPr>
                      <w:rFonts w:ascii="Times New Roman" w:hAnsiTheme="minorEastAsia" w:cs="Times New Roman"/>
                      <w:color w:val="000000"/>
                      <w:szCs w:val="21"/>
                    </w:rPr>
                    <w:t>）</w:t>
                  </w:r>
                </w:p>
              </w:tc>
              <w:tc>
                <w:tcPr>
                  <w:tcW w:w="1388" w:type="dxa"/>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color w:val="000000"/>
                      <w:szCs w:val="21"/>
                    </w:rPr>
                    <w:t>每季度</w:t>
                  </w:r>
                  <w:r>
                    <w:rPr>
                      <w:rFonts w:ascii="Times New Roman" w:hAnsi="Times New Roman" w:cs="Times New Roman"/>
                      <w:color w:val="000000"/>
                      <w:szCs w:val="21"/>
                    </w:rPr>
                    <w:t>1</w:t>
                  </w:r>
                  <w:r>
                    <w:rPr>
                      <w:rFonts w:ascii="Times New Roman" w:hAnsiTheme="minorEastAsia" w:cs="Times New Roman"/>
                      <w:color w:val="000000"/>
                      <w:szCs w:val="21"/>
                    </w:rPr>
                    <w:t>次，昼夜各</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BA2BA8" w:rsidRDefault="00BA2BA8">
                  <w:pPr>
                    <w:pStyle w:val="1a"/>
                    <w:ind w:firstLine="396"/>
                    <w:rPr>
                      <w:rFonts w:eastAsiaTheme="minorEastAsia"/>
                      <w:color w:val="000000"/>
                      <w:szCs w:val="21"/>
                    </w:rPr>
                  </w:pPr>
                </w:p>
              </w:tc>
            </w:tr>
          </w:tbl>
          <w:p w:rsidR="00BA2BA8" w:rsidRDefault="00C30B75">
            <w:pPr>
              <w:pStyle w:val="00"/>
              <w:rPr>
                <w:rFonts w:ascii="Times New Roman" w:eastAsiaTheme="minorEastAsia" w:hAnsiTheme="minorEastAsia"/>
                <w:color w:val="000000"/>
              </w:rPr>
            </w:pPr>
            <w:r>
              <w:rPr>
                <w:rFonts w:ascii="Times New Roman" w:eastAsiaTheme="minorEastAsia" w:hAnsiTheme="minorEastAsia"/>
                <w:color w:val="000000"/>
              </w:rPr>
              <w:t>在监测单位出具环境监测报告后，企业应当将监测数据归类、归档，妥善保存。对于监测结果所反映的环保问题应及时采取措施，及时纠正，确保污染物排放达标。</w:t>
            </w:r>
          </w:p>
          <w:p w:rsidR="00BA2BA8" w:rsidRDefault="00C30B75">
            <w:pPr>
              <w:adjustRightInd w:val="0"/>
              <w:snapToGrid w:val="0"/>
              <w:spacing w:line="520" w:lineRule="exact"/>
              <w:ind w:firstLineChars="200" w:firstLine="458"/>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八</w:t>
            </w:r>
            <w:r>
              <w:rPr>
                <w:rFonts w:ascii="Times New Roman" w:hAnsi="Times New Roman" w:cs="Times New Roman"/>
                <w:b/>
                <w:color w:val="000000"/>
                <w:sz w:val="24"/>
                <w:szCs w:val="24"/>
              </w:rPr>
              <w:t>）选址合理性分析</w:t>
            </w:r>
          </w:p>
          <w:p w:rsidR="00BA2BA8" w:rsidRDefault="00C30B75" w:rsidP="007860C6">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本项目位于平顶山市叶县仙台镇西马庄村村南，为仙台镇人民政府招商引资扶贫项</w:t>
            </w:r>
            <w:r>
              <w:rPr>
                <w:rFonts w:ascii="Times New Roman" w:hAnsi="Times New Roman" w:cs="Times New Roman" w:hint="eastAsia"/>
                <w:sz w:val="24"/>
                <w:szCs w:val="24"/>
              </w:rPr>
              <w:lastRenderedPageBreak/>
              <w:t>目（租赁扶贫车间），根据叶县仙台镇人民政府情况说明，项目选址符合仙台镇土地利用整体规划。（见附件</w:t>
            </w:r>
            <w:r>
              <w:rPr>
                <w:rFonts w:ascii="Times New Roman" w:hAnsi="Times New Roman" w:cs="Times New Roman" w:hint="eastAsia"/>
                <w:sz w:val="24"/>
                <w:szCs w:val="24"/>
              </w:rPr>
              <w:t>3</w:t>
            </w:r>
            <w:r>
              <w:rPr>
                <w:rFonts w:ascii="Times New Roman" w:hAnsi="Times New Roman" w:cs="Times New Roman" w:hint="eastAsia"/>
                <w:sz w:val="24"/>
                <w:szCs w:val="24"/>
              </w:rPr>
              <w:t>）。</w:t>
            </w:r>
          </w:p>
          <w:p w:rsidR="00BA2BA8" w:rsidRDefault="00C30B75" w:rsidP="007860C6">
            <w:pPr>
              <w:spacing w:line="520" w:lineRule="exact"/>
              <w:ind w:firstLineChars="200" w:firstLine="456"/>
              <w:rPr>
                <w:rFonts w:ascii="Times New Roman" w:hAnsi="Times New Roman" w:cs="Times New Roman"/>
                <w:sz w:val="24"/>
                <w:szCs w:val="24"/>
              </w:rPr>
            </w:pPr>
            <w:r>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BA2BA8" w:rsidRDefault="00C30B75" w:rsidP="007860C6">
            <w:pPr>
              <w:spacing w:line="520" w:lineRule="exact"/>
              <w:ind w:firstLineChars="200" w:firstLine="456"/>
              <w:rPr>
                <w:rFonts w:ascii="Times New Roman" w:hAnsi="Times New Roman" w:cs="Times New Roman"/>
                <w:bCs/>
                <w:sz w:val="24"/>
              </w:rPr>
            </w:pPr>
            <w:r>
              <w:rPr>
                <w:rFonts w:ascii="Times New Roman" w:hAnsiTheme="minorEastAsia" w:cs="Times New Roman"/>
                <w:bCs/>
                <w:sz w:val="24"/>
              </w:rPr>
              <w:t>综上所述，本项目选址是合理的。</w:t>
            </w:r>
          </w:p>
          <w:p w:rsidR="00BA2BA8" w:rsidRDefault="00C30B75">
            <w:pPr>
              <w:adjustRightInd w:val="0"/>
              <w:snapToGrid w:val="0"/>
              <w:spacing w:line="520" w:lineRule="exact"/>
              <w:ind w:firstLineChars="200" w:firstLine="458"/>
              <w:rPr>
                <w:rFonts w:ascii="Times New Roman" w:hAnsi="Times New Roman" w:cs="Times New Roman"/>
                <w:b/>
                <w:color w:val="000000"/>
                <w:sz w:val="24"/>
                <w:szCs w:val="24"/>
              </w:rPr>
            </w:pPr>
            <w:r>
              <w:rPr>
                <w:rFonts w:ascii="Times New Roman" w:hAnsi="Times New Roman" w:cs="Times New Roman"/>
                <w:b/>
                <w:color w:val="000000"/>
                <w:sz w:val="24"/>
                <w:szCs w:val="24"/>
              </w:rPr>
              <w:t>（</w:t>
            </w:r>
            <w:r>
              <w:rPr>
                <w:rFonts w:ascii="Times New Roman" w:hAnsi="Times New Roman" w:cs="Times New Roman" w:hint="eastAsia"/>
                <w:b/>
                <w:color w:val="000000"/>
                <w:sz w:val="24"/>
                <w:szCs w:val="24"/>
              </w:rPr>
              <w:t>九</w:t>
            </w:r>
            <w:r>
              <w:rPr>
                <w:rFonts w:ascii="Times New Roman" w:hAnsi="Times New Roman" w:cs="Times New Roman"/>
                <w:b/>
                <w:color w:val="000000"/>
                <w:sz w:val="24"/>
                <w:szCs w:val="24"/>
              </w:rPr>
              <w:t>）总量控制分析</w:t>
            </w:r>
          </w:p>
          <w:p w:rsidR="00BA2BA8" w:rsidRDefault="00C30B75" w:rsidP="007860C6">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本项目运行过程中，生活污水经化粪池处理，</w:t>
            </w:r>
            <w:r>
              <w:rPr>
                <w:rFonts w:ascii="Times New Roman" w:hAnsiTheme="minorEastAsia" w:cs="Times New Roman"/>
                <w:sz w:val="24"/>
                <w:szCs w:val="24"/>
              </w:rPr>
              <w:t>定期清运肥田</w:t>
            </w:r>
            <w:r>
              <w:rPr>
                <w:rFonts w:ascii="Times New Roman" w:hAnsiTheme="minorEastAsia" w:cs="Times New Roman" w:hint="eastAsia"/>
                <w:sz w:val="24"/>
                <w:szCs w:val="24"/>
              </w:rPr>
              <w:t>；</w:t>
            </w:r>
            <w:r>
              <w:rPr>
                <w:rFonts w:ascii="Times New Roman" w:hAnsiTheme="minorEastAsia" w:cs="Times New Roman"/>
                <w:sz w:val="24"/>
                <w:szCs w:val="24"/>
              </w:rPr>
              <w:t>水喷淋吸收塔废水</w:t>
            </w:r>
            <w:r>
              <w:rPr>
                <w:rFonts w:ascii="Times New Roman" w:hAnsiTheme="minorEastAsia" w:cs="Times New Roman" w:hint="eastAsia"/>
                <w:sz w:val="24"/>
                <w:szCs w:val="24"/>
              </w:rPr>
              <w:t>，</w:t>
            </w:r>
            <w:r>
              <w:rPr>
                <w:rFonts w:ascii="Times New Roman" w:hAnsiTheme="minorEastAsia" w:cs="Times New Roman"/>
                <w:sz w:val="24"/>
                <w:szCs w:val="24"/>
              </w:rPr>
              <w:t>定期更换作为危废处理</w:t>
            </w:r>
            <w:r>
              <w:rPr>
                <w:rFonts w:ascii="Times New Roman" w:hAnsiTheme="minorEastAsia" w:cs="Times New Roman" w:hint="eastAsia"/>
                <w:sz w:val="24"/>
                <w:szCs w:val="24"/>
              </w:rPr>
              <w:t>，不外排。生产过程中有</w:t>
            </w:r>
            <w:r>
              <w:rPr>
                <w:rFonts w:ascii="Times New Roman" w:hAnsiTheme="minorEastAsia" w:cs="Times New Roman"/>
                <w:sz w:val="24"/>
                <w:szCs w:val="24"/>
              </w:rPr>
              <w:t>非甲烷总烃</w:t>
            </w:r>
            <w:r>
              <w:rPr>
                <w:rFonts w:ascii="Times New Roman" w:hAnsiTheme="minorEastAsia" w:cs="Times New Roman" w:hint="eastAsia"/>
                <w:sz w:val="24"/>
                <w:szCs w:val="24"/>
              </w:rPr>
              <w:t>的产生及排放，不涉及</w:t>
            </w:r>
            <w:r>
              <w:rPr>
                <w:rFonts w:ascii="Times New Roman" w:hAnsiTheme="minorEastAsia" w:cs="Times New Roman" w:hint="eastAsia"/>
                <w:sz w:val="24"/>
                <w:szCs w:val="24"/>
              </w:rPr>
              <w:t>SO</w:t>
            </w:r>
            <w:r>
              <w:rPr>
                <w:rFonts w:ascii="Times New Roman" w:hAnsiTheme="minorEastAsia" w:cs="Times New Roman" w:hint="eastAsia"/>
                <w:sz w:val="24"/>
                <w:szCs w:val="24"/>
                <w:vertAlign w:val="subscript"/>
              </w:rPr>
              <w:t>2</w:t>
            </w:r>
            <w:r>
              <w:rPr>
                <w:rFonts w:ascii="Times New Roman" w:hAnsiTheme="minorEastAsia" w:cs="Times New Roman" w:hint="eastAsia"/>
                <w:sz w:val="24"/>
                <w:szCs w:val="24"/>
              </w:rPr>
              <w:t>、</w:t>
            </w:r>
            <w:r>
              <w:rPr>
                <w:rFonts w:ascii="Times New Roman" w:hAnsiTheme="minorEastAsia" w:cs="Times New Roman" w:hint="eastAsia"/>
                <w:sz w:val="24"/>
                <w:szCs w:val="24"/>
              </w:rPr>
              <w:t>NOx</w:t>
            </w:r>
            <w:r>
              <w:rPr>
                <w:rFonts w:ascii="Times New Roman" w:hAnsiTheme="minorEastAsia" w:cs="Times New Roman" w:hint="eastAsia"/>
                <w:sz w:val="24"/>
                <w:szCs w:val="24"/>
              </w:rPr>
              <w:t>的产生和排放。</w:t>
            </w:r>
          </w:p>
          <w:p w:rsidR="00BA2BA8" w:rsidRDefault="00C30B75" w:rsidP="007860C6">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根据国家“十三五”环保规划，建议总量控制指标颗粒物</w:t>
            </w:r>
            <w:r>
              <w:rPr>
                <w:rFonts w:ascii="Times New Roman" w:hAnsiTheme="minorEastAsia" w:cs="Times New Roman"/>
                <w:sz w:val="24"/>
                <w:szCs w:val="24"/>
              </w:rPr>
              <w:t>：</w:t>
            </w:r>
            <w:r>
              <w:rPr>
                <w:rFonts w:ascii="Times New Roman" w:hAnsiTheme="minorEastAsia" w:cs="Times New Roman"/>
                <w:sz w:val="24"/>
                <w:szCs w:val="24"/>
              </w:rPr>
              <w:t>0.0</w:t>
            </w:r>
            <w:r>
              <w:rPr>
                <w:rFonts w:ascii="Times New Roman" w:hAnsiTheme="minorEastAsia" w:cs="Times New Roman" w:hint="eastAsia"/>
                <w:sz w:val="24"/>
                <w:szCs w:val="24"/>
              </w:rPr>
              <w:t>782</w:t>
            </w:r>
            <w:r>
              <w:rPr>
                <w:rFonts w:ascii="Times New Roman" w:hAnsiTheme="minorEastAsia" w:cs="Times New Roman"/>
                <w:sz w:val="24"/>
                <w:szCs w:val="24"/>
              </w:rPr>
              <w:t>t/a</w:t>
            </w:r>
            <w:r>
              <w:rPr>
                <w:rFonts w:ascii="Times New Roman" w:hAnsiTheme="minorEastAsia" w:cs="Times New Roman"/>
                <w:sz w:val="24"/>
                <w:szCs w:val="24"/>
              </w:rPr>
              <w:t>、非甲烷总烃：</w:t>
            </w:r>
            <w:r>
              <w:rPr>
                <w:rFonts w:ascii="Times New Roman" w:hAnsiTheme="minorEastAsia" w:cs="Times New Roman"/>
                <w:sz w:val="24"/>
                <w:szCs w:val="24"/>
              </w:rPr>
              <w:t>0.</w:t>
            </w:r>
            <w:r>
              <w:rPr>
                <w:rFonts w:ascii="Times New Roman" w:hAnsiTheme="minorEastAsia" w:cs="Times New Roman" w:hint="eastAsia"/>
                <w:sz w:val="24"/>
                <w:szCs w:val="24"/>
              </w:rPr>
              <w:t>0058</w:t>
            </w:r>
            <w:r>
              <w:rPr>
                <w:rFonts w:ascii="Times New Roman" w:hAnsiTheme="minorEastAsia" w:cs="Times New Roman"/>
                <w:sz w:val="24"/>
                <w:szCs w:val="24"/>
              </w:rPr>
              <w:t>t/a</w:t>
            </w:r>
            <w:r>
              <w:rPr>
                <w:rFonts w:ascii="Times New Roman" w:hAnsiTheme="minorEastAsia" w:cs="Times New Roman"/>
                <w:sz w:val="24"/>
                <w:szCs w:val="24"/>
              </w:rPr>
              <w:t>。</w:t>
            </w:r>
          </w:p>
          <w:p w:rsidR="00BA2BA8" w:rsidRDefault="00C30B75">
            <w:pPr>
              <w:adjustRightInd w:val="0"/>
              <w:snapToGrid w:val="0"/>
              <w:spacing w:line="520" w:lineRule="exact"/>
              <w:ind w:firstLineChars="200" w:firstLine="458"/>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hint="eastAsia"/>
                <w:b/>
                <w:sz w:val="24"/>
              </w:rPr>
              <w:t>十</w:t>
            </w:r>
            <w:r>
              <w:rPr>
                <w:rFonts w:ascii="Times New Roman" w:hAnsi="Times New Roman" w:cs="Times New Roman"/>
                <w:b/>
                <w:sz w:val="24"/>
              </w:rPr>
              <w:t>）环保投资</w:t>
            </w:r>
          </w:p>
          <w:p w:rsidR="00BA2BA8" w:rsidRDefault="00C30B75" w:rsidP="007860C6">
            <w:pPr>
              <w:pStyle w:val="23"/>
              <w:spacing w:line="520" w:lineRule="exact"/>
              <w:ind w:firstLineChars="200" w:firstLine="456"/>
              <w:jc w:val="both"/>
              <w:rPr>
                <w:szCs w:val="24"/>
              </w:rPr>
            </w:pPr>
            <w:r>
              <w:t>环保投资包括治理污染，保护环境所需的设备、装置等工程施工费用，本项目总投资</w:t>
            </w:r>
            <w:r>
              <w:rPr>
                <w:rFonts w:hint="eastAsia"/>
              </w:rPr>
              <w:t>150</w:t>
            </w:r>
            <w:r>
              <w:t>万元，环保投资初步估算为</w:t>
            </w:r>
            <w:r>
              <w:rPr>
                <w:rFonts w:hint="eastAsia"/>
              </w:rPr>
              <w:t>10</w:t>
            </w:r>
            <w:r>
              <w:t>万元，约占工程总投资的</w:t>
            </w:r>
            <w:r>
              <w:rPr>
                <w:rFonts w:hint="eastAsia"/>
              </w:rPr>
              <w:t>6.67</w:t>
            </w:r>
            <w:r>
              <w:t>%</w:t>
            </w:r>
            <w:r>
              <w:t>，详见表</w:t>
            </w:r>
            <w:r>
              <w:rPr>
                <w:rFonts w:hint="eastAsia"/>
              </w:rPr>
              <w:t>30</w:t>
            </w:r>
            <w:r>
              <w:t>。</w:t>
            </w:r>
          </w:p>
          <w:p w:rsidR="00BA2BA8" w:rsidRDefault="00C30B75">
            <w:pPr>
              <w:pStyle w:val="23"/>
              <w:spacing w:line="520" w:lineRule="exact"/>
              <w:ind w:firstLineChars="200" w:firstLine="458"/>
              <w:jc w:val="center"/>
              <w:rPr>
                <w:rFonts w:eastAsia="黑体"/>
                <w:b/>
                <w:bCs/>
                <w:spacing w:val="10"/>
                <w:szCs w:val="24"/>
                <w:lang w:val="zh-CN"/>
              </w:rPr>
            </w:pPr>
            <w:r>
              <w:rPr>
                <w:b/>
                <w:szCs w:val="24"/>
              </w:rPr>
              <w:t>表</w:t>
            </w:r>
            <w:r>
              <w:rPr>
                <w:rFonts w:hint="eastAsia"/>
                <w:b/>
                <w:szCs w:val="24"/>
              </w:rPr>
              <w:t>30</w:t>
            </w:r>
            <w:r>
              <w:rPr>
                <w:b/>
                <w:szCs w:val="24"/>
              </w:rPr>
              <w:t xml:space="preserve"> </w:t>
            </w:r>
            <w:r>
              <w:rPr>
                <w:b/>
                <w:szCs w:val="24"/>
              </w:rPr>
              <w:t>本项目环保投资一览表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761"/>
              <w:gridCol w:w="4369"/>
              <w:gridCol w:w="703"/>
              <w:gridCol w:w="1206"/>
            </w:tblGrid>
            <w:tr w:rsidR="00BA2BA8">
              <w:trPr>
                <w:trHeight w:val="397"/>
                <w:jc w:val="center"/>
              </w:trPr>
              <w:tc>
                <w:tcPr>
                  <w:tcW w:w="703" w:type="dxa"/>
                  <w:tcBorders>
                    <w:top w:val="single" w:sz="12"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Cs w:val="21"/>
                    </w:rPr>
                  </w:pPr>
                  <w:r>
                    <w:rPr>
                      <w:rFonts w:ascii="Times New Roman" w:hAnsiTheme="minorEastAsia" w:cs="Times New Roman" w:hint="eastAsia"/>
                      <w:b/>
                      <w:szCs w:val="21"/>
                    </w:rPr>
                    <w:t>序号</w:t>
                  </w:r>
                </w:p>
              </w:tc>
              <w:tc>
                <w:tcPr>
                  <w:tcW w:w="1761" w:type="dxa"/>
                  <w:tcBorders>
                    <w:top w:val="single" w:sz="12"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Cs w:val="21"/>
                    </w:rPr>
                  </w:pPr>
                  <w:r>
                    <w:rPr>
                      <w:rFonts w:ascii="Times New Roman" w:hAnsiTheme="minorEastAsia" w:cs="Times New Roman" w:hint="eastAsia"/>
                      <w:b/>
                      <w:szCs w:val="21"/>
                    </w:rPr>
                    <w:t>项目内容</w:t>
                  </w:r>
                </w:p>
              </w:tc>
              <w:tc>
                <w:tcPr>
                  <w:tcW w:w="4369" w:type="dxa"/>
                  <w:tcBorders>
                    <w:top w:val="single" w:sz="12"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Cs w:val="21"/>
                    </w:rPr>
                  </w:pPr>
                  <w:r>
                    <w:rPr>
                      <w:rFonts w:ascii="Times New Roman" w:hAnsiTheme="minorEastAsia" w:cs="Times New Roman" w:hint="eastAsia"/>
                      <w:b/>
                      <w:szCs w:val="21"/>
                    </w:rPr>
                    <w:t>环保措施</w:t>
                  </w:r>
                </w:p>
              </w:tc>
              <w:tc>
                <w:tcPr>
                  <w:tcW w:w="703" w:type="dxa"/>
                  <w:tcBorders>
                    <w:top w:val="single" w:sz="12"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Cs w:val="21"/>
                    </w:rPr>
                  </w:pPr>
                  <w:r>
                    <w:rPr>
                      <w:rFonts w:ascii="Times New Roman" w:hAnsiTheme="minorEastAsia" w:cs="Times New Roman" w:hint="eastAsia"/>
                      <w:b/>
                      <w:szCs w:val="21"/>
                    </w:rPr>
                    <w:t>数量</w:t>
                  </w:r>
                </w:p>
              </w:tc>
              <w:tc>
                <w:tcPr>
                  <w:tcW w:w="1206" w:type="dxa"/>
                  <w:tcBorders>
                    <w:top w:val="single" w:sz="12"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b/>
                      <w:color w:val="000000"/>
                      <w:szCs w:val="21"/>
                    </w:rPr>
                  </w:pPr>
                  <w:r>
                    <w:rPr>
                      <w:rFonts w:ascii="Times New Roman" w:hAnsiTheme="minorEastAsia" w:cs="Times New Roman" w:hint="eastAsia"/>
                      <w:b/>
                      <w:szCs w:val="21"/>
                    </w:rPr>
                    <w:t>投资金额（万元）</w:t>
                  </w:r>
                </w:p>
              </w:tc>
            </w:tr>
            <w:tr w:rsidR="00BA2BA8">
              <w:trPr>
                <w:trHeight w:val="397"/>
                <w:jc w:val="center"/>
              </w:trPr>
              <w:tc>
                <w:tcPr>
                  <w:tcW w:w="703" w:type="dxa"/>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1</w:t>
                  </w: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噪声</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基础减震、建筑隔声</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2</w:t>
                  </w:r>
                </w:p>
              </w:tc>
            </w:tr>
            <w:tr w:rsidR="00BA2BA8">
              <w:trPr>
                <w:trHeight w:val="397"/>
                <w:jc w:val="center"/>
              </w:trPr>
              <w:tc>
                <w:tcPr>
                  <w:tcW w:w="703" w:type="dxa"/>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2</w:t>
                  </w: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生活垃圾</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垃圾箱</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5</w:t>
                  </w:r>
                </w:p>
              </w:tc>
              <w:tc>
                <w:tcPr>
                  <w:tcW w:w="1206"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0.2</w:t>
                  </w:r>
                </w:p>
              </w:tc>
            </w:tr>
            <w:tr w:rsidR="00BA2BA8">
              <w:trPr>
                <w:trHeight w:val="397"/>
                <w:jc w:val="center"/>
              </w:trPr>
              <w:tc>
                <w:tcPr>
                  <w:tcW w:w="703" w:type="dxa"/>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3</w:t>
                  </w: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固废暂存间</w:t>
                  </w: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0.8</w:t>
                  </w:r>
                </w:p>
              </w:tc>
            </w:tr>
            <w:tr w:rsidR="00BA2BA8">
              <w:trPr>
                <w:trHeight w:val="397"/>
                <w:jc w:val="center"/>
              </w:trPr>
              <w:tc>
                <w:tcPr>
                  <w:tcW w:w="703" w:type="dxa"/>
                  <w:tcBorders>
                    <w:top w:val="single" w:sz="4" w:space="0" w:color="auto"/>
                    <w:left w:val="nil"/>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4</w:t>
                  </w: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危险废固</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危废暂存间</w:t>
                  </w: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BA2BA8">
              <w:trPr>
                <w:trHeight w:val="357"/>
                <w:jc w:val="center"/>
              </w:trPr>
              <w:tc>
                <w:tcPr>
                  <w:tcW w:w="703" w:type="dxa"/>
                  <w:vMerge w:val="restart"/>
                  <w:tcBorders>
                    <w:top w:val="single" w:sz="4" w:space="0" w:color="auto"/>
                    <w:left w:val="nil"/>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5</w:t>
                  </w: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采用喷淋塔＋</w:t>
                  </w:r>
                  <w:r>
                    <w:rPr>
                      <w:rFonts w:ascii="Times New Roman" w:hAnsiTheme="minorEastAsia" w:cs="Times New Roman" w:hint="eastAsia"/>
                      <w:szCs w:val="21"/>
                    </w:rPr>
                    <w:t>1</w:t>
                  </w:r>
                  <w:r>
                    <w:rPr>
                      <w:rFonts w:ascii="Times New Roman" w:hAnsiTheme="minorEastAsia" w:cs="Times New Roman" w:hint="eastAsia"/>
                      <w:szCs w:val="21"/>
                    </w:rPr>
                    <w:t>套</w:t>
                  </w:r>
                  <w:r>
                    <w:rPr>
                      <w:rFonts w:ascii="Times New Roman" w:hAnsiTheme="minorEastAsia" w:cs="Times New Roman" w:hint="eastAsia"/>
                      <w:szCs w:val="21"/>
                    </w:rPr>
                    <w:t>UV</w:t>
                  </w:r>
                  <w:r>
                    <w:rPr>
                      <w:rFonts w:ascii="Times New Roman" w:hAnsiTheme="minorEastAsia" w:cs="Times New Roman" w:hint="eastAsia"/>
                      <w:szCs w:val="21"/>
                    </w:rPr>
                    <w:t>光解催化</w:t>
                  </w:r>
                  <w:r>
                    <w:rPr>
                      <w:rFonts w:ascii="Times New Roman" w:hAnsiTheme="minorEastAsia" w:cs="Times New Roman" w:hint="eastAsia"/>
                      <w:szCs w:val="21"/>
                    </w:rPr>
                    <w:t>+</w:t>
                  </w:r>
                  <w:r>
                    <w:rPr>
                      <w:rFonts w:ascii="Times New Roman" w:hAnsiTheme="minorEastAsia" w:cs="Times New Roman" w:hint="eastAsia"/>
                      <w:szCs w:val="21"/>
                    </w:rPr>
                    <w:t>活性炭吸附净化装置净化处理，处理后</w:t>
                  </w:r>
                  <w:r>
                    <w:rPr>
                      <w:rFonts w:ascii="Times New Roman" w:hAnsiTheme="minorEastAsia" w:cs="Times New Roman" w:hint="eastAsia"/>
                      <w:szCs w:val="21"/>
                    </w:rPr>
                    <w:t>15 m</w:t>
                  </w:r>
                  <w:r>
                    <w:rPr>
                      <w:rFonts w:ascii="Times New Roman" w:hAnsiTheme="minorEastAsia" w:cs="Times New Roman" w:hint="eastAsia"/>
                      <w:szCs w:val="21"/>
                    </w:rPr>
                    <w:t>高排气筒排放；</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4.5</w:t>
                  </w:r>
                </w:p>
              </w:tc>
            </w:tr>
            <w:tr w:rsidR="00BA2BA8">
              <w:trPr>
                <w:trHeight w:val="357"/>
                <w:jc w:val="center"/>
              </w:trPr>
              <w:tc>
                <w:tcPr>
                  <w:tcW w:w="703" w:type="dxa"/>
                  <w:vMerge/>
                  <w:tcBorders>
                    <w:left w:val="nil"/>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焊接工序产生的焊接烟尘</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移动式焊接烟尘净化器</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2</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BA2BA8">
              <w:trPr>
                <w:trHeight w:val="357"/>
                <w:jc w:val="center"/>
              </w:trPr>
              <w:tc>
                <w:tcPr>
                  <w:tcW w:w="703" w:type="dxa"/>
                  <w:vMerge/>
                  <w:tcBorders>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食堂油烟</w:t>
                  </w:r>
                </w:p>
              </w:tc>
              <w:tc>
                <w:tcPr>
                  <w:tcW w:w="436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bCs/>
                      <w:szCs w:val="21"/>
                    </w:rPr>
                    <w:t>经油烟净化装置处理后由专设烟道达标排放。</w:t>
                  </w:r>
                </w:p>
              </w:tc>
              <w:tc>
                <w:tcPr>
                  <w:tcW w:w="70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BA2BA8" w:rsidRDefault="00C30B75">
                  <w:pPr>
                    <w:jc w:val="center"/>
                    <w:rPr>
                      <w:rFonts w:ascii="Times New Roman" w:hAnsi="Times New Roman" w:cs="Times New Roman"/>
                      <w:szCs w:val="21"/>
                    </w:rPr>
                  </w:pPr>
                  <w:r>
                    <w:rPr>
                      <w:rFonts w:ascii="Times New Roman" w:hAnsi="Times New Roman" w:cs="Times New Roman" w:hint="eastAsia"/>
                      <w:szCs w:val="21"/>
                    </w:rPr>
                    <w:t>0.5</w:t>
                  </w:r>
                </w:p>
              </w:tc>
            </w:tr>
            <w:tr w:rsidR="00BA2BA8">
              <w:trPr>
                <w:trHeight w:val="209"/>
                <w:jc w:val="center"/>
              </w:trPr>
              <w:tc>
                <w:tcPr>
                  <w:tcW w:w="7536" w:type="dxa"/>
                  <w:gridSpan w:val="4"/>
                  <w:tcBorders>
                    <w:top w:val="single" w:sz="4" w:space="0" w:color="auto"/>
                    <w:left w:val="nil"/>
                    <w:bottom w:val="single" w:sz="12"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合计</w:t>
                  </w:r>
                </w:p>
              </w:tc>
              <w:tc>
                <w:tcPr>
                  <w:tcW w:w="1206" w:type="dxa"/>
                  <w:tcBorders>
                    <w:top w:val="single" w:sz="4" w:space="0" w:color="auto"/>
                    <w:left w:val="single" w:sz="4" w:space="0" w:color="auto"/>
                    <w:bottom w:val="single" w:sz="12" w:space="0" w:color="auto"/>
                    <w:right w:val="nil"/>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hint="eastAsia"/>
                      <w:szCs w:val="21"/>
                    </w:rPr>
                    <w:t>10</w:t>
                  </w:r>
                </w:p>
              </w:tc>
            </w:tr>
          </w:tbl>
          <w:p w:rsidR="00BA2BA8" w:rsidRDefault="00BA2BA8">
            <w:pPr>
              <w:adjustRightInd w:val="0"/>
              <w:snapToGrid w:val="0"/>
              <w:spacing w:line="360" w:lineRule="auto"/>
              <w:jc w:val="left"/>
              <w:rPr>
                <w:rFonts w:ascii="Times New Roman" w:hAnsi="Times New Roman" w:cs="Times New Roman"/>
                <w:b/>
                <w:color w:val="000000"/>
                <w:sz w:val="24"/>
              </w:rPr>
            </w:pPr>
          </w:p>
          <w:p w:rsidR="00BA2BA8" w:rsidRDefault="00C30B75">
            <w:pPr>
              <w:adjustRightInd w:val="0"/>
              <w:snapToGrid w:val="0"/>
              <w:spacing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lastRenderedPageBreak/>
              <w:t>（八）</w:t>
            </w:r>
            <w:r>
              <w:rPr>
                <w:rFonts w:ascii="Times New Roman" w:hAnsi="Times New Roman" w:cs="Times New Roman"/>
                <w:b/>
                <w:color w:val="000000"/>
                <w:sz w:val="24"/>
              </w:rPr>
              <w:t>、环保验收内容</w:t>
            </w:r>
          </w:p>
          <w:p w:rsidR="00BA2BA8" w:rsidRDefault="00C30B75">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31</w:t>
            </w:r>
            <w:r>
              <w:rPr>
                <w:rFonts w:ascii="Times New Roman" w:hAnsi="Times New Roman" w:cs="Times New Roman"/>
                <w:b/>
                <w:sz w:val="24"/>
                <w:szCs w:val="24"/>
              </w:rPr>
              <w:t xml:space="preserve"> </w:t>
            </w:r>
            <w:r>
              <w:rPr>
                <w:rFonts w:ascii="Times New Roman" w:hAnsi="Times New Roman" w:cs="Times New Roman"/>
                <w:b/>
                <w:sz w:val="24"/>
                <w:szCs w:val="24"/>
              </w:rPr>
              <w:t>环保</w:t>
            </w:r>
            <w:r>
              <w:rPr>
                <w:rFonts w:ascii="Times New Roman" w:hAnsi="Times New Roman" w:cs="Times New Roman"/>
                <w:b/>
                <w:sz w:val="24"/>
                <w:szCs w:val="24"/>
              </w:rPr>
              <w:t>“</w:t>
            </w:r>
            <w:r>
              <w:rPr>
                <w:rFonts w:ascii="Times New Roman" w:hAnsi="Times New Roman" w:cs="Times New Roman"/>
                <w:b/>
                <w:sz w:val="24"/>
                <w:szCs w:val="24"/>
              </w:rPr>
              <w:t>三同时</w:t>
            </w:r>
            <w:r>
              <w:rPr>
                <w:rFonts w:ascii="Times New Roman" w:hAnsi="Times New Roman" w:cs="Times New Roman"/>
                <w:b/>
                <w:sz w:val="24"/>
                <w:szCs w:val="24"/>
              </w:rPr>
              <w:t>”</w:t>
            </w:r>
            <w:r>
              <w:rPr>
                <w:rFonts w:ascii="Times New Roman" w:hAnsi="Times New Roman" w:cs="Times New Roman"/>
                <w:b/>
                <w:sz w:val="24"/>
                <w:szCs w:val="24"/>
              </w:rPr>
              <w:t>验收一览表</w:t>
            </w:r>
          </w:p>
          <w:tbl>
            <w:tblPr>
              <w:tblW w:w="874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81"/>
              <w:gridCol w:w="860"/>
              <w:gridCol w:w="1329"/>
              <w:gridCol w:w="1619"/>
              <w:gridCol w:w="1581"/>
              <w:gridCol w:w="2472"/>
            </w:tblGrid>
            <w:tr w:rsidR="00BA2BA8">
              <w:trPr>
                <w:trHeight w:val="418"/>
                <w:jc w:val="center"/>
              </w:trPr>
              <w:tc>
                <w:tcPr>
                  <w:tcW w:w="881" w:type="dxa"/>
                  <w:tcBorders>
                    <w:top w:val="single" w:sz="12" w:space="0" w:color="auto"/>
                    <w:left w:val="nil"/>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序号</w:t>
                  </w:r>
                </w:p>
              </w:tc>
              <w:tc>
                <w:tcPr>
                  <w:tcW w:w="860" w:type="dxa"/>
                  <w:tcBorders>
                    <w:top w:val="single" w:sz="12"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hAnsiTheme="minorEastAsia"/>
                      <w:b/>
                      <w:color w:val="000000"/>
                      <w:sz w:val="21"/>
                      <w:szCs w:val="21"/>
                    </w:rPr>
                  </w:pPr>
                  <w:r>
                    <w:rPr>
                      <w:rFonts w:eastAsiaTheme="minorEastAsia" w:hAnsiTheme="minorEastAsia" w:hint="eastAsia"/>
                      <w:b/>
                      <w:sz w:val="21"/>
                      <w:szCs w:val="21"/>
                    </w:rPr>
                    <w:t>污染</w:t>
                  </w:r>
                </w:p>
                <w:p w:rsidR="00BA2BA8" w:rsidRDefault="00C30B75">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类别</w:t>
                  </w:r>
                </w:p>
              </w:tc>
              <w:tc>
                <w:tcPr>
                  <w:tcW w:w="1329" w:type="dxa"/>
                  <w:tcBorders>
                    <w:top w:val="single" w:sz="12"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hAnsiTheme="minorEastAsia"/>
                      <w:b/>
                      <w:sz w:val="21"/>
                      <w:szCs w:val="21"/>
                    </w:rPr>
                  </w:pPr>
                  <w:r>
                    <w:rPr>
                      <w:rFonts w:eastAsiaTheme="minorEastAsia" w:hAnsiTheme="minorEastAsia" w:hint="eastAsia"/>
                      <w:b/>
                      <w:sz w:val="21"/>
                      <w:szCs w:val="21"/>
                    </w:rPr>
                    <w:t>治理内容</w:t>
                  </w:r>
                </w:p>
              </w:tc>
              <w:tc>
                <w:tcPr>
                  <w:tcW w:w="1619" w:type="dxa"/>
                  <w:tcBorders>
                    <w:top w:val="single" w:sz="12"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环保设施</w:t>
                  </w:r>
                </w:p>
              </w:tc>
              <w:tc>
                <w:tcPr>
                  <w:tcW w:w="1581" w:type="dxa"/>
                  <w:tcBorders>
                    <w:top w:val="single" w:sz="12"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验收内容</w:t>
                  </w:r>
                </w:p>
              </w:tc>
              <w:tc>
                <w:tcPr>
                  <w:tcW w:w="2472" w:type="dxa"/>
                  <w:tcBorders>
                    <w:top w:val="single" w:sz="12" w:space="0" w:color="auto"/>
                    <w:left w:val="single" w:sz="4" w:space="0" w:color="auto"/>
                    <w:bottom w:val="single" w:sz="4" w:space="0" w:color="auto"/>
                    <w:right w:val="nil"/>
                  </w:tcBorders>
                  <w:vAlign w:val="center"/>
                </w:tcPr>
                <w:p w:rsidR="00BA2BA8" w:rsidRDefault="00C30B75">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执行标准</w:t>
                  </w:r>
                </w:p>
              </w:tc>
            </w:tr>
            <w:tr w:rsidR="00BA2BA8">
              <w:trPr>
                <w:trHeight w:val="418"/>
                <w:jc w:val="center"/>
              </w:trPr>
              <w:tc>
                <w:tcPr>
                  <w:tcW w:w="881" w:type="dxa"/>
                  <w:tcBorders>
                    <w:top w:val="single" w:sz="4" w:space="0" w:color="auto"/>
                    <w:left w:val="nil"/>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sz w:val="21"/>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噪声</w:t>
                  </w: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rPr>
                      <w:rFonts w:eastAsiaTheme="minorEastAsia"/>
                      <w:sz w:val="21"/>
                      <w:szCs w:val="21"/>
                    </w:rPr>
                  </w:pPr>
                  <w:r>
                    <w:rPr>
                      <w:rFonts w:eastAsiaTheme="minorEastAsia" w:hAnsiTheme="minorEastAsia" w:hint="eastAsia"/>
                      <w:bCs/>
                      <w:sz w:val="21"/>
                      <w:szCs w:val="21"/>
                    </w:rPr>
                    <w:t>车床、铣床、切割机、焊机</w:t>
                  </w:r>
                  <w:r>
                    <w:rPr>
                      <w:rFonts w:eastAsiaTheme="minorEastAsia" w:hAnsiTheme="minorEastAsia" w:hint="eastAsia"/>
                      <w:sz w:val="21"/>
                      <w:szCs w:val="21"/>
                    </w:rPr>
                    <w:t>等</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基础减振、厂房隔声</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rPr>
                      <w:rFonts w:eastAsiaTheme="minorEastAsia"/>
                      <w:sz w:val="21"/>
                      <w:szCs w:val="21"/>
                    </w:rPr>
                  </w:pPr>
                  <w:r>
                    <w:rPr>
                      <w:rFonts w:eastAsiaTheme="minorEastAsia" w:hAnsiTheme="minorEastAsia" w:hint="eastAsia"/>
                      <w:sz w:val="21"/>
                      <w:szCs w:val="21"/>
                    </w:rPr>
                    <w:t>生产设备加装基础减振设施</w:t>
                  </w:r>
                </w:p>
              </w:tc>
              <w:tc>
                <w:tcPr>
                  <w:tcW w:w="2472" w:type="dxa"/>
                  <w:tcBorders>
                    <w:top w:val="single" w:sz="4" w:space="0" w:color="auto"/>
                    <w:left w:val="single" w:sz="4" w:space="0" w:color="auto"/>
                    <w:bottom w:val="single" w:sz="4" w:space="0" w:color="auto"/>
                    <w:right w:val="nil"/>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工业企业厂界环境噪声排放标准》</w:t>
                  </w:r>
                  <w:r>
                    <w:rPr>
                      <w:rFonts w:eastAsiaTheme="minorEastAsia"/>
                      <w:sz w:val="21"/>
                      <w:szCs w:val="21"/>
                    </w:rPr>
                    <w:t xml:space="preserve">(GB12348-2008) </w:t>
                  </w:r>
                  <w:r>
                    <w:rPr>
                      <w:rFonts w:eastAsiaTheme="minorEastAsia" w:hint="eastAsia"/>
                      <w:sz w:val="21"/>
                      <w:szCs w:val="21"/>
                    </w:rPr>
                    <w:t>1</w:t>
                  </w:r>
                  <w:r>
                    <w:rPr>
                      <w:rFonts w:eastAsiaTheme="minorEastAsia" w:hAnsiTheme="minorEastAsia" w:hint="eastAsia"/>
                      <w:sz w:val="21"/>
                      <w:szCs w:val="21"/>
                    </w:rPr>
                    <w:t>类标准</w:t>
                  </w:r>
                </w:p>
              </w:tc>
            </w:tr>
            <w:tr w:rsidR="00BA2BA8">
              <w:trPr>
                <w:trHeight w:val="418"/>
                <w:jc w:val="center"/>
              </w:trPr>
              <w:tc>
                <w:tcPr>
                  <w:tcW w:w="881" w:type="dxa"/>
                  <w:vMerge w:val="restart"/>
                  <w:tcBorders>
                    <w:top w:val="single" w:sz="4" w:space="0" w:color="auto"/>
                    <w:left w:val="nil"/>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sz w:val="21"/>
                      <w:szCs w:val="21"/>
                    </w:rPr>
                    <w:t>2</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固废</w:t>
                  </w: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BA2BA8">
                  <w:pPr>
                    <w:pStyle w:val="a8"/>
                    <w:spacing w:line="240" w:lineRule="auto"/>
                    <w:ind w:firstLine="396"/>
                    <w:jc w:val="center"/>
                    <w:rPr>
                      <w:rFonts w:eastAsiaTheme="minorEastAsia"/>
                      <w:color w:val="000000"/>
                      <w:sz w:val="21"/>
                      <w:szCs w:val="21"/>
                    </w:rPr>
                  </w:pPr>
                </w:p>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生活垃圾</w:t>
                  </w:r>
                </w:p>
                <w:p w:rsidR="00BA2BA8" w:rsidRDefault="00BA2BA8">
                  <w:pPr>
                    <w:pStyle w:val="a8"/>
                    <w:spacing w:line="240" w:lineRule="auto"/>
                    <w:ind w:firstLine="396"/>
                    <w:jc w:val="center"/>
                    <w:rPr>
                      <w:rFonts w:eastAsiaTheme="minorEastAsia"/>
                      <w:sz w:val="21"/>
                      <w:szCs w:val="21"/>
                    </w:rPr>
                  </w:pP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396"/>
                    <w:rPr>
                      <w:rFonts w:eastAsiaTheme="minorEastAsia"/>
                      <w:sz w:val="21"/>
                      <w:szCs w:val="21"/>
                    </w:rPr>
                  </w:pPr>
                  <w:r>
                    <w:rPr>
                      <w:rFonts w:eastAsiaTheme="minorEastAsia" w:hAnsiTheme="minorEastAsia" w:hint="eastAsia"/>
                      <w:sz w:val="21"/>
                      <w:szCs w:val="21"/>
                    </w:rPr>
                    <w:t>垃圾箱</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8"/>
                    <w:spacing w:line="240" w:lineRule="auto"/>
                    <w:ind w:firstLineChars="0" w:firstLine="0"/>
                    <w:rPr>
                      <w:rFonts w:eastAsiaTheme="minorEastAsia"/>
                      <w:sz w:val="21"/>
                      <w:szCs w:val="21"/>
                    </w:rPr>
                  </w:pPr>
                  <w:r>
                    <w:rPr>
                      <w:rFonts w:eastAsiaTheme="minorEastAsia" w:hAnsiTheme="minorEastAsia" w:hint="eastAsia"/>
                      <w:sz w:val="21"/>
                      <w:szCs w:val="21"/>
                    </w:rPr>
                    <w:t>经厂区垃圾箱集中收集后交由当地环卫部</w:t>
                  </w:r>
                </w:p>
              </w:tc>
              <w:tc>
                <w:tcPr>
                  <w:tcW w:w="2472" w:type="dxa"/>
                  <w:vMerge w:val="restart"/>
                  <w:tcBorders>
                    <w:top w:val="single" w:sz="4" w:space="0" w:color="auto"/>
                    <w:left w:val="single" w:sz="4" w:space="0" w:color="auto"/>
                    <w:bottom w:val="single" w:sz="4" w:space="0" w:color="auto"/>
                    <w:right w:val="nil"/>
                  </w:tcBorders>
                  <w:vAlign w:val="center"/>
                </w:tcPr>
                <w:p w:rsidR="00BA2BA8" w:rsidRDefault="00C30B75">
                  <w:pPr>
                    <w:pStyle w:val="a8"/>
                    <w:spacing w:line="240" w:lineRule="auto"/>
                    <w:ind w:firstLineChars="0" w:firstLine="0"/>
                    <w:rPr>
                      <w:rFonts w:eastAsiaTheme="minorEastAsia"/>
                      <w:sz w:val="21"/>
                      <w:szCs w:val="21"/>
                    </w:rPr>
                  </w:pPr>
                  <w:r>
                    <w:rPr>
                      <w:rFonts w:eastAsiaTheme="minorEastAsia" w:hAnsiTheme="minorEastAsia" w:hint="eastAsia"/>
                      <w:sz w:val="21"/>
                      <w:szCs w:val="21"/>
                    </w:rPr>
                    <w:t>《一般工业固体废物贮存、处置场污染控制标准》（</w:t>
                  </w:r>
                  <w:r>
                    <w:rPr>
                      <w:rFonts w:eastAsiaTheme="minorEastAsia"/>
                      <w:sz w:val="21"/>
                      <w:szCs w:val="21"/>
                    </w:rPr>
                    <w:t>GB 18599-2001</w:t>
                  </w:r>
                  <w:r>
                    <w:rPr>
                      <w:rFonts w:eastAsiaTheme="minorEastAsia" w:hAnsiTheme="minorEastAsia" w:hint="eastAsia"/>
                      <w:sz w:val="21"/>
                      <w:szCs w:val="21"/>
                    </w:rPr>
                    <w:t>）及其修改单</w:t>
                  </w:r>
                </w:p>
              </w:tc>
            </w:tr>
            <w:tr w:rsidR="00BA2BA8">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固废暂存间</w:t>
                  </w:r>
                </w:p>
                <w:p w:rsidR="00BA2BA8" w:rsidRDefault="00C30B75">
                  <w:pPr>
                    <w:jc w:val="center"/>
                    <w:rPr>
                      <w:rFonts w:ascii="Times New Roman" w:hAnsi="Times New Roman" w:cs="Times New Roman"/>
                      <w:color w:val="000000"/>
                      <w:szCs w:val="21"/>
                    </w:rPr>
                  </w:pP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回收利用</w:t>
                  </w:r>
                </w:p>
              </w:tc>
              <w:tc>
                <w:tcPr>
                  <w:tcW w:w="2472" w:type="dxa"/>
                  <w:vMerge/>
                  <w:tcBorders>
                    <w:top w:val="single" w:sz="4" w:space="0" w:color="auto"/>
                    <w:left w:val="single" w:sz="4" w:space="0" w:color="auto"/>
                    <w:bottom w:val="single" w:sz="4" w:space="0" w:color="auto"/>
                    <w:right w:val="nil"/>
                  </w:tcBorders>
                  <w:vAlign w:val="center"/>
                </w:tcPr>
                <w:p w:rsidR="00BA2BA8" w:rsidRDefault="00BA2BA8">
                  <w:pPr>
                    <w:widowControl/>
                    <w:jc w:val="left"/>
                    <w:rPr>
                      <w:rFonts w:ascii="Times New Roman" w:hAnsi="Times New Roman" w:cs="Times New Roman"/>
                      <w:color w:val="000000"/>
                      <w:szCs w:val="21"/>
                    </w:rPr>
                  </w:pPr>
                </w:p>
              </w:tc>
            </w:tr>
            <w:tr w:rsidR="00BA2BA8">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危废</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危废暂存间</w:t>
                  </w:r>
                </w:p>
                <w:p w:rsidR="00BA2BA8" w:rsidRDefault="00C30B75">
                  <w:pPr>
                    <w:jc w:val="center"/>
                    <w:rPr>
                      <w:rFonts w:ascii="Times New Roman" w:hAnsi="Times New Roman" w:cs="Times New Roman"/>
                      <w:color w:val="000000"/>
                      <w:szCs w:val="21"/>
                    </w:rPr>
                  </w:pP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定期委托有资质单位处置</w:t>
                  </w:r>
                </w:p>
              </w:tc>
              <w:tc>
                <w:tcPr>
                  <w:tcW w:w="2472" w:type="dxa"/>
                  <w:tcBorders>
                    <w:top w:val="single" w:sz="4" w:space="0" w:color="auto"/>
                    <w:left w:val="single" w:sz="4" w:space="0" w:color="auto"/>
                    <w:bottom w:val="single" w:sz="4" w:space="0" w:color="auto"/>
                    <w:right w:val="nil"/>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napToGrid w:val="0"/>
                      <w:kern w:val="0"/>
                      <w:szCs w:val="21"/>
                    </w:rPr>
                    <w:t>《危险废物贮存污染控制标准》（</w:t>
                  </w:r>
                  <w:r>
                    <w:rPr>
                      <w:rFonts w:ascii="Times New Roman" w:hAnsi="Times New Roman" w:cs="Times New Roman"/>
                      <w:snapToGrid w:val="0"/>
                      <w:kern w:val="0"/>
                      <w:szCs w:val="21"/>
                    </w:rPr>
                    <w:t>GB18597-2001</w:t>
                  </w:r>
                  <w:r>
                    <w:rPr>
                      <w:rFonts w:ascii="Times New Roman" w:hAnsiTheme="minorEastAsia" w:cs="Times New Roman" w:hint="eastAsia"/>
                      <w:snapToGrid w:val="0"/>
                      <w:kern w:val="0"/>
                      <w:szCs w:val="21"/>
                    </w:rPr>
                    <w:t>）及其修改单</w:t>
                  </w:r>
                </w:p>
              </w:tc>
            </w:tr>
            <w:tr w:rsidR="00BA2BA8">
              <w:trPr>
                <w:trHeight w:val="2251"/>
                <w:jc w:val="center"/>
              </w:trPr>
              <w:tc>
                <w:tcPr>
                  <w:tcW w:w="881" w:type="dxa"/>
                  <w:vMerge w:val="restart"/>
                  <w:tcBorders>
                    <w:top w:val="single" w:sz="4" w:space="0" w:color="auto"/>
                    <w:left w:val="nil"/>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sz w:val="21"/>
                      <w:szCs w:val="21"/>
                    </w:rPr>
                    <w:t>3</w:t>
                  </w:r>
                </w:p>
              </w:tc>
              <w:tc>
                <w:tcPr>
                  <w:tcW w:w="860" w:type="dxa"/>
                  <w:vMerge w:val="restart"/>
                  <w:tcBorders>
                    <w:top w:val="single" w:sz="4" w:space="0" w:color="auto"/>
                    <w:left w:val="single" w:sz="4" w:space="0" w:color="auto"/>
                    <w:right w:val="single" w:sz="4" w:space="0" w:color="auto"/>
                  </w:tcBorders>
                  <w:vAlign w:val="center"/>
                </w:tcPr>
                <w:p w:rsidR="00BA2BA8" w:rsidRDefault="00C30B75">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采用喷淋塔＋</w:t>
                  </w:r>
                  <w:r>
                    <w:rPr>
                      <w:rFonts w:ascii="Times New Roman" w:hAnsiTheme="minorEastAsia" w:cs="Times New Roman" w:hint="eastAsia"/>
                      <w:szCs w:val="21"/>
                    </w:rPr>
                    <w:t>1</w:t>
                  </w:r>
                  <w:r>
                    <w:rPr>
                      <w:rFonts w:ascii="Times New Roman" w:hAnsiTheme="minorEastAsia" w:cs="Times New Roman" w:hint="eastAsia"/>
                      <w:szCs w:val="21"/>
                    </w:rPr>
                    <w:t>套</w:t>
                  </w:r>
                  <w:r>
                    <w:rPr>
                      <w:rFonts w:ascii="Times New Roman" w:hAnsiTheme="minorEastAsia" w:cs="Times New Roman" w:hint="eastAsia"/>
                      <w:szCs w:val="21"/>
                    </w:rPr>
                    <w:t>UV</w:t>
                  </w:r>
                  <w:r>
                    <w:rPr>
                      <w:rFonts w:ascii="Times New Roman" w:hAnsiTheme="minorEastAsia" w:cs="Times New Roman" w:hint="eastAsia"/>
                      <w:szCs w:val="21"/>
                    </w:rPr>
                    <w:t>光解催化</w:t>
                  </w:r>
                  <w:r>
                    <w:rPr>
                      <w:rFonts w:ascii="Times New Roman" w:hAnsiTheme="minorEastAsia" w:cs="Times New Roman" w:hint="eastAsia"/>
                      <w:szCs w:val="21"/>
                    </w:rPr>
                    <w:t>+</w:t>
                  </w:r>
                  <w:r>
                    <w:rPr>
                      <w:rFonts w:ascii="Times New Roman" w:hAnsiTheme="minorEastAsia" w:cs="Times New Roman" w:hint="eastAsia"/>
                      <w:szCs w:val="21"/>
                    </w:rPr>
                    <w:t>活性炭吸附净化装置净化处理，处理后</w:t>
                  </w:r>
                  <w:r>
                    <w:rPr>
                      <w:rFonts w:ascii="Times New Roman" w:hAnsiTheme="minorEastAsia" w:cs="Times New Roman" w:hint="eastAsia"/>
                      <w:szCs w:val="21"/>
                    </w:rPr>
                    <w:t>15 m</w:t>
                  </w:r>
                  <w:r>
                    <w:rPr>
                      <w:rFonts w:ascii="Times New Roman" w:hAnsiTheme="minorEastAsia" w:cs="Times New Roman" w:hint="eastAsia"/>
                      <w:szCs w:val="21"/>
                    </w:rPr>
                    <w:t>高排气筒排放；</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采用喷淋塔＋</w:t>
                  </w:r>
                  <w:r>
                    <w:rPr>
                      <w:rFonts w:ascii="Times New Roman" w:hAnsiTheme="minorEastAsia" w:cs="Times New Roman" w:hint="eastAsia"/>
                      <w:szCs w:val="21"/>
                    </w:rPr>
                    <w:t>1</w:t>
                  </w:r>
                  <w:r>
                    <w:rPr>
                      <w:rFonts w:ascii="Times New Roman" w:hAnsiTheme="minorEastAsia" w:cs="Times New Roman" w:hint="eastAsia"/>
                      <w:szCs w:val="21"/>
                    </w:rPr>
                    <w:t>套</w:t>
                  </w:r>
                  <w:r>
                    <w:rPr>
                      <w:rFonts w:ascii="Times New Roman" w:hAnsiTheme="minorEastAsia" w:cs="Times New Roman" w:hint="eastAsia"/>
                      <w:szCs w:val="21"/>
                    </w:rPr>
                    <w:t>UV</w:t>
                  </w:r>
                  <w:r>
                    <w:rPr>
                      <w:rFonts w:ascii="Times New Roman" w:hAnsiTheme="minorEastAsia" w:cs="Times New Roman" w:hint="eastAsia"/>
                      <w:szCs w:val="21"/>
                    </w:rPr>
                    <w:t>光解催化</w:t>
                  </w:r>
                  <w:r>
                    <w:rPr>
                      <w:rFonts w:ascii="Times New Roman" w:hAnsiTheme="minorEastAsia" w:cs="Times New Roman" w:hint="eastAsia"/>
                      <w:szCs w:val="21"/>
                    </w:rPr>
                    <w:t>+</w:t>
                  </w:r>
                  <w:r>
                    <w:rPr>
                      <w:rFonts w:ascii="Times New Roman" w:hAnsiTheme="minorEastAsia" w:cs="Times New Roman" w:hint="eastAsia"/>
                      <w:szCs w:val="21"/>
                    </w:rPr>
                    <w:t>活性炭吸附净化装置净化处理，处理后</w:t>
                  </w:r>
                  <w:r>
                    <w:rPr>
                      <w:rFonts w:ascii="Times New Roman" w:hAnsiTheme="minorEastAsia" w:cs="Times New Roman" w:hint="eastAsia"/>
                      <w:szCs w:val="21"/>
                    </w:rPr>
                    <w:t>15 m</w:t>
                  </w:r>
                  <w:r>
                    <w:rPr>
                      <w:rFonts w:ascii="Times New Roman" w:hAnsiTheme="minorEastAsia" w:cs="Times New Roman" w:hint="eastAsia"/>
                      <w:szCs w:val="21"/>
                    </w:rPr>
                    <w:t>高排气筒排放；</w:t>
                  </w:r>
                </w:p>
              </w:tc>
              <w:tc>
                <w:tcPr>
                  <w:tcW w:w="2472" w:type="dxa"/>
                  <w:tcBorders>
                    <w:top w:val="single" w:sz="4" w:space="0" w:color="auto"/>
                    <w:left w:val="single" w:sz="4" w:space="0" w:color="auto"/>
                    <w:bottom w:val="single" w:sz="4" w:space="0" w:color="auto"/>
                    <w:right w:val="nil"/>
                  </w:tcBorders>
                  <w:vAlign w:val="center"/>
                </w:tcPr>
                <w:p w:rsidR="00BA2BA8" w:rsidRDefault="00C30B75">
                  <w:pPr>
                    <w:pStyle w:val="a8"/>
                    <w:spacing w:line="240" w:lineRule="auto"/>
                    <w:ind w:firstLineChars="0" w:firstLine="0"/>
                    <w:rPr>
                      <w:rFonts w:eastAsiaTheme="minorEastAsia"/>
                      <w:color w:val="000000"/>
                      <w:sz w:val="21"/>
                      <w:szCs w:val="21"/>
                    </w:rPr>
                  </w:pPr>
                  <w:r>
                    <w:rPr>
                      <w:rFonts w:eastAsiaTheme="minorEastAsia" w:hAnsiTheme="minorEastAsia" w:hint="eastAsia"/>
                      <w:sz w:val="21"/>
                      <w:szCs w:val="21"/>
                    </w:rPr>
                    <w:t>同时满足《大气污染物综合排放标准》（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中二级标准和《关于全省开展工业企业挥发性有机物专项治理工作中排放建议值的通知》（豫环攻坚办</w:t>
                  </w:r>
                  <w:r>
                    <w:rPr>
                      <w:rFonts w:eastAsiaTheme="minorEastAsia"/>
                      <w:sz w:val="21"/>
                      <w:szCs w:val="21"/>
                    </w:rPr>
                    <w:t>[2017]162</w:t>
                  </w:r>
                  <w:r>
                    <w:rPr>
                      <w:rFonts w:eastAsiaTheme="minorEastAsia" w:hAnsiTheme="minorEastAsia" w:hint="eastAsia"/>
                      <w:sz w:val="21"/>
                      <w:szCs w:val="21"/>
                    </w:rPr>
                    <w:t>号）标准</w:t>
                  </w:r>
                </w:p>
              </w:tc>
            </w:tr>
            <w:tr w:rsidR="00BA2BA8">
              <w:trPr>
                <w:trHeight w:val="418"/>
                <w:jc w:val="center"/>
              </w:trPr>
              <w:tc>
                <w:tcPr>
                  <w:tcW w:w="881" w:type="dxa"/>
                  <w:vMerge/>
                  <w:tcBorders>
                    <w:left w:val="nil"/>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焊接工序产生的焊接烟尘</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2</w:t>
                  </w:r>
                  <w:r>
                    <w:rPr>
                      <w:rFonts w:ascii="Times New Roman" w:hAnsiTheme="minorEastAsia" w:cs="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2</w:t>
                  </w:r>
                  <w:r>
                    <w:rPr>
                      <w:rFonts w:ascii="Times New Roman" w:hAnsiTheme="minorEastAsia" w:cs="Times New Roman" w:hint="eastAsia"/>
                      <w:szCs w:val="21"/>
                    </w:rPr>
                    <w:t>套；</w:t>
                  </w:r>
                </w:p>
              </w:tc>
              <w:tc>
                <w:tcPr>
                  <w:tcW w:w="2472" w:type="dxa"/>
                  <w:tcBorders>
                    <w:top w:val="single" w:sz="4" w:space="0" w:color="auto"/>
                    <w:left w:val="single" w:sz="4" w:space="0" w:color="auto"/>
                    <w:right w:val="nil"/>
                  </w:tcBorders>
                  <w:vAlign w:val="center"/>
                </w:tcPr>
                <w:p w:rsidR="00BA2BA8" w:rsidRDefault="00C30B75">
                  <w:pPr>
                    <w:pStyle w:val="a8"/>
                    <w:spacing w:line="240" w:lineRule="auto"/>
                    <w:ind w:firstLineChars="0" w:firstLine="0"/>
                    <w:jc w:val="center"/>
                    <w:rPr>
                      <w:rFonts w:eastAsiaTheme="minorEastAsia"/>
                      <w:color w:val="000000"/>
                      <w:sz w:val="21"/>
                      <w:szCs w:val="21"/>
                    </w:rPr>
                  </w:pPr>
                  <w:r>
                    <w:rPr>
                      <w:rFonts w:eastAsiaTheme="minorEastAsia" w:hAnsiTheme="minorEastAsia" w:hint="eastAsia"/>
                      <w:sz w:val="21"/>
                      <w:szCs w:val="21"/>
                    </w:rPr>
                    <w:t>《大气污染物综合排放标准》（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w:t>
                  </w:r>
                </w:p>
                <w:p w:rsidR="00BA2BA8" w:rsidRDefault="00BA2BA8">
                  <w:pPr>
                    <w:pStyle w:val="a8"/>
                    <w:spacing w:line="240" w:lineRule="auto"/>
                    <w:ind w:firstLine="396"/>
                    <w:jc w:val="center"/>
                    <w:rPr>
                      <w:rFonts w:eastAsiaTheme="minorEastAsia"/>
                      <w:sz w:val="21"/>
                      <w:szCs w:val="21"/>
                    </w:rPr>
                  </w:pPr>
                </w:p>
              </w:tc>
            </w:tr>
            <w:tr w:rsidR="00BA2BA8">
              <w:trPr>
                <w:trHeight w:val="418"/>
                <w:jc w:val="center"/>
              </w:trPr>
              <w:tc>
                <w:tcPr>
                  <w:tcW w:w="881" w:type="dxa"/>
                  <w:vMerge/>
                  <w:tcBorders>
                    <w:left w:val="nil"/>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BA2BA8" w:rsidRDefault="00BA2BA8">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食堂油烟</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heme="minorEastAsia" w:cs="Times New Roman"/>
                      <w:szCs w:val="21"/>
                    </w:rPr>
                  </w:pPr>
                  <w:r>
                    <w:rPr>
                      <w:rFonts w:ascii="Times New Roman" w:hAnsiTheme="minorEastAsia" w:cs="Times New Roman" w:hint="eastAsia"/>
                      <w:bCs/>
                      <w:szCs w:val="21"/>
                    </w:rPr>
                    <w:t>油烟净化装置＋专设烟道</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heme="minorEastAsia" w:cs="Times New Roman"/>
                      <w:szCs w:val="21"/>
                    </w:rPr>
                  </w:pPr>
                  <w:r>
                    <w:rPr>
                      <w:rFonts w:ascii="Times New Roman" w:hAnsiTheme="minorEastAsia" w:cs="Times New Roman" w:hint="eastAsia"/>
                      <w:szCs w:val="21"/>
                    </w:rPr>
                    <w:t>油烟净化装置＋专设烟道</w:t>
                  </w:r>
                </w:p>
              </w:tc>
              <w:tc>
                <w:tcPr>
                  <w:tcW w:w="2472" w:type="dxa"/>
                  <w:tcBorders>
                    <w:left w:val="single" w:sz="4" w:space="0" w:color="auto"/>
                    <w:right w:val="nil"/>
                  </w:tcBorders>
                  <w:vAlign w:val="center"/>
                </w:tcPr>
                <w:p w:rsidR="00BA2BA8" w:rsidRDefault="00C30B75">
                  <w:pPr>
                    <w:pStyle w:val="a8"/>
                    <w:spacing w:line="240" w:lineRule="auto"/>
                    <w:ind w:firstLineChars="0" w:firstLine="0"/>
                    <w:jc w:val="center"/>
                    <w:rPr>
                      <w:rFonts w:eastAsiaTheme="minorEastAsia" w:hAnsiTheme="minorEastAsia"/>
                      <w:sz w:val="21"/>
                      <w:szCs w:val="21"/>
                    </w:rPr>
                  </w:pPr>
                  <w:r>
                    <w:rPr>
                      <w:rFonts w:eastAsiaTheme="minorEastAsia" w:hAnsiTheme="minorEastAsia" w:hint="eastAsia"/>
                      <w:sz w:val="21"/>
                      <w:szCs w:val="21"/>
                    </w:rPr>
                    <w:t>《餐饮业油烟污染物排放标准》（</w:t>
                  </w:r>
                  <w:r>
                    <w:rPr>
                      <w:rFonts w:eastAsiaTheme="minorEastAsia" w:hAnsiTheme="minorEastAsia" w:hint="eastAsia"/>
                      <w:sz w:val="21"/>
                      <w:szCs w:val="21"/>
                    </w:rPr>
                    <w:t>DB41/1604-2018</w:t>
                  </w:r>
                  <w:r>
                    <w:rPr>
                      <w:rFonts w:eastAsiaTheme="minorEastAsia" w:hAnsiTheme="minorEastAsia" w:hint="eastAsia"/>
                      <w:sz w:val="21"/>
                      <w:szCs w:val="21"/>
                    </w:rPr>
                    <w:t>）表</w:t>
                  </w:r>
                  <w:r>
                    <w:rPr>
                      <w:rFonts w:eastAsiaTheme="minorEastAsia" w:hAnsiTheme="minorEastAsia" w:hint="eastAsia"/>
                      <w:sz w:val="21"/>
                      <w:szCs w:val="21"/>
                    </w:rPr>
                    <w:t>1</w:t>
                  </w:r>
                  <w:r>
                    <w:rPr>
                      <w:rFonts w:eastAsiaTheme="minorEastAsia" w:hAnsiTheme="minorEastAsia" w:hint="eastAsia"/>
                      <w:sz w:val="21"/>
                      <w:szCs w:val="21"/>
                    </w:rPr>
                    <w:t>小型</w:t>
                  </w:r>
                </w:p>
              </w:tc>
            </w:tr>
            <w:tr w:rsidR="00BA2BA8">
              <w:trPr>
                <w:trHeight w:val="1034"/>
                <w:jc w:val="center"/>
              </w:trPr>
              <w:tc>
                <w:tcPr>
                  <w:tcW w:w="881" w:type="dxa"/>
                  <w:vMerge w:val="restart"/>
                  <w:tcBorders>
                    <w:top w:val="single" w:sz="4" w:space="0" w:color="auto"/>
                    <w:left w:val="nil"/>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imes New Roman" w:cs="Times New Roman"/>
                      <w:szCs w:val="21"/>
                    </w:rPr>
                    <w:t>4</w:t>
                  </w:r>
                </w:p>
              </w:tc>
              <w:tc>
                <w:tcPr>
                  <w:tcW w:w="860" w:type="dxa"/>
                  <w:vMerge w:val="restart"/>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废水</w:t>
                  </w:r>
                </w:p>
              </w:tc>
              <w:tc>
                <w:tcPr>
                  <w:tcW w:w="132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Cs w:val="21"/>
                    </w:rPr>
                  </w:pPr>
                  <w:r>
                    <w:rPr>
                      <w:rFonts w:ascii="Times New Roman" w:hAnsiTheme="minorEastAsia" w:cs="Times New Roman" w:hint="eastAsia"/>
                      <w:szCs w:val="21"/>
                    </w:rPr>
                    <w:t>生活污水</w:t>
                  </w:r>
                </w:p>
              </w:tc>
              <w:tc>
                <w:tcPr>
                  <w:tcW w:w="1619"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szCs w:val="21"/>
                    </w:rPr>
                  </w:pPr>
                  <w:r>
                    <w:rPr>
                      <w:rFonts w:ascii="Times New Roman" w:hAnsiTheme="minorEastAsia" w:cs="Times New Roman" w:hint="eastAsia"/>
                      <w:szCs w:val="21"/>
                    </w:rPr>
                    <w:t>生活污水经化粪池处理，</w:t>
                  </w:r>
                  <w:r>
                    <w:rPr>
                      <w:rFonts w:ascii="Times New Roman" w:hAnsiTheme="minorEastAsia" w:cs="Times New Roman"/>
                      <w:szCs w:val="21"/>
                    </w:rPr>
                    <w:t>定期清运肥田</w:t>
                  </w:r>
                </w:p>
              </w:tc>
              <w:tc>
                <w:tcPr>
                  <w:tcW w:w="1581" w:type="dxa"/>
                  <w:tcBorders>
                    <w:top w:val="single" w:sz="4" w:space="0" w:color="auto"/>
                    <w:left w:val="single" w:sz="4" w:space="0" w:color="auto"/>
                    <w:bottom w:val="single" w:sz="4" w:space="0" w:color="auto"/>
                    <w:right w:val="single" w:sz="4" w:space="0" w:color="auto"/>
                  </w:tcBorders>
                  <w:vAlign w:val="center"/>
                </w:tcPr>
                <w:p w:rsidR="00BA2BA8" w:rsidRDefault="00C30B75">
                  <w:pPr>
                    <w:rPr>
                      <w:rFonts w:ascii="Times New Roman" w:hAnsi="Times New Roman" w:cs="Times New Roman"/>
                      <w:color w:val="FF0000"/>
                      <w:szCs w:val="21"/>
                    </w:rPr>
                  </w:pPr>
                  <w:r>
                    <w:rPr>
                      <w:rFonts w:ascii="Times New Roman" w:hAnsiTheme="minorEastAsia" w:cs="Times New Roman" w:hint="eastAsia"/>
                      <w:szCs w:val="21"/>
                    </w:rPr>
                    <w:t>生活污水经化粪池处理，定期清运肥田</w:t>
                  </w:r>
                </w:p>
              </w:tc>
              <w:tc>
                <w:tcPr>
                  <w:tcW w:w="2472" w:type="dxa"/>
                  <w:vMerge w:val="restart"/>
                  <w:tcBorders>
                    <w:top w:val="single" w:sz="4" w:space="0" w:color="auto"/>
                    <w:left w:val="single" w:sz="4" w:space="0" w:color="auto"/>
                    <w:right w:val="nil"/>
                  </w:tcBorders>
                  <w:vAlign w:val="center"/>
                </w:tcPr>
                <w:p w:rsidR="00BA2BA8" w:rsidRDefault="00C30B75">
                  <w:pPr>
                    <w:pStyle w:val="a5"/>
                    <w:jc w:val="center"/>
                    <w:rPr>
                      <w:rFonts w:eastAsiaTheme="minorEastAsia"/>
                      <w:sz w:val="21"/>
                      <w:szCs w:val="21"/>
                    </w:rPr>
                  </w:pPr>
                  <w:r>
                    <w:rPr>
                      <w:rFonts w:eastAsiaTheme="minorEastAsia" w:hint="eastAsia"/>
                      <w:kern w:val="0"/>
                      <w:sz w:val="21"/>
                      <w:szCs w:val="21"/>
                    </w:rPr>
                    <w:t>不外排</w:t>
                  </w:r>
                </w:p>
              </w:tc>
            </w:tr>
            <w:tr w:rsidR="00BA2BA8">
              <w:trPr>
                <w:trHeight w:val="928"/>
                <w:jc w:val="center"/>
              </w:trPr>
              <w:tc>
                <w:tcPr>
                  <w:tcW w:w="881" w:type="dxa"/>
                  <w:vMerge/>
                  <w:tcBorders>
                    <w:left w:val="nil"/>
                    <w:bottom w:val="single" w:sz="12" w:space="0" w:color="auto"/>
                    <w:right w:val="single" w:sz="4" w:space="0" w:color="auto"/>
                  </w:tcBorders>
                  <w:vAlign w:val="center"/>
                </w:tcPr>
                <w:p w:rsidR="00BA2BA8" w:rsidRDefault="00BA2BA8">
                  <w:pPr>
                    <w:jc w:val="center"/>
                    <w:rPr>
                      <w:rFonts w:ascii="Times New Roman" w:hAnsi="Times New Roman" w:cs="Times New Roman"/>
                      <w:szCs w:val="21"/>
                    </w:rPr>
                  </w:pPr>
                </w:p>
              </w:tc>
              <w:tc>
                <w:tcPr>
                  <w:tcW w:w="860" w:type="dxa"/>
                  <w:vMerge/>
                  <w:tcBorders>
                    <w:left w:val="single" w:sz="4" w:space="0" w:color="auto"/>
                    <w:bottom w:val="single" w:sz="12" w:space="0" w:color="auto"/>
                    <w:right w:val="single" w:sz="4" w:space="0" w:color="auto"/>
                  </w:tcBorders>
                  <w:vAlign w:val="center"/>
                </w:tcPr>
                <w:p w:rsidR="00BA2BA8" w:rsidRDefault="00BA2BA8">
                  <w:pPr>
                    <w:jc w:val="center"/>
                    <w:rPr>
                      <w:rFonts w:ascii="Times New Roman" w:hAnsiTheme="minorEastAsia" w:cs="Times New Roman"/>
                      <w:szCs w:val="21"/>
                    </w:rPr>
                  </w:pPr>
                </w:p>
              </w:tc>
              <w:tc>
                <w:tcPr>
                  <w:tcW w:w="1329" w:type="dxa"/>
                  <w:tcBorders>
                    <w:top w:val="single" w:sz="4" w:space="0" w:color="auto"/>
                    <w:left w:val="single" w:sz="4" w:space="0" w:color="auto"/>
                    <w:bottom w:val="single" w:sz="12"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喷淋塔废水</w:t>
                  </w:r>
                </w:p>
              </w:tc>
              <w:tc>
                <w:tcPr>
                  <w:tcW w:w="1619" w:type="dxa"/>
                  <w:tcBorders>
                    <w:top w:val="single" w:sz="4" w:space="0" w:color="auto"/>
                    <w:left w:val="single" w:sz="4" w:space="0" w:color="auto"/>
                    <w:bottom w:val="single" w:sz="12" w:space="0" w:color="auto"/>
                    <w:right w:val="single" w:sz="4" w:space="0" w:color="auto"/>
                  </w:tcBorders>
                  <w:vAlign w:val="center"/>
                </w:tcPr>
                <w:p w:rsidR="00BA2BA8" w:rsidRDefault="00C30B75">
                  <w:pPr>
                    <w:jc w:val="center"/>
                    <w:rPr>
                      <w:rFonts w:ascii="Times New Roman" w:hAnsiTheme="minorEastAsia" w:cs="Times New Roman"/>
                      <w:szCs w:val="21"/>
                    </w:rPr>
                  </w:pPr>
                  <w:r>
                    <w:rPr>
                      <w:rFonts w:ascii="Times New Roman" w:hAnsiTheme="minorEastAsia" w:cs="Times New Roman" w:hint="eastAsia"/>
                      <w:szCs w:val="21"/>
                    </w:rPr>
                    <w:t>危废暂存间</w:t>
                  </w:r>
                </w:p>
                <w:p w:rsidR="00BA2BA8" w:rsidRDefault="00C30B75">
                  <w:pPr>
                    <w:jc w:val="center"/>
                    <w:rPr>
                      <w:rFonts w:ascii="Times New Roman" w:hAnsi="Times New Roman" w:cs="Times New Roman"/>
                      <w:color w:val="000000"/>
                      <w:szCs w:val="21"/>
                    </w:rPr>
                  </w:pP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12" w:space="0" w:color="auto"/>
                    <w:right w:val="single" w:sz="4" w:space="0" w:color="auto"/>
                  </w:tcBorders>
                  <w:vAlign w:val="center"/>
                </w:tcPr>
                <w:p w:rsidR="00BA2BA8" w:rsidRDefault="00C30B75">
                  <w:pPr>
                    <w:rPr>
                      <w:rFonts w:ascii="Times New Roman" w:hAnsi="Times New Roman" w:cs="Times New Roman"/>
                      <w:color w:val="000000"/>
                      <w:szCs w:val="21"/>
                    </w:rPr>
                  </w:pPr>
                  <w:r>
                    <w:rPr>
                      <w:rFonts w:ascii="Times New Roman" w:hAnsiTheme="minorEastAsia" w:cs="Times New Roman" w:hint="eastAsia"/>
                      <w:szCs w:val="21"/>
                    </w:rPr>
                    <w:t>定期委托有资质单位处置</w:t>
                  </w:r>
                </w:p>
              </w:tc>
              <w:tc>
                <w:tcPr>
                  <w:tcW w:w="2472" w:type="dxa"/>
                  <w:vMerge/>
                  <w:tcBorders>
                    <w:left w:val="single" w:sz="4" w:space="0" w:color="auto"/>
                    <w:bottom w:val="single" w:sz="12" w:space="0" w:color="auto"/>
                    <w:right w:val="nil"/>
                  </w:tcBorders>
                  <w:vAlign w:val="center"/>
                </w:tcPr>
                <w:p w:rsidR="00BA2BA8" w:rsidRDefault="00BA2BA8">
                  <w:pPr>
                    <w:pStyle w:val="a5"/>
                    <w:jc w:val="center"/>
                    <w:rPr>
                      <w:rFonts w:eastAsiaTheme="minorEastAsia"/>
                      <w:kern w:val="0"/>
                      <w:sz w:val="21"/>
                      <w:szCs w:val="21"/>
                    </w:rPr>
                  </w:pPr>
                </w:p>
              </w:tc>
            </w:tr>
          </w:tbl>
          <w:p w:rsidR="00BA2BA8" w:rsidRDefault="00BA2BA8">
            <w:pPr>
              <w:rPr>
                <w:rFonts w:ascii="Times New Roman" w:hAnsi="Times New Roman" w:cs="Times New Roman"/>
                <w:sz w:val="24"/>
              </w:rPr>
            </w:pPr>
          </w:p>
          <w:p w:rsidR="00BA2BA8" w:rsidRDefault="00BA2BA8">
            <w:pPr>
              <w:rPr>
                <w:rFonts w:ascii="Times New Roman" w:hAnsi="Times New Roman" w:cs="Times New Roman"/>
                <w:sz w:val="24"/>
              </w:rPr>
            </w:pPr>
          </w:p>
          <w:p w:rsidR="009C7465" w:rsidRDefault="009C7465">
            <w:pPr>
              <w:rPr>
                <w:rFonts w:ascii="Times New Roman" w:hAnsi="Times New Roman" w:cs="Times New Roman" w:hint="eastAsia"/>
                <w:sz w:val="24"/>
              </w:rPr>
            </w:pPr>
          </w:p>
          <w:p w:rsidR="00D55A9D" w:rsidRDefault="00D55A9D">
            <w:pPr>
              <w:rPr>
                <w:rFonts w:ascii="Times New Roman" w:hAnsi="Times New Roman" w:cs="Times New Roman" w:hint="eastAsia"/>
                <w:sz w:val="24"/>
              </w:rPr>
            </w:pPr>
          </w:p>
          <w:p w:rsidR="00D55A9D" w:rsidRDefault="00D55A9D">
            <w:pPr>
              <w:rPr>
                <w:rFonts w:ascii="Times New Roman" w:hAnsi="Times New Roman" w:cs="Times New Roman" w:hint="eastAsia"/>
                <w:sz w:val="24"/>
              </w:rPr>
            </w:pPr>
          </w:p>
          <w:p w:rsidR="00D55A9D" w:rsidRDefault="00D55A9D">
            <w:pPr>
              <w:rPr>
                <w:rFonts w:ascii="Times New Roman" w:hAnsi="Times New Roman" w:cs="Times New Roman" w:hint="eastAsia"/>
                <w:sz w:val="24"/>
              </w:rPr>
            </w:pPr>
          </w:p>
          <w:p w:rsidR="00D55A9D" w:rsidRDefault="00D55A9D">
            <w:pPr>
              <w:rPr>
                <w:rFonts w:ascii="Times New Roman" w:hAnsi="Times New Roman" w:cs="Times New Roman" w:hint="eastAsia"/>
                <w:sz w:val="24"/>
              </w:rPr>
            </w:pPr>
          </w:p>
          <w:p w:rsidR="00D55A9D" w:rsidRDefault="00D55A9D">
            <w:pPr>
              <w:rPr>
                <w:rFonts w:ascii="Times New Roman" w:hAnsi="Times New Roman" w:cs="Times New Roman"/>
                <w:sz w:val="24"/>
              </w:rPr>
            </w:pPr>
          </w:p>
        </w:tc>
      </w:tr>
    </w:tbl>
    <w:p w:rsidR="00BA2BA8" w:rsidRDefault="00C30B75">
      <w:pPr>
        <w:tabs>
          <w:tab w:val="left" w:pos="5760"/>
        </w:tabs>
        <w:adjustRightInd w:val="0"/>
        <w:snapToGrid w:val="0"/>
        <w:spacing w:line="500" w:lineRule="exact"/>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建设项目拟采取的防治措施及预期治理效果</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599"/>
        <w:gridCol w:w="918"/>
        <w:gridCol w:w="1292"/>
        <w:gridCol w:w="2663"/>
        <w:gridCol w:w="2270"/>
      </w:tblGrid>
      <w:tr w:rsidR="00BA2BA8">
        <w:trPr>
          <w:trHeight w:val="875"/>
          <w:jc w:val="center"/>
        </w:trPr>
        <w:tc>
          <w:tcPr>
            <w:tcW w:w="1216" w:type="dxa"/>
            <w:tcBorders>
              <w:top w:val="single" w:sz="8" w:space="0" w:color="auto"/>
              <w:left w:val="single" w:sz="8" w:space="0" w:color="auto"/>
              <w:bottom w:val="single" w:sz="4" w:space="0" w:color="auto"/>
              <w:right w:val="single" w:sz="4" w:space="0" w:color="auto"/>
            </w:tcBorders>
            <w:vAlign w:val="center"/>
          </w:tcPr>
          <w:p w:rsidR="00BA2BA8" w:rsidRDefault="00CA6131">
            <w:pPr>
              <w:jc w:val="center"/>
              <w:rPr>
                <w:rFonts w:ascii="Times New Roman" w:hAnsi="Times New Roman" w:cs="Times New Roman"/>
                <w:b/>
                <w:color w:val="000000"/>
                <w:sz w:val="24"/>
                <w:szCs w:val="24"/>
              </w:rPr>
            </w:pPr>
            <w:r w:rsidRPr="00CA6131">
              <w:rPr>
                <w:rFonts w:ascii="Times New Roman" w:hAnsiTheme="minorEastAsia" w:cs="Times New Roman"/>
                <w:b/>
                <w:sz w:val="24"/>
                <w:szCs w:val="24"/>
              </w:rPr>
              <w:pict>
                <v:shape id="_x0000_s2286" type="#_x0000_t32" style="position:absolute;left:0;text-align:left;margin-left:-5pt;margin-top:-1.15pt;width:62pt;height:42.5pt;z-index:251707392" o:connectortype="straight"/>
              </w:pict>
            </w:r>
            <w:r w:rsidR="00C30B75">
              <w:rPr>
                <w:rFonts w:ascii="Times New Roman" w:hAnsiTheme="minorEastAsia" w:cs="Times New Roman" w:hint="eastAsia"/>
                <w:b/>
                <w:sz w:val="24"/>
                <w:szCs w:val="24"/>
              </w:rPr>
              <w:t>内容</w:t>
            </w:r>
          </w:p>
          <w:p w:rsidR="00BA2BA8" w:rsidRDefault="00BA2BA8">
            <w:pPr>
              <w:jc w:val="center"/>
              <w:rPr>
                <w:rFonts w:ascii="Times New Roman" w:hAnsi="Times New Roman" w:cs="Times New Roman"/>
                <w:b/>
                <w:sz w:val="24"/>
                <w:szCs w:val="24"/>
              </w:rPr>
            </w:pPr>
          </w:p>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类型</w:t>
            </w:r>
          </w:p>
        </w:tc>
        <w:tc>
          <w:tcPr>
            <w:tcW w:w="1517" w:type="dxa"/>
            <w:gridSpan w:val="2"/>
            <w:tcBorders>
              <w:top w:val="single" w:sz="8"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排放源</w:t>
            </w:r>
          </w:p>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（编号）</w:t>
            </w:r>
          </w:p>
        </w:tc>
        <w:tc>
          <w:tcPr>
            <w:tcW w:w="1292" w:type="dxa"/>
            <w:tcBorders>
              <w:top w:val="single" w:sz="8"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污染物</w:t>
            </w:r>
          </w:p>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名称</w:t>
            </w:r>
          </w:p>
        </w:tc>
        <w:tc>
          <w:tcPr>
            <w:tcW w:w="2663" w:type="dxa"/>
            <w:tcBorders>
              <w:top w:val="single" w:sz="8"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防治措施</w:t>
            </w:r>
          </w:p>
        </w:tc>
        <w:tc>
          <w:tcPr>
            <w:tcW w:w="2270" w:type="dxa"/>
            <w:tcBorders>
              <w:top w:val="single" w:sz="8" w:space="0" w:color="auto"/>
              <w:left w:val="single" w:sz="4" w:space="0" w:color="auto"/>
              <w:bottom w:val="single" w:sz="4" w:space="0" w:color="auto"/>
              <w:right w:val="single" w:sz="8"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预期治理效果</w:t>
            </w:r>
          </w:p>
        </w:tc>
      </w:tr>
      <w:tr w:rsidR="00BA2BA8">
        <w:trPr>
          <w:cantSplit/>
          <w:trHeight w:val="2146"/>
          <w:jc w:val="center"/>
        </w:trPr>
        <w:tc>
          <w:tcPr>
            <w:tcW w:w="1216" w:type="dxa"/>
            <w:vMerge w:val="restart"/>
            <w:tcBorders>
              <w:top w:val="single" w:sz="4" w:space="0" w:color="auto"/>
              <w:left w:val="single" w:sz="8"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大气污染物</w:t>
            </w:r>
          </w:p>
        </w:tc>
        <w:tc>
          <w:tcPr>
            <w:tcW w:w="1517" w:type="dxa"/>
            <w:gridSpan w:val="2"/>
            <w:vMerge w:val="restart"/>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生产过程</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喷漆、烘干工序产生的废气</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采用喷淋塔＋</w:t>
            </w:r>
            <w:r>
              <w:rPr>
                <w:rFonts w:ascii="Times New Roman" w:hAnsiTheme="minorEastAsia" w:cs="Times New Roman" w:hint="eastAsia"/>
                <w:sz w:val="24"/>
                <w:szCs w:val="24"/>
              </w:rPr>
              <w:t>1</w:t>
            </w:r>
            <w:r>
              <w:rPr>
                <w:rFonts w:ascii="Times New Roman" w:hAnsiTheme="minorEastAsia" w:cs="Times New Roman" w:hint="eastAsia"/>
                <w:sz w:val="24"/>
                <w:szCs w:val="24"/>
              </w:rPr>
              <w:t>套</w:t>
            </w:r>
            <w:r>
              <w:rPr>
                <w:rFonts w:ascii="Times New Roman" w:hAnsiTheme="minorEastAsia" w:cs="Times New Roman" w:hint="eastAsia"/>
                <w:sz w:val="24"/>
                <w:szCs w:val="24"/>
              </w:rPr>
              <w:t>UV</w:t>
            </w:r>
            <w:r>
              <w:rPr>
                <w:rFonts w:ascii="Times New Roman" w:hAnsiTheme="minorEastAsia" w:cs="Times New Roman" w:hint="eastAsia"/>
                <w:sz w:val="24"/>
                <w:szCs w:val="24"/>
              </w:rPr>
              <w:t>光解催化</w:t>
            </w:r>
            <w:r>
              <w:rPr>
                <w:rFonts w:ascii="Times New Roman" w:hAnsiTheme="minorEastAsia" w:cs="Times New Roman" w:hint="eastAsia"/>
                <w:sz w:val="24"/>
                <w:szCs w:val="24"/>
              </w:rPr>
              <w:t>+</w:t>
            </w:r>
            <w:r>
              <w:rPr>
                <w:rFonts w:ascii="Times New Roman" w:hAnsiTheme="minorEastAsia" w:cs="Times New Roman" w:hint="eastAsia"/>
                <w:sz w:val="24"/>
                <w:szCs w:val="24"/>
              </w:rPr>
              <w:t>活性炭吸附净化装置净化处理，处理后</w:t>
            </w:r>
            <w:r>
              <w:rPr>
                <w:rFonts w:ascii="Times New Roman" w:hAnsiTheme="minorEastAsia" w:cs="Times New Roman" w:hint="eastAsia"/>
                <w:sz w:val="24"/>
                <w:szCs w:val="24"/>
              </w:rPr>
              <w:t>15 m</w:t>
            </w:r>
            <w:r>
              <w:rPr>
                <w:rFonts w:ascii="Times New Roman" w:hAnsiTheme="minorEastAsia" w:cs="Times New Roman" w:hint="eastAsia"/>
                <w:sz w:val="24"/>
                <w:szCs w:val="24"/>
              </w:rPr>
              <w:t>高排气筒排放</w:t>
            </w:r>
          </w:p>
        </w:tc>
        <w:tc>
          <w:tcPr>
            <w:tcW w:w="2270" w:type="dxa"/>
            <w:tcBorders>
              <w:top w:val="single" w:sz="4" w:space="0" w:color="auto"/>
              <w:left w:val="single" w:sz="4" w:space="0" w:color="auto"/>
              <w:bottom w:val="single" w:sz="4" w:space="0" w:color="auto"/>
              <w:right w:val="single" w:sz="8" w:space="0" w:color="auto"/>
            </w:tcBorders>
            <w:vAlign w:val="center"/>
          </w:tcPr>
          <w:p w:rsidR="00BA2BA8" w:rsidRDefault="00C30B75">
            <w:pPr>
              <w:pStyle w:val="a8"/>
              <w:spacing w:line="240" w:lineRule="auto"/>
              <w:ind w:firstLineChars="0" w:firstLine="0"/>
              <w:jc w:val="center"/>
              <w:rPr>
                <w:rFonts w:eastAsiaTheme="minorEastAsia"/>
                <w:color w:val="000000"/>
                <w:szCs w:val="24"/>
              </w:rPr>
            </w:pPr>
            <w:r>
              <w:rPr>
                <w:rFonts w:eastAsiaTheme="minorEastAsia" w:hAnsiTheme="minorEastAsia" w:hint="eastAsia"/>
                <w:szCs w:val="24"/>
              </w:rPr>
              <w:t>同时满足《大气污染物综合排放标准》（</w:t>
            </w:r>
            <w:r>
              <w:rPr>
                <w:rFonts w:eastAsiaTheme="minorEastAsia"/>
                <w:szCs w:val="24"/>
              </w:rPr>
              <w:t>GB 16297-1996</w:t>
            </w:r>
            <w:r>
              <w:rPr>
                <w:rFonts w:eastAsiaTheme="minorEastAsia" w:hAnsiTheme="minorEastAsia" w:hint="eastAsia"/>
                <w:szCs w:val="24"/>
              </w:rPr>
              <w:t>）表</w:t>
            </w:r>
            <w:r>
              <w:rPr>
                <w:rFonts w:eastAsiaTheme="minorEastAsia"/>
                <w:szCs w:val="24"/>
              </w:rPr>
              <w:t>2</w:t>
            </w:r>
            <w:r>
              <w:rPr>
                <w:rFonts w:eastAsiaTheme="minorEastAsia" w:hAnsiTheme="minorEastAsia" w:hint="eastAsia"/>
                <w:szCs w:val="24"/>
              </w:rPr>
              <w:t>中二级标准和《关于全省开展工业企业挥发性有机物专项治理工作中排放建议值的通知》（豫环攻坚办</w:t>
            </w:r>
            <w:r>
              <w:rPr>
                <w:rFonts w:eastAsiaTheme="minorEastAsia"/>
                <w:szCs w:val="24"/>
              </w:rPr>
              <w:t>[2017]162</w:t>
            </w:r>
            <w:r>
              <w:rPr>
                <w:rFonts w:eastAsiaTheme="minorEastAsia" w:hAnsiTheme="minorEastAsia" w:hint="eastAsia"/>
                <w:szCs w:val="24"/>
              </w:rPr>
              <w:t>号）标准</w:t>
            </w:r>
          </w:p>
        </w:tc>
      </w:tr>
      <w:tr w:rsidR="00BA2BA8">
        <w:trPr>
          <w:cantSplit/>
          <w:trHeight w:val="1145"/>
          <w:jc w:val="center"/>
        </w:trPr>
        <w:tc>
          <w:tcPr>
            <w:tcW w:w="1216" w:type="dxa"/>
            <w:vMerge/>
            <w:tcBorders>
              <w:left w:val="single" w:sz="8" w:space="0" w:color="auto"/>
              <w:right w:val="single" w:sz="4" w:space="0" w:color="auto"/>
            </w:tcBorders>
            <w:vAlign w:val="center"/>
          </w:tcPr>
          <w:p w:rsidR="00BA2BA8" w:rsidRDefault="00BA2BA8">
            <w:pPr>
              <w:widowControl/>
              <w:jc w:val="center"/>
              <w:rPr>
                <w:rFonts w:ascii="Times New Roman" w:hAnsi="Times New Roman" w:cs="Times New Roman"/>
                <w:b/>
                <w:color w:val="000000"/>
                <w:sz w:val="24"/>
                <w:szCs w:val="24"/>
              </w:rPr>
            </w:pPr>
          </w:p>
        </w:tc>
        <w:tc>
          <w:tcPr>
            <w:tcW w:w="1517" w:type="dxa"/>
            <w:gridSpan w:val="2"/>
            <w:vMerge/>
            <w:tcBorders>
              <w:left w:val="single" w:sz="4" w:space="0" w:color="auto"/>
              <w:right w:val="single" w:sz="4" w:space="0" w:color="auto"/>
            </w:tcBorders>
            <w:vAlign w:val="center"/>
          </w:tcPr>
          <w:p w:rsidR="00BA2BA8" w:rsidRDefault="00BA2BA8">
            <w:pPr>
              <w:widowControl/>
              <w:jc w:val="center"/>
              <w:rPr>
                <w:rFonts w:ascii="Times New Roman" w:hAnsi="Times New Roman" w:cs="Times New Roman"/>
                <w:color w:val="000000"/>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240" w:lineRule="exact"/>
              <w:jc w:val="center"/>
              <w:rPr>
                <w:rFonts w:ascii="Times New Roman" w:hAnsi="Times New Roman" w:cs="Times New Roman"/>
                <w:color w:val="000000"/>
                <w:sz w:val="24"/>
                <w:szCs w:val="24"/>
              </w:rPr>
            </w:pPr>
            <w:r>
              <w:rPr>
                <w:rFonts w:ascii="Times New Roman" w:hAnsiTheme="minorEastAsia" w:cs="Times New Roman" w:hint="eastAsia"/>
                <w:sz w:val="24"/>
                <w:szCs w:val="24"/>
              </w:rPr>
              <w:t>焊接工序产生的焊接烟尘</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spacing w:line="240" w:lineRule="exact"/>
              <w:jc w:val="center"/>
              <w:rPr>
                <w:rFonts w:ascii="Times New Roman" w:hAnsi="Times New Roman" w:cs="Times New Roman"/>
                <w:color w:val="000000"/>
                <w:sz w:val="24"/>
                <w:szCs w:val="24"/>
              </w:rPr>
            </w:pPr>
            <w:r>
              <w:rPr>
                <w:rFonts w:ascii="Times New Roman" w:hAnsiTheme="minorEastAsia" w:cs="Times New Roman" w:hint="eastAsia"/>
                <w:sz w:val="24"/>
                <w:szCs w:val="24"/>
              </w:rPr>
              <w:t>移动式焊接烟尘净化器</w:t>
            </w:r>
            <w:r>
              <w:rPr>
                <w:rFonts w:ascii="Times New Roman" w:hAnsiTheme="minorEastAsia" w:cs="Times New Roman" w:hint="eastAsia"/>
                <w:sz w:val="24"/>
                <w:szCs w:val="24"/>
              </w:rPr>
              <w:t>2</w:t>
            </w:r>
            <w:r>
              <w:rPr>
                <w:rFonts w:ascii="Times New Roman" w:hAnsiTheme="minorEastAsia" w:cs="Times New Roman" w:hint="eastAsia"/>
                <w:sz w:val="24"/>
                <w:szCs w:val="24"/>
              </w:rPr>
              <w:t>套；</w:t>
            </w:r>
          </w:p>
        </w:tc>
        <w:tc>
          <w:tcPr>
            <w:tcW w:w="2270" w:type="dxa"/>
            <w:tcBorders>
              <w:top w:val="single" w:sz="4" w:space="0" w:color="auto"/>
              <w:left w:val="single" w:sz="4" w:space="0" w:color="auto"/>
              <w:right w:val="single" w:sz="8" w:space="0" w:color="auto"/>
            </w:tcBorders>
            <w:vAlign w:val="center"/>
          </w:tcPr>
          <w:p w:rsidR="00BA2BA8" w:rsidRDefault="00C30B75">
            <w:pPr>
              <w:pStyle w:val="a8"/>
              <w:spacing w:line="240" w:lineRule="auto"/>
              <w:ind w:firstLineChars="0" w:firstLine="0"/>
              <w:jc w:val="center"/>
              <w:rPr>
                <w:rFonts w:eastAsiaTheme="minorEastAsia"/>
                <w:color w:val="000000"/>
                <w:szCs w:val="24"/>
              </w:rPr>
            </w:pPr>
            <w:r>
              <w:rPr>
                <w:rFonts w:eastAsiaTheme="minorEastAsia" w:hAnsiTheme="minorEastAsia" w:hint="eastAsia"/>
                <w:szCs w:val="24"/>
              </w:rPr>
              <w:t>满足《大气污染物综合排放标准》（</w:t>
            </w:r>
            <w:r>
              <w:rPr>
                <w:rFonts w:eastAsiaTheme="minorEastAsia"/>
                <w:szCs w:val="24"/>
              </w:rPr>
              <w:t>GB 16297-1996</w:t>
            </w:r>
            <w:r>
              <w:rPr>
                <w:rFonts w:eastAsiaTheme="minorEastAsia" w:hAnsiTheme="minorEastAsia" w:hint="eastAsia"/>
                <w:szCs w:val="24"/>
              </w:rPr>
              <w:t>）表</w:t>
            </w:r>
            <w:r>
              <w:rPr>
                <w:rFonts w:eastAsiaTheme="minorEastAsia"/>
                <w:szCs w:val="24"/>
              </w:rPr>
              <w:t>2</w:t>
            </w:r>
            <w:r>
              <w:rPr>
                <w:rFonts w:eastAsiaTheme="minorEastAsia" w:hAnsiTheme="minorEastAsia" w:hint="eastAsia"/>
                <w:szCs w:val="24"/>
              </w:rPr>
              <w:t>中二级标准</w:t>
            </w:r>
          </w:p>
          <w:p w:rsidR="00BA2BA8" w:rsidRDefault="00BA2BA8">
            <w:pPr>
              <w:pStyle w:val="a0"/>
              <w:spacing w:line="240" w:lineRule="exact"/>
              <w:jc w:val="center"/>
              <w:rPr>
                <w:rFonts w:eastAsiaTheme="minorEastAsia"/>
                <w:sz w:val="24"/>
                <w:szCs w:val="24"/>
              </w:rPr>
            </w:pPr>
          </w:p>
        </w:tc>
      </w:tr>
      <w:tr w:rsidR="00BA2BA8">
        <w:trPr>
          <w:cantSplit/>
          <w:trHeight w:val="768"/>
          <w:jc w:val="center"/>
        </w:trPr>
        <w:tc>
          <w:tcPr>
            <w:tcW w:w="1216" w:type="dxa"/>
            <w:vMerge/>
            <w:tcBorders>
              <w:left w:val="single" w:sz="8" w:space="0" w:color="auto"/>
              <w:right w:val="single" w:sz="4" w:space="0" w:color="auto"/>
            </w:tcBorders>
            <w:vAlign w:val="center"/>
          </w:tcPr>
          <w:p w:rsidR="00BA2BA8" w:rsidRDefault="00BA2BA8">
            <w:pPr>
              <w:widowControl/>
              <w:jc w:val="center"/>
              <w:rPr>
                <w:rFonts w:ascii="Times New Roman" w:hAnsi="Times New Roman" w:cs="Times New Roman"/>
                <w:b/>
                <w:color w:val="000000"/>
                <w:sz w:val="24"/>
                <w:szCs w:val="24"/>
              </w:rPr>
            </w:pPr>
          </w:p>
        </w:tc>
        <w:tc>
          <w:tcPr>
            <w:tcW w:w="1517" w:type="dxa"/>
            <w:gridSpan w:val="2"/>
            <w:vMerge/>
            <w:tcBorders>
              <w:left w:val="single" w:sz="4" w:space="0" w:color="auto"/>
              <w:right w:val="single" w:sz="4" w:space="0" w:color="auto"/>
            </w:tcBorders>
            <w:vAlign w:val="center"/>
          </w:tcPr>
          <w:p w:rsidR="00BA2BA8" w:rsidRDefault="00BA2BA8">
            <w:pPr>
              <w:widowControl/>
              <w:jc w:val="center"/>
              <w:rPr>
                <w:rFonts w:ascii="Times New Roman" w:hAnsi="Times New Roman" w:cs="Times New Roman"/>
                <w:color w:val="000000"/>
                <w:sz w:val="24"/>
                <w:szCs w:val="24"/>
              </w:rPr>
            </w:pP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sz w:val="24"/>
                <w:szCs w:val="24"/>
              </w:rPr>
              <w:t>食堂油烟</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bCs/>
                <w:sz w:val="24"/>
                <w:szCs w:val="24"/>
              </w:rPr>
              <w:t>油烟净化装置＋专设烟道</w:t>
            </w:r>
          </w:p>
        </w:tc>
        <w:tc>
          <w:tcPr>
            <w:tcW w:w="2270" w:type="dxa"/>
            <w:tcBorders>
              <w:left w:val="single" w:sz="4" w:space="0" w:color="auto"/>
              <w:right w:val="single" w:sz="8" w:space="0" w:color="auto"/>
            </w:tcBorders>
            <w:vAlign w:val="center"/>
          </w:tcPr>
          <w:p w:rsidR="00BA2BA8" w:rsidRDefault="00C30B75">
            <w:pPr>
              <w:pStyle w:val="a8"/>
              <w:spacing w:line="240" w:lineRule="auto"/>
              <w:ind w:firstLineChars="0" w:firstLine="0"/>
              <w:jc w:val="center"/>
              <w:rPr>
                <w:rFonts w:eastAsiaTheme="minorEastAsia" w:hAnsiTheme="minorEastAsia"/>
                <w:szCs w:val="24"/>
              </w:rPr>
            </w:pPr>
            <w:r>
              <w:rPr>
                <w:rFonts w:eastAsiaTheme="minorEastAsia" w:hAnsiTheme="minorEastAsia" w:hint="eastAsia"/>
                <w:szCs w:val="24"/>
              </w:rPr>
              <w:t>餐饮业油烟污染物排放标准》（</w:t>
            </w:r>
            <w:r>
              <w:rPr>
                <w:rFonts w:eastAsiaTheme="minorEastAsia" w:hAnsiTheme="minorEastAsia" w:hint="eastAsia"/>
                <w:szCs w:val="24"/>
              </w:rPr>
              <w:t>DB41/1604-2018</w:t>
            </w:r>
            <w:r>
              <w:rPr>
                <w:rFonts w:eastAsiaTheme="minorEastAsia" w:hAnsiTheme="minorEastAsia" w:hint="eastAsia"/>
                <w:szCs w:val="24"/>
              </w:rPr>
              <w:t>）表</w:t>
            </w:r>
            <w:r>
              <w:rPr>
                <w:rFonts w:eastAsiaTheme="minorEastAsia" w:hAnsiTheme="minorEastAsia" w:hint="eastAsia"/>
                <w:szCs w:val="24"/>
              </w:rPr>
              <w:t>1</w:t>
            </w:r>
            <w:r>
              <w:rPr>
                <w:rFonts w:eastAsiaTheme="minorEastAsia" w:hAnsiTheme="minorEastAsia" w:hint="eastAsia"/>
                <w:szCs w:val="24"/>
              </w:rPr>
              <w:t>小型</w:t>
            </w:r>
          </w:p>
        </w:tc>
      </w:tr>
      <w:tr w:rsidR="00BA2BA8">
        <w:trPr>
          <w:cantSplit/>
          <w:trHeight w:val="433"/>
          <w:jc w:val="center"/>
        </w:trPr>
        <w:tc>
          <w:tcPr>
            <w:tcW w:w="1216" w:type="dxa"/>
            <w:vMerge w:val="restart"/>
            <w:tcBorders>
              <w:top w:val="single" w:sz="4" w:space="0" w:color="auto"/>
              <w:left w:val="single" w:sz="8"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水污染物</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员工日常生活</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生活污水</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f8"/>
              <w:rPr>
                <w:rFonts w:ascii="Times New Roman" w:eastAsiaTheme="minorEastAsia" w:hAnsi="Times New Roman"/>
                <w:szCs w:val="24"/>
              </w:rPr>
            </w:pPr>
            <w:r>
              <w:rPr>
                <w:rFonts w:ascii="Times New Roman" w:eastAsiaTheme="minorEastAsia" w:hAnsiTheme="minorEastAsia" w:hint="eastAsia"/>
                <w:szCs w:val="24"/>
              </w:rPr>
              <w:t>污水经化粪池处理后，定期清运肥田</w:t>
            </w:r>
          </w:p>
        </w:tc>
        <w:tc>
          <w:tcPr>
            <w:tcW w:w="2270" w:type="dxa"/>
            <w:vMerge w:val="restart"/>
            <w:tcBorders>
              <w:top w:val="single" w:sz="4" w:space="0" w:color="auto"/>
              <w:left w:val="single" w:sz="4" w:space="0" w:color="auto"/>
              <w:right w:val="single" w:sz="8" w:space="0" w:color="auto"/>
            </w:tcBorders>
            <w:vAlign w:val="center"/>
          </w:tcPr>
          <w:p w:rsidR="00BA2BA8" w:rsidRDefault="00C30B75">
            <w:pPr>
              <w:jc w:val="center"/>
              <w:rPr>
                <w:rFonts w:ascii="Times New Roman" w:hAnsi="Times New Roman" w:cs="Times New Roman"/>
                <w:sz w:val="24"/>
                <w:szCs w:val="24"/>
              </w:rPr>
            </w:pPr>
            <w:r>
              <w:rPr>
                <w:rFonts w:ascii="Times New Roman" w:hAnsiTheme="minorEastAsia" w:cs="Times New Roman" w:hint="eastAsia"/>
                <w:sz w:val="24"/>
                <w:szCs w:val="24"/>
              </w:rPr>
              <w:t>不外排</w:t>
            </w:r>
          </w:p>
        </w:tc>
      </w:tr>
      <w:tr w:rsidR="00BA2BA8">
        <w:trPr>
          <w:cantSplit/>
          <w:trHeight w:val="433"/>
          <w:jc w:val="center"/>
        </w:trPr>
        <w:tc>
          <w:tcPr>
            <w:tcW w:w="1216" w:type="dxa"/>
            <w:vMerge/>
            <w:tcBorders>
              <w:left w:val="single" w:sz="8" w:space="0" w:color="auto"/>
              <w:bottom w:val="single" w:sz="4" w:space="0" w:color="auto"/>
              <w:right w:val="single" w:sz="4" w:space="0" w:color="auto"/>
            </w:tcBorders>
            <w:vAlign w:val="center"/>
          </w:tcPr>
          <w:p w:rsidR="00BA2BA8" w:rsidRDefault="00BA2BA8">
            <w:pPr>
              <w:jc w:val="center"/>
              <w:rPr>
                <w:rFonts w:ascii="Times New Roman" w:hAnsiTheme="minorEastAsia" w:cs="Times New Roman"/>
                <w:b/>
                <w:sz w:val="24"/>
                <w:szCs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sz w:val="24"/>
                <w:szCs w:val="24"/>
              </w:rPr>
              <w:t>喷淋塔废水</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sz w:val="24"/>
                <w:szCs w:val="24"/>
              </w:rPr>
              <w:t>喷淋塔废水</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pStyle w:val="af8"/>
              <w:rPr>
                <w:rFonts w:ascii="Times New Roman" w:eastAsiaTheme="minorEastAsia" w:hAnsiTheme="minorEastAsia"/>
                <w:szCs w:val="24"/>
              </w:rPr>
            </w:pPr>
            <w:r>
              <w:rPr>
                <w:rFonts w:ascii="Times New Roman" w:eastAsiaTheme="minorEastAsia" w:hAnsiTheme="minorEastAsia" w:hint="eastAsia"/>
                <w:szCs w:val="24"/>
              </w:rPr>
              <w:t>定期委托有资质单位处置</w:t>
            </w:r>
          </w:p>
        </w:tc>
        <w:tc>
          <w:tcPr>
            <w:tcW w:w="2270" w:type="dxa"/>
            <w:vMerge/>
            <w:tcBorders>
              <w:left w:val="single" w:sz="4" w:space="0" w:color="auto"/>
              <w:bottom w:val="single" w:sz="4" w:space="0" w:color="auto"/>
              <w:right w:val="single" w:sz="8" w:space="0" w:color="auto"/>
            </w:tcBorders>
            <w:vAlign w:val="center"/>
          </w:tcPr>
          <w:p w:rsidR="00BA2BA8" w:rsidRDefault="00BA2BA8">
            <w:pPr>
              <w:jc w:val="center"/>
              <w:rPr>
                <w:rFonts w:ascii="Times New Roman" w:hAnsiTheme="minorEastAsia" w:cs="Times New Roman"/>
                <w:sz w:val="24"/>
                <w:szCs w:val="24"/>
              </w:rPr>
            </w:pPr>
          </w:p>
        </w:tc>
      </w:tr>
      <w:tr w:rsidR="00BA2BA8">
        <w:trPr>
          <w:cantSplit/>
          <w:trHeight w:val="571"/>
          <w:jc w:val="center"/>
        </w:trPr>
        <w:tc>
          <w:tcPr>
            <w:tcW w:w="1216" w:type="dxa"/>
            <w:vMerge w:val="restart"/>
            <w:tcBorders>
              <w:top w:val="single" w:sz="4" w:space="0" w:color="auto"/>
              <w:left w:val="single" w:sz="8"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固体废物</w:t>
            </w:r>
          </w:p>
        </w:tc>
        <w:tc>
          <w:tcPr>
            <w:tcW w:w="599" w:type="dxa"/>
            <w:vMerge w:val="restart"/>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生产过程</w:t>
            </w:r>
          </w:p>
        </w:tc>
        <w:tc>
          <w:tcPr>
            <w:tcW w:w="918" w:type="dxa"/>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一般</w:t>
            </w:r>
          </w:p>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固废</w:t>
            </w:r>
          </w:p>
        </w:tc>
        <w:tc>
          <w:tcPr>
            <w:tcW w:w="1292" w:type="dxa"/>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机加工边角料</w:t>
            </w:r>
          </w:p>
        </w:tc>
        <w:tc>
          <w:tcPr>
            <w:tcW w:w="2663" w:type="dxa"/>
            <w:tcBorders>
              <w:top w:val="single" w:sz="4" w:space="0" w:color="auto"/>
              <w:left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外售</w:t>
            </w:r>
          </w:p>
        </w:tc>
        <w:tc>
          <w:tcPr>
            <w:tcW w:w="2270" w:type="dxa"/>
            <w:vMerge w:val="restart"/>
            <w:tcBorders>
              <w:top w:val="single" w:sz="4" w:space="0" w:color="auto"/>
              <w:left w:val="single" w:sz="4" w:space="0" w:color="auto"/>
              <w:bottom w:val="single" w:sz="4" w:space="0" w:color="auto"/>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不外排</w:t>
            </w:r>
          </w:p>
        </w:tc>
      </w:tr>
      <w:tr w:rsidR="00BA2BA8">
        <w:trPr>
          <w:cantSplit/>
          <w:trHeight w:val="234"/>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BA2BA8" w:rsidRDefault="00BA2BA8">
            <w:pPr>
              <w:widowControl/>
              <w:jc w:val="center"/>
              <w:rPr>
                <w:rFonts w:ascii="Times New Roman" w:hAnsi="Times New Roman" w:cs="Times New Roman"/>
                <w:b/>
                <w:color w:val="000000"/>
                <w:sz w:val="24"/>
                <w:szCs w:val="24"/>
              </w:rPr>
            </w:pPr>
          </w:p>
        </w:tc>
        <w:tc>
          <w:tcPr>
            <w:tcW w:w="599" w:type="dxa"/>
            <w:vMerge/>
            <w:tcBorders>
              <w:left w:val="single" w:sz="4" w:space="0" w:color="auto"/>
              <w:bottom w:val="single" w:sz="4" w:space="0" w:color="auto"/>
              <w:right w:val="single" w:sz="4" w:space="0" w:color="auto"/>
            </w:tcBorders>
            <w:vAlign w:val="center"/>
          </w:tcPr>
          <w:p w:rsidR="00BA2BA8" w:rsidRDefault="00BA2BA8">
            <w:pPr>
              <w:widowControl/>
              <w:jc w:val="center"/>
              <w:rPr>
                <w:rFonts w:ascii="Times New Roman" w:hAnsi="Times New Roman" w:cs="Times New Roman"/>
                <w:color w:val="000000"/>
                <w:sz w:val="24"/>
                <w:szCs w:val="24"/>
              </w:rPr>
            </w:pPr>
          </w:p>
        </w:tc>
        <w:tc>
          <w:tcPr>
            <w:tcW w:w="918"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sz w:val="24"/>
                <w:szCs w:val="24"/>
              </w:rPr>
              <w:t>废活性炭和漆渣</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heme="minorEastAsia" w:cs="Times New Roman"/>
                <w:sz w:val="24"/>
                <w:szCs w:val="24"/>
              </w:rPr>
            </w:pPr>
            <w:r>
              <w:rPr>
                <w:rFonts w:ascii="Times New Roman" w:hAnsiTheme="minorEastAsia" w:cs="Times New Roman" w:hint="eastAsia"/>
                <w:sz w:val="24"/>
                <w:szCs w:val="24"/>
              </w:rPr>
              <w:t>废活性炭和漆渣</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定期委托有资质单位处置</w:t>
            </w:r>
          </w:p>
        </w:tc>
        <w:tc>
          <w:tcPr>
            <w:tcW w:w="2270" w:type="dxa"/>
            <w:vMerge/>
            <w:tcBorders>
              <w:top w:val="single" w:sz="4" w:space="0" w:color="auto"/>
              <w:left w:val="single" w:sz="4" w:space="0" w:color="auto"/>
              <w:bottom w:val="single" w:sz="4" w:space="0" w:color="auto"/>
              <w:right w:val="single" w:sz="8" w:space="0" w:color="auto"/>
            </w:tcBorders>
            <w:vAlign w:val="center"/>
          </w:tcPr>
          <w:p w:rsidR="00BA2BA8" w:rsidRDefault="00BA2BA8">
            <w:pPr>
              <w:widowControl/>
              <w:jc w:val="center"/>
              <w:rPr>
                <w:rFonts w:ascii="Times New Roman" w:hAnsi="Times New Roman" w:cs="Times New Roman"/>
                <w:color w:val="000000"/>
                <w:sz w:val="24"/>
                <w:szCs w:val="24"/>
              </w:rPr>
            </w:pPr>
          </w:p>
        </w:tc>
      </w:tr>
      <w:tr w:rsidR="00BA2BA8">
        <w:trPr>
          <w:cantSplit/>
          <w:trHeight w:val="693"/>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BA2BA8" w:rsidRDefault="00BA2BA8">
            <w:pPr>
              <w:widowControl/>
              <w:jc w:val="center"/>
              <w:rPr>
                <w:rFonts w:ascii="Times New Roman" w:hAnsi="Times New Roman" w:cs="Times New Roman"/>
                <w:b/>
                <w:color w:val="000000"/>
                <w:sz w:val="24"/>
                <w:szCs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办公生活</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生活垃圾</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集中收集后送往当地环卫部门统一处理</w:t>
            </w:r>
          </w:p>
        </w:tc>
        <w:tc>
          <w:tcPr>
            <w:tcW w:w="2270" w:type="dxa"/>
            <w:vMerge/>
            <w:tcBorders>
              <w:top w:val="single" w:sz="4" w:space="0" w:color="auto"/>
              <w:left w:val="single" w:sz="4" w:space="0" w:color="auto"/>
              <w:bottom w:val="single" w:sz="4" w:space="0" w:color="auto"/>
              <w:right w:val="single" w:sz="8" w:space="0" w:color="auto"/>
            </w:tcBorders>
            <w:vAlign w:val="center"/>
          </w:tcPr>
          <w:p w:rsidR="00BA2BA8" w:rsidRDefault="00BA2BA8">
            <w:pPr>
              <w:widowControl/>
              <w:jc w:val="center"/>
              <w:rPr>
                <w:rFonts w:ascii="Times New Roman" w:hAnsi="Times New Roman" w:cs="Times New Roman"/>
                <w:color w:val="000000"/>
                <w:sz w:val="24"/>
                <w:szCs w:val="24"/>
              </w:rPr>
            </w:pPr>
          </w:p>
        </w:tc>
      </w:tr>
      <w:tr w:rsidR="00BA2BA8">
        <w:trPr>
          <w:cantSplit/>
          <w:trHeight w:val="433"/>
          <w:jc w:val="center"/>
        </w:trPr>
        <w:tc>
          <w:tcPr>
            <w:tcW w:w="1216" w:type="dxa"/>
            <w:tcBorders>
              <w:top w:val="single" w:sz="4" w:space="0" w:color="auto"/>
              <w:left w:val="single" w:sz="8" w:space="0" w:color="auto"/>
              <w:bottom w:val="single" w:sz="4" w:space="0" w:color="auto"/>
              <w:right w:val="single" w:sz="4" w:space="0" w:color="auto"/>
            </w:tcBorders>
            <w:vAlign w:val="center"/>
          </w:tcPr>
          <w:p w:rsidR="00BA2BA8" w:rsidRDefault="00C30B75">
            <w:pPr>
              <w:jc w:val="center"/>
              <w:rPr>
                <w:rFonts w:ascii="Times New Roman" w:hAnsi="Times New Roman" w:cs="Times New Roman"/>
                <w:b/>
                <w:color w:val="000000"/>
                <w:sz w:val="24"/>
                <w:szCs w:val="24"/>
              </w:rPr>
            </w:pPr>
            <w:r>
              <w:rPr>
                <w:rFonts w:ascii="Times New Roman" w:hAnsiTheme="minorEastAsia" w:cs="Times New Roman" w:hint="eastAsia"/>
                <w:b/>
                <w:sz w:val="24"/>
                <w:szCs w:val="24"/>
              </w:rPr>
              <w:t>噪声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生产设备</w:t>
            </w:r>
          </w:p>
        </w:tc>
        <w:tc>
          <w:tcPr>
            <w:tcW w:w="1292"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噪声</w:t>
            </w:r>
          </w:p>
        </w:tc>
        <w:tc>
          <w:tcPr>
            <w:tcW w:w="2663" w:type="dxa"/>
            <w:tcBorders>
              <w:top w:val="single" w:sz="4" w:space="0" w:color="auto"/>
              <w:left w:val="single" w:sz="4" w:space="0" w:color="auto"/>
              <w:bottom w:val="single" w:sz="4" w:space="0" w:color="auto"/>
              <w:right w:val="single" w:sz="4"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kern w:val="0"/>
                <w:sz w:val="24"/>
                <w:szCs w:val="24"/>
              </w:rPr>
              <w:t>减振基础</w:t>
            </w:r>
            <w:r>
              <w:rPr>
                <w:rFonts w:ascii="Times New Roman" w:hAnsi="Times New Roman" w:cs="Times New Roman"/>
                <w:kern w:val="0"/>
                <w:sz w:val="24"/>
                <w:szCs w:val="24"/>
              </w:rPr>
              <w:t>+</w:t>
            </w:r>
            <w:r>
              <w:rPr>
                <w:rFonts w:ascii="Times New Roman" w:hAnsiTheme="minorEastAsia" w:cs="Times New Roman" w:hint="eastAsia"/>
                <w:kern w:val="0"/>
                <w:sz w:val="24"/>
                <w:szCs w:val="24"/>
              </w:rPr>
              <w:t>厂房隔声</w:t>
            </w:r>
          </w:p>
        </w:tc>
        <w:tc>
          <w:tcPr>
            <w:tcW w:w="2270" w:type="dxa"/>
            <w:tcBorders>
              <w:top w:val="single" w:sz="4" w:space="0" w:color="auto"/>
              <w:left w:val="single" w:sz="4" w:space="0" w:color="auto"/>
              <w:bottom w:val="single" w:sz="4" w:space="0" w:color="auto"/>
              <w:right w:val="single" w:sz="8" w:space="0" w:color="auto"/>
            </w:tcBorders>
            <w:vAlign w:val="center"/>
          </w:tcPr>
          <w:p w:rsidR="00BA2BA8" w:rsidRDefault="00C30B75">
            <w:pPr>
              <w:jc w:val="center"/>
              <w:rPr>
                <w:rFonts w:ascii="Times New Roman" w:hAnsi="Times New Roman" w:cs="Times New Roman"/>
                <w:color w:val="000000"/>
                <w:sz w:val="24"/>
                <w:szCs w:val="24"/>
              </w:rPr>
            </w:pPr>
            <w:r>
              <w:rPr>
                <w:rFonts w:ascii="Times New Roman" w:hAnsiTheme="minorEastAsia" w:cs="Times New Roman" w:hint="eastAsia"/>
                <w:sz w:val="24"/>
                <w:szCs w:val="24"/>
              </w:rPr>
              <w:t>各厂界噪声值满足《工业企业厂界环境噪声排放标准》（</w:t>
            </w:r>
            <w:r>
              <w:rPr>
                <w:rFonts w:ascii="Times New Roman" w:hAnsi="Times New Roman" w:cs="Times New Roman"/>
                <w:sz w:val="24"/>
                <w:szCs w:val="24"/>
              </w:rPr>
              <w:t>GB12348-2008</w:t>
            </w:r>
            <w:r>
              <w:rPr>
                <w:rFonts w:ascii="Times New Roman" w:hAnsiTheme="minorEastAsia" w:cs="Times New Roman" w:hint="eastAsia"/>
                <w:sz w:val="24"/>
                <w:szCs w:val="24"/>
              </w:rPr>
              <w:t>）</w:t>
            </w:r>
            <w:r>
              <w:rPr>
                <w:rFonts w:ascii="Times New Roman" w:hAnsi="Times New Roman" w:cs="Times New Roman" w:hint="eastAsia"/>
                <w:sz w:val="24"/>
                <w:szCs w:val="24"/>
              </w:rPr>
              <w:t>1</w:t>
            </w:r>
            <w:r>
              <w:rPr>
                <w:rFonts w:ascii="Times New Roman" w:hAnsiTheme="minorEastAsia" w:cs="Times New Roman" w:hint="eastAsia"/>
                <w:sz w:val="24"/>
                <w:szCs w:val="24"/>
              </w:rPr>
              <w:t>类标准的要求</w:t>
            </w:r>
          </w:p>
        </w:tc>
      </w:tr>
      <w:tr w:rsidR="00BA2BA8">
        <w:trPr>
          <w:cantSplit/>
          <w:trHeight w:val="43"/>
          <w:jc w:val="center"/>
        </w:trPr>
        <w:tc>
          <w:tcPr>
            <w:tcW w:w="8958" w:type="dxa"/>
            <w:gridSpan w:val="6"/>
            <w:tcBorders>
              <w:top w:val="single" w:sz="4" w:space="0" w:color="auto"/>
              <w:left w:val="single" w:sz="8" w:space="0" w:color="auto"/>
              <w:bottom w:val="single" w:sz="8" w:space="0" w:color="auto"/>
              <w:right w:val="single" w:sz="8" w:space="0" w:color="auto"/>
            </w:tcBorders>
            <w:vAlign w:val="center"/>
          </w:tcPr>
          <w:p w:rsidR="00BA2BA8" w:rsidRDefault="00C30B75">
            <w:pPr>
              <w:rPr>
                <w:rFonts w:ascii="Times New Roman" w:hAnsi="Times New Roman" w:cs="Times New Roman"/>
                <w:color w:val="000000"/>
                <w:sz w:val="24"/>
                <w:szCs w:val="24"/>
              </w:rPr>
            </w:pPr>
            <w:r>
              <w:rPr>
                <w:rFonts w:ascii="Times New Roman" w:hAnsiTheme="minorEastAsia" w:cs="Times New Roman" w:hint="eastAsia"/>
                <w:sz w:val="24"/>
                <w:szCs w:val="24"/>
              </w:rPr>
              <w:t>生态保护措施及预期效果：</w:t>
            </w:r>
          </w:p>
          <w:p w:rsidR="00BA2BA8" w:rsidRDefault="00C30B75">
            <w:pPr>
              <w:jc w:val="center"/>
              <w:rPr>
                <w:rFonts w:ascii="Times New Roman" w:hAnsiTheme="minorEastAsia" w:cs="Times New Roman"/>
                <w:sz w:val="24"/>
                <w:szCs w:val="24"/>
                <w:lang w:bidi="en-US"/>
              </w:rPr>
            </w:pPr>
            <w:r>
              <w:rPr>
                <w:rFonts w:ascii="Times New Roman" w:hAnsiTheme="minorEastAsia" w:cs="Times New Roman"/>
                <w:sz w:val="24"/>
                <w:szCs w:val="24"/>
                <w:lang w:bidi="en-US"/>
              </w:rPr>
              <w:t>无</w:t>
            </w:r>
          </w:p>
        </w:tc>
      </w:tr>
    </w:tbl>
    <w:p w:rsidR="00BA2BA8" w:rsidRDefault="00C30B75">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BA2BA8">
        <w:trPr>
          <w:trHeight w:val="1550"/>
        </w:trPr>
        <w:tc>
          <w:tcPr>
            <w:tcW w:w="8958" w:type="dxa"/>
          </w:tcPr>
          <w:p w:rsidR="00BA2BA8" w:rsidRDefault="00C30B75">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BA2BA8" w:rsidRDefault="00C30B75">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、项目概况</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heme="minorEastAsia" w:cs="Times New Roman"/>
                <w:sz w:val="24"/>
                <w:szCs w:val="24"/>
              </w:rPr>
              <w:t>平顶山润恒机械制造有限公司年产</w:t>
            </w:r>
            <w:r>
              <w:rPr>
                <w:rFonts w:ascii="Times New Roman" w:hAnsiTheme="minorEastAsia" w:cs="Times New Roman"/>
                <w:sz w:val="24"/>
                <w:szCs w:val="24"/>
              </w:rPr>
              <w:t>2</w:t>
            </w:r>
            <w:r>
              <w:rPr>
                <w:rFonts w:ascii="Times New Roman" w:hAnsiTheme="minorEastAsia" w:cs="Times New Roman"/>
                <w:sz w:val="24"/>
                <w:szCs w:val="24"/>
              </w:rPr>
              <w:t>万套机车轴承座</w:t>
            </w:r>
            <w:r>
              <w:rPr>
                <w:rFonts w:ascii="Times New Roman" w:hAnsiTheme="minorEastAsia" w:cs="Times New Roman"/>
                <w:sz w:val="24"/>
                <w:szCs w:val="24"/>
              </w:rPr>
              <w:t>2</w:t>
            </w:r>
            <w:r>
              <w:rPr>
                <w:rFonts w:ascii="Times New Roman" w:hAnsiTheme="minorEastAsia" w:cs="Times New Roman"/>
                <w:sz w:val="24"/>
                <w:szCs w:val="24"/>
              </w:rPr>
              <w:t>万件端盖生产线项目，位于平顶山市叶县仙台镇西马庄村村南</w:t>
            </w:r>
            <w:r>
              <w:rPr>
                <w:rFonts w:ascii="Times New Roman" w:hAnsiTheme="minorEastAsia" w:cs="Times New Roman" w:hint="eastAsia"/>
                <w:sz w:val="24"/>
                <w:szCs w:val="24"/>
              </w:rPr>
              <w:t>，为仙台镇人民政府招商引资扶贫项目</w:t>
            </w:r>
            <w:r>
              <w:rPr>
                <w:rFonts w:ascii="Times New Roman" w:hAnsiTheme="minorEastAsia" w:cs="Times New Roman"/>
                <w:sz w:val="24"/>
                <w:szCs w:val="24"/>
              </w:rPr>
              <w:t>（租赁</w:t>
            </w:r>
            <w:r>
              <w:rPr>
                <w:rFonts w:ascii="Times New Roman" w:hAnsiTheme="minorEastAsia" w:cs="Times New Roman" w:hint="eastAsia"/>
                <w:sz w:val="24"/>
                <w:szCs w:val="24"/>
              </w:rPr>
              <w:t>扶贫车间</w:t>
            </w:r>
            <w:r>
              <w:rPr>
                <w:rFonts w:ascii="Times New Roman" w:hAnsiTheme="minorEastAsia" w:cs="Times New Roman"/>
                <w:sz w:val="24"/>
                <w:szCs w:val="24"/>
              </w:rPr>
              <w:t>），占地面积</w:t>
            </w:r>
            <w:r>
              <w:rPr>
                <w:rFonts w:ascii="Times New Roman" w:hAnsi="Times New Roman" w:cs="Times New Roman" w:hint="eastAsia"/>
                <w:sz w:val="24"/>
                <w:szCs w:val="24"/>
              </w:rPr>
              <w:t>20</w:t>
            </w:r>
            <w:r>
              <w:rPr>
                <w:rFonts w:ascii="Times New Roman" w:hAnsi="Times New Roman" w:cs="Times New Roman"/>
                <w:sz w:val="24"/>
                <w:szCs w:val="24"/>
              </w:rPr>
              <w:t>00m</w:t>
            </w:r>
            <w:r>
              <w:rPr>
                <w:rFonts w:ascii="Times New Roman" w:hAnsi="Times New Roman" w:cs="Times New Roman"/>
                <w:sz w:val="24"/>
                <w:szCs w:val="24"/>
                <w:vertAlign w:val="superscript"/>
              </w:rPr>
              <w:t>2</w:t>
            </w:r>
            <w:r>
              <w:rPr>
                <w:rFonts w:ascii="Times New Roman" w:hAnsiTheme="minorEastAsia" w:cs="Times New Roman"/>
                <w:sz w:val="24"/>
                <w:szCs w:val="24"/>
              </w:rPr>
              <w:t>，建筑面积</w:t>
            </w:r>
            <w:r>
              <w:rPr>
                <w:rFonts w:ascii="Times New Roman" w:hAnsi="Times New Roman" w:cs="Times New Roman" w:hint="eastAsia"/>
                <w:sz w:val="24"/>
                <w:szCs w:val="24"/>
              </w:rPr>
              <w:t>75</w:t>
            </w:r>
            <w:r>
              <w:rPr>
                <w:rFonts w:ascii="Times New Roman" w:hAnsi="Times New Roman" w:cs="Times New Roman"/>
                <w:sz w:val="24"/>
                <w:szCs w:val="24"/>
              </w:rPr>
              <w:t>0m</w:t>
            </w:r>
            <w:r>
              <w:rPr>
                <w:rFonts w:ascii="Times New Roman" w:hAnsi="Times New Roman" w:cs="Times New Roman"/>
                <w:sz w:val="24"/>
                <w:szCs w:val="24"/>
                <w:vertAlign w:val="superscript"/>
              </w:rPr>
              <w:t>2</w:t>
            </w:r>
            <w:r>
              <w:rPr>
                <w:rFonts w:ascii="Times New Roman" w:hAnsiTheme="minorEastAsia" w:cs="Times New Roman"/>
                <w:sz w:val="24"/>
                <w:szCs w:val="24"/>
              </w:rPr>
              <w:t>，总投资</w:t>
            </w:r>
            <w:r>
              <w:rPr>
                <w:rFonts w:ascii="Times New Roman" w:hAnsi="Times New Roman" w:cs="Times New Roman" w:hint="eastAsia"/>
                <w:sz w:val="24"/>
                <w:szCs w:val="24"/>
              </w:rPr>
              <w:t>15</w:t>
            </w:r>
            <w:r>
              <w:rPr>
                <w:rFonts w:ascii="Times New Roman" w:hAnsi="Times New Roman" w:cs="Times New Roman"/>
                <w:sz w:val="24"/>
                <w:szCs w:val="24"/>
              </w:rPr>
              <w:t>0</w:t>
            </w:r>
            <w:r>
              <w:rPr>
                <w:rFonts w:ascii="Times New Roman" w:hAnsiTheme="minorEastAsia" w:cs="Times New Roman"/>
                <w:sz w:val="24"/>
                <w:szCs w:val="24"/>
              </w:rPr>
              <w:t>万元，环保投资</w:t>
            </w:r>
            <w:r>
              <w:rPr>
                <w:rFonts w:ascii="Times New Roman" w:hAnsi="Times New Roman" w:cs="Times New Roman" w:hint="eastAsia"/>
                <w:sz w:val="24"/>
                <w:szCs w:val="24"/>
              </w:rPr>
              <w:t>10</w:t>
            </w:r>
            <w:r>
              <w:rPr>
                <w:rFonts w:ascii="Times New Roman" w:hAnsiTheme="minorEastAsia" w:cs="Times New Roman"/>
                <w:sz w:val="24"/>
                <w:szCs w:val="24"/>
              </w:rPr>
              <w:t>万元，</w:t>
            </w:r>
            <w:r>
              <w:rPr>
                <w:rFonts w:ascii="Times New Roman" w:hAnsiTheme="minorEastAsia" w:cs="Times New Roman" w:hint="eastAsia"/>
                <w:sz w:val="24"/>
                <w:szCs w:val="24"/>
              </w:rPr>
              <w:t>该公司</w:t>
            </w:r>
            <w:r>
              <w:rPr>
                <w:rFonts w:ascii="Times New Roman" w:hAnsi="Times New Roman" w:cs="Times New Roman" w:hint="eastAsia"/>
                <w:sz w:val="24"/>
                <w:szCs w:val="24"/>
              </w:rPr>
              <w:t>该公司主要从事机车轴承座、端盖生产</w:t>
            </w:r>
            <w:r>
              <w:rPr>
                <w:rFonts w:ascii="Times New Roman" w:hAnsiTheme="minorEastAsia" w:cs="Times New Roman"/>
                <w:sz w:val="24"/>
                <w:szCs w:val="24"/>
              </w:rPr>
              <w:t>。</w:t>
            </w:r>
            <w:r>
              <w:rPr>
                <w:rFonts w:ascii="Times New Roman" w:hAnsiTheme="minorEastAsia" w:cs="Times New Roman" w:hint="eastAsia"/>
                <w:sz w:val="24"/>
                <w:szCs w:val="24"/>
              </w:rPr>
              <w:t>本项目工艺包括</w:t>
            </w:r>
            <w:r>
              <w:rPr>
                <w:rFonts w:ascii="Times New Roman" w:hAnsi="Times New Roman" w:cs="Times New Roman" w:hint="eastAsia"/>
                <w:sz w:val="24"/>
                <w:szCs w:val="24"/>
              </w:rPr>
              <w:t>机加工、焊接、喷涂（水性漆）、烘干</w:t>
            </w:r>
            <w:r>
              <w:rPr>
                <w:rFonts w:ascii="Times New Roman" w:hAnsi="Times New Roman" w:cs="Times New Roman"/>
                <w:sz w:val="24"/>
                <w:szCs w:val="24"/>
              </w:rPr>
              <w:t>等工序。</w:t>
            </w:r>
          </w:p>
          <w:p w:rsidR="00BA2BA8" w:rsidRDefault="00C30B75">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、产业政策可行性</w:t>
            </w:r>
          </w:p>
          <w:p w:rsidR="00BA2BA8" w:rsidRDefault="00C30B75" w:rsidP="007860C6">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9C7465" w:rsidRPr="009C7465">
              <w:rPr>
                <w:rFonts w:ascii="Times New Roman" w:hAnsi="Times New Roman" w:cs="Times New Roman" w:hint="eastAsia"/>
                <w:sz w:val="24"/>
                <w:szCs w:val="24"/>
              </w:rPr>
              <w:t>且项目已在叶县发展和改革委员会备案，备案证明编号为：</w:t>
            </w:r>
            <w:r w:rsidR="009C7465" w:rsidRPr="009C7465">
              <w:rPr>
                <w:rFonts w:ascii="Times New Roman" w:hAnsi="Times New Roman" w:cs="Times New Roman" w:hint="eastAsia"/>
                <w:sz w:val="24"/>
                <w:szCs w:val="24"/>
              </w:rPr>
              <w:t>2019-410422-34-03-065293</w:t>
            </w:r>
            <w:r w:rsidR="009C7465" w:rsidRPr="009C7465">
              <w:rPr>
                <w:rFonts w:ascii="Times New Roman" w:hAnsi="Times New Roman" w:cs="Times New Roman" w:hint="eastAsia"/>
                <w:sz w:val="24"/>
                <w:szCs w:val="24"/>
              </w:rPr>
              <w:t>（见附件</w:t>
            </w:r>
            <w:r w:rsidR="009C7465" w:rsidRPr="009C7465">
              <w:rPr>
                <w:rFonts w:ascii="Times New Roman" w:hAnsi="Times New Roman" w:cs="Times New Roman" w:hint="eastAsia"/>
                <w:sz w:val="24"/>
                <w:szCs w:val="24"/>
              </w:rPr>
              <w:t>2</w:t>
            </w:r>
            <w:r w:rsidR="009C7465" w:rsidRPr="009C7465">
              <w:rPr>
                <w:rFonts w:ascii="Times New Roman" w:hAnsi="Times New Roman" w:cs="Times New Roman" w:hint="eastAsia"/>
                <w:sz w:val="24"/>
                <w:szCs w:val="24"/>
              </w:rPr>
              <w:t>），其建设符合当前国家产业政策要求。</w:t>
            </w:r>
          </w:p>
          <w:p w:rsidR="00BA2BA8" w:rsidRDefault="00C30B75">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Pr>
                <w:rFonts w:ascii="Times New Roman" w:hAnsi="Times New Roman" w:cs="Times New Roman"/>
                <w:b/>
                <w:color w:val="000000"/>
                <w:sz w:val="24"/>
              </w:rPr>
              <w:t>、选址可行性</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sz w:val="24"/>
              </w:rPr>
              <w:t>本项目位于平顶山市叶县仙台镇西马庄村村南</w:t>
            </w:r>
            <w:r>
              <w:rPr>
                <w:rFonts w:ascii="Times New Roman" w:hAnsi="Times New Roman" w:cs="Times New Roman" w:hint="eastAsia"/>
                <w:sz w:val="24"/>
              </w:rPr>
              <w:t>，为仙台镇人民政府招商引资扶贫项目</w:t>
            </w:r>
            <w:r>
              <w:rPr>
                <w:rFonts w:ascii="Times New Roman" w:hAnsi="Times New Roman" w:cs="Times New Roman"/>
                <w:sz w:val="24"/>
              </w:rPr>
              <w:t>，根据</w:t>
            </w:r>
            <w:r>
              <w:rPr>
                <w:rFonts w:ascii="Times New Roman" w:hAnsi="Times New Roman" w:cs="Times New Roman" w:hint="eastAsia"/>
                <w:sz w:val="24"/>
              </w:rPr>
              <w:t>叶县仙台镇人民政府情况说明，</w:t>
            </w:r>
            <w:r>
              <w:rPr>
                <w:rFonts w:ascii="Times New Roman" w:hAnsi="Times New Roman" w:cs="Times New Roman"/>
                <w:sz w:val="24"/>
              </w:rPr>
              <w:t>项目</w:t>
            </w:r>
            <w:r>
              <w:rPr>
                <w:rFonts w:ascii="Times New Roman" w:hAnsi="Times New Roman" w:cs="Times New Roman" w:hint="eastAsia"/>
                <w:sz w:val="24"/>
              </w:rPr>
              <w:t>选址符合仙台镇</w:t>
            </w:r>
            <w:r>
              <w:rPr>
                <w:rFonts w:ascii="Times New Roman" w:hAnsi="Times New Roman" w:cs="Times New Roman"/>
                <w:sz w:val="24"/>
              </w:rPr>
              <w:t>土地利用</w:t>
            </w:r>
            <w:r>
              <w:rPr>
                <w:rFonts w:ascii="Times New Roman" w:hAnsi="Times New Roman" w:cs="Times New Roman" w:hint="eastAsia"/>
                <w:sz w:val="24"/>
              </w:rPr>
              <w:t>整</w:t>
            </w:r>
            <w:r>
              <w:rPr>
                <w:rFonts w:ascii="Times New Roman" w:hAnsi="Times New Roman" w:cs="Times New Roman"/>
                <w:sz w:val="24"/>
              </w:rPr>
              <w:t>体规划。</w:t>
            </w:r>
            <w:r>
              <w:rPr>
                <w:rFonts w:ascii="Times New Roman" w:hAnsi="Times New Roman" w:cs="Times New Roman" w:hint="eastAsia"/>
                <w:sz w:val="24"/>
              </w:rPr>
              <w:t>（见附件</w:t>
            </w:r>
            <w:r>
              <w:rPr>
                <w:rFonts w:ascii="Times New Roman" w:hAnsi="Times New Roman" w:cs="Times New Roman" w:hint="eastAsia"/>
                <w:sz w:val="24"/>
              </w:rPr>
              <w:t>3</w:t>
            </w:r>
            <w:r>
              <w:rPr>
                <w:rFonts w:ascii="Times New Roman" w:hAnsi="Times New Roman" w:cs="Times New Roman" w:hint="eastAsia"/>
                <w:sz w:val="24"/>
              </w:rPr>
              <w:t>）。</w:t>
            </w:r>
          </w:p>
          <w:p w:rsidR="00BA2BA8" w:rsidRDefault="00C30B75" w:rsidP="007860C6">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BA2BA8" w:rsidRDefault="00C30B75" w:rsidP="007860C6">
            <w:pPr>
              <w:pStyle w:val="aa"/>
              <w:spacing w:line="360" w:lineRule="auto"/>
              <w:ind w:firstLineChars="200" w:firstLine="456"/>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rsidR="00BA2BA8" w:rsidRDefault="00C30B75">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、环境质量现状评价结论</w:t>
            </w:r>
          </w:p>
          <w:p w:rsidR="00BA2BA8" w:rsidRDefault="00C30B75">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BA2BA8" w:rsidRDefault="00C30B75" w:rsidP="007860C6">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Pr>
                <w:rFonts w:ascii="Times New Roman" w:hAnsi="Times New Roman" w:cs="Times New Roman"/>
                <w:sz w:val="24"/>
              </w:rPr>
              <w:t>平顶山市叶县仙台镇西马庄村村南</w:t>
            </w:r>
            <w:r>
              <w:rPr>
                <w:rFonts w:ascii="Times New Roman" w:hAnsi="Times New Roman" w:cs="Times New Roman"/>
                <w:bCs/>
                <w:sz w:val="24"/>
                <w:szCs w:val="24"/>
              </w:rPr>
              <w:t>，根据环境空气质量功能区划分，项目所在地为二类功能区。项目位于城区，周边环境空气质量良好，可以满足《环境空气质量标准》（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BA2BA8" w:rsidRDefault="00C30B75" w:rsidP="007860C6">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BA2BA8" w:rsidRDefault="00C30B75" w:rsidP="007860C6">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距离项目最近的河流为项目北侧</w:t>
            </w:r>
            <w:r>
              <w:rPr>
                <w:rFonts w:ascii="Times New Roman" w:hAnsi="Times New Roman" w:cs="Times New Roman" w:hint="eastAsia"/>
                <w:sz w:val="24"/>
                <w:szCs w:val="24"/>
              </w:rPr>
              <w:t>2744</w:t>
            </w:r>
            <w:r>
              <w:rPr>
                <w:rFonts w:ascii="Times New Roman" w:hAnsi="Times New Roman" w:cs="Times New Roman"/>
                <w:sz w:val="24"/>
                <w:szCs w:val="24"/>
              </w:rPr>
              <w:t>m</w:t>
            </w:r>
            <w:r>
              <w:rPr>
                <w:rFonts w:ascii="Times New Roman" w:hAnsiTheme="minorEastAsia" w:cs="Times New Roman" w:hint="eastAsia"/>
                <w:sz w:val="24"/>
                <w:szCs w:val="24"/>
              </w:rPr>
              <w:t>的澧河，根据水环境功能区划，澧河应执行《地表水环境质量标准》（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7E6634" w:rsidRPr="007E6634">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Pr>
                <w:rFonts w:ascii="Times New Roman" w:hAnsi="Times New Roman" w:cs="Times New Roman" w:hint="eastAsia"/>
                <w:sz w:val="24"/>
              </w:rPr>
              <w:t>澧河主要污染因</w:t>
            </w:r>
            <w:r>
              <w:rPr>
                <w:rFonts w:ascii="Times New Roman" w:hAnsi="Times New Roman" w:cs="Times New Roman" w:hint="eastAsia"/>
                <w:sz w:val="24"/>
              </w:rPr>
              <w:lastRenderedPageBreak/>
              <w:t>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Pr>
                <w:rFonts w:ascii="Times New Roman" w:hAnsi="Times New Roman" w:cs="Times New Roman"/>
                <w:sz w:val="24"/>
                <w:szCs w:val="24"/>
              </w:rPr>
              <w:t>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BA2BA8" w:rsidRDefault="00C30B75" w:rsidP="007860C6">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本项目位于平顶山市叶县仙台镇西马庄村村南，地下水质量良好，可以满足《地下水质量标准》（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BA2BA8" w:rsidRDefault="00C30B75" w:rsidP="007860C6">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BA2BA8" w:rsidRDefault="00C30B75" w:rsidP="007860C6">
            <w:pPr>
              <w:spacing w:line="360" w:lineRule="auto"/>
              <w:ind w:firstLineChars="200" w:firstLine="456"/>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w:t>
            </w:r>
            <w:r>
              <w:rPr>
                <w:rFonts w:ascii="Times New Roman" w:hAnsi="Times New Roman" w:cs="Times New Roman" w:hint="eastAsia"/>
                <w:snapToGrid w:val="0"/>
                <w:kern w:val="0"/>
                <w:sz w:val="24"/>
              </w:rPr>
              <w:t>检</w:t>
            </w:r>
            <w:r>
              <w:rPr>
                <w:rFonts w:ascii="Times New Roman" w:hAnsi="Times New Roman" w:cs="Times New Roman"/>
                <w:snapToGrid w:val="0"/>
                <w:kern w:val="0"/>
                <w:sz w:val="24"/>
              </w:rPr>
              <w:t>测，区域内声环境质量现状能满足《声环境质量标准》（</w:t>
            </w:r>
            <w:r>
              <w:rPr>
                <w:rFonts w:ascii="Times New Roman" w:hAnsi="Times New Roman" w:cs="Times New Roman"/>
                <w:snapToGrid w:val="0"/>
                <w:kern w:val="0"/>
                <w:sz w:val="24"/>
              </w:rPr>
              <w:t>GB3096-2008</w:t>
            </w:r>
            <w:r>
              <w:rPr>
                <w:rFonts w:ascii="Times New Roman" w:hAnsi="Times New Roman" w:cs="Times New Roman"/>
                <w:snapToGrid w:val="0"/>
                <w:kern w:val="0"/>
                <w:sz w:val="24"/>
              </w:rPr>
              <w:t>）</w:t>
            </w:r>
            <w:r>
              <w:rPr>
                <w:rFonts w:ascii="Times New Roman" w:hAnsi="Times New Roman" w:cs="Times New Roman" w:hint="eastAsia"/>
                <w:snapToGrid w:val="0"/>
                <w:kern w:val="0"/>
                <w:sz w:val="24"/>
              </w:rPr>
              <w:t>1</w:t>
            </w:r>
            <w:r>
              <w:rPr>
                <w:rFonts w:ascii="Times New Roman" w:hAnsi="Times New Roman" w:cs="Times New Roman"/>
                <w:snapToGrid w:val="0"/>
                <w:kern w:val="0"/>
                <w:sz w:val="24"/>
              </w:rPr>
              <w:t>类标准要求。</w:t>
            </w:r>
          </w:p>
          <w:p w:rsidR="00BA2BA8" w:rsidRDefault="00C30B75" w:rsidP="007860C6">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项目区位于平顶山市叶县仙台镇西马庄村村南，人类活动较为频繁，区域内无野生植被、大型野生动物及受国家保护的动植物种类。</w:t>
            </w:r>
            <w:r>
              <w:rPr>
                <w:rFonts w:ascii="Times New Roman" w:hAnsi="Times New Roman" w:cs="Times New Roman"/>
                <w:sz w:val="24"/>
                <w:szCs w:val="24"/>
              </w:rPr>
              <w:t xml:space="preserve">  </w:t>
            </w:r>
          </w:p>
          <w:p w:rsidR="00BA2BA8" w:rsidRDefault="00C30B75">
            <w:pPr>
              <w:spacing w:line="360" w:lineRule="auto"/>
              <w:ind w:firstLineChars="200" w:firstLine="458"/>
              <w:outlineLvl w:val="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、运营期环境影响评价结论</w:t>
            </w:r>
          </w:p>
          <w:p w:rsidR="00BA2BA8" w:rsidRDefault="00C30B75" w:rsidP="007860C6">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项目运营期产生的废气主要有</w:t>
            </w:r>
            <w:r>
              <w:rPr>
                <w:rFonts w:ascii="宋体" w:eastAsia="宋体" w:hAnsi="宋体" w:cs="宋体" w:hint="eastAsia"/>
                <w:sz w:val="24"/>
                <w:szCs w:val="24"/>
              </w:rPr>
              <w:t>①喷漆、烘干工序产生的废气，污染因子主要为非甲烷总烃</w:t>
            </w:r>
            <w:r w:rsidR="000B6AD8">
              <w:rPr>
                <w:rFonts w:ascii="Times New Roman" w:hAnsi="Times New Roman" w:cs="Times New Roman" w:hint="eastAsia"/>
                <w:sz w:val="24"/>
                <w:szCs w:val="24"/>
              </w:rPr>
              <w:t>②焊接工序产生的焊接烟尘，污染因子主要为颗粒物。</w:t>
            </w:r>
            <w:r>
              <w:rPr>
                <w:rFonts w:ascii="Times New Roman" w:hAnsi="Times New Roman" w:cs="Times New Roman" w:hint="eastAsia"/>
                <w:sz w:val="24"/>
                <w:szCs w:val="24"/>
              </w:rPr>
              <w:t>③职工食堂</w:t>
            </w:r>
            <w:r>
              <w:rPr>
                <w:rFonts w:ascii="Times New Roman" w:hAnsi="Times New Roman" w:cs="Times New Roman"/>
                <w:sz w:val="24"/>
                <w:szCs w:val="24"/>
              </w:rPr>
              <w:t>产生的</w:t>
            </w:r>
            <w:r>
              <w:rPr>
                <w:rFonts w:ascii="Times New Roman" w:hAnsi="Times New Roman" w:cs="Times New Roman" w:hint="eastAsia"/>
                <w:sz w:val="24"/>
                <w:szCs w:val="24"/>
              </w:rPr>
              <w:t>油烟</w:t>
            </w:r>
            <w:r>
              <w:rPr>
                <w:rFonts w:ascii="Times New Roman" w:hAnsi="Times New Roman" w:cs="Times New Roman"/>
                <w:sz w:val="24"/>
                <w:szCs w:val="24"/>
              </w:rPr>
              <w:t>，污染因子主要为</w:t>
            </w:r>
            <w:r w:rsidR="00B10708">
              <w:rPr>
                <w:rFonts w:ascii="Times New Roman" w:hAnsi="Times New Roman" w:cs="Times New Roman" w:hint="eastAsia"/>
                <w:sz w:val="24"/>
                <w:szCs w:val="24"/>
              </w:rPr>
              <w:t>油烟</w:t>
            </w:r>
            <w:r>
              <w:rPr>
                <w:rFonts w:ascii="Times New Roman" w:hAnsi="Times New Roman" w:cs="Times New Roman" w:hint="eastAsia"/>
                <w:sz w:val="24"/>
                <w:szCs w:val="24"/>
              </w:rPr>
              <w:t>。</w:t>
            </w:r>
          </w:p>
          <w:p w:rsidR="00BA2BA8" w:rsidRDefault="00C30B75" w:rsidP="007860C6">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snapToGrid w:val="0"/>
                <w:sz w:val="24"/>
                <w:szCs w:val="24"/>
              </w:rPr>
              <w:t>1</w:t>
            </w:r>
            <w:r>
              <w:rPr>
                <w:rFonts w:ascii="Times New Roman" w:hAnsi="Times New Roman" w:cs="Times New Roman" w:hint="eastAsia"/>
                <w:snapToGrid w:val="0"/>
                <w:sz w:val="24"/>
                <w:szCs w:val="24"/>
              </w:rPr>
              <w:t>、喷漆、烘干工序产生的废气</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产生废气采用喷淋塔</w:t>
            </w:r>
            <w:r>
              <w:rPr>
                <w:rFonts w:ascii="Times New Roman" w:hAnsi="Times New Roman" w:cs="Times New Roman"/>
                <w:sz w:val="24"/>
              </w:rPr>
              <w:t>+UV</w:t>
            </w:r>
            <w:r>
              <w:rPr>
                <w:rFonts w:ascii="Times New Roman" w:hAnsi="Times New Roman" w:cs="Times New Roman" w:hint="eastAsia"/>
                <w:sz w:val="24"/>
              </w:rPr>
              <w:t>光解</w:t>
            </w:r>
            <w:r>
              <w:rPr>
                <w:rFonts w:ascii="Times New Roman" w:hAnsi="Times New Roman" w:cs="Times New Roman"/>
                <w:sz w:val="24"/>
              </w:rPr>
              <w:t>+</w:t>
            </w:r>
            <w:r>
              <w:rPr>
                <w:rFonts w:ascii="Times New Roman" w:hAnsi="Times New Roman" w:cs="Times New Roman" w:hint="eastAsia"/>
                <w:sz w:val="24"/>
              </w:rPr>
              <w:t>活性炭废气净化装置净化处理，处理后的废气经</w:t>
            </w:r>
            <w:r>
              <w:rPr>
                <w:rFonts w:ascii="Times New Roman" w:hAnsi="Times New Roman" w:cs="Times New Roman" w:hint="eastAsia"/>
                <w:sz w:val="24"/>
              </w:rPr>
              <w:t>15m</w:t>
            </w:r>
            <w:r>
              <w:rPr>
                <w:rFonts w:ascii="Times New Roman" w:hAnsi="Times New Roman" w:cs="Times New Roman" w:hint="eastAsia"/>
                <w:sz w:val="24"/>
              </w:rPr>
              <w:t>高排气筒排放，满足《大气污染物综合排放标准》</w:t>
            </w:r>
            <w:r>
              <w:rPr>
                <w:rFonts w:ascii="Times New Roman" w:hAnsi="Times New Roman" w:cs="Times New Roman"/>
                <w:sz w:val="24"/>
              </w:rPr>
              <w:t>(GB16297-1996)</w:t>
            </w:r>
            <w:r>
              <w:rPr>
                <w:rFonts w:ascii="Times New Roman" w:hAnsi="Times New Roman" w:cs="Times New Roman" w:hint="eastAsia"/>
                <w:sz w:val="24"/>
              </w:rPr>
              <w:t>表</w:t>
            </w:r>
            <w:r>
              <w:rPr>
                <w:rFonts w:ascii="Times New Roman" w:hAnsi="Times New Roman" w:cs="Times New Roman"/>
                <w:sz w:val="24"/>
              </w:rPr>
              <w:t>2</w:t>
            </w:r>
            <w:r>
              <w:rPr>
                <w:rFonts w:ascii="Times New Roman" w:hAnsi="Times New Roman" w:cs="Times New Roman" w:hint="eastAsia"/>
                <w:sz w:val="24"/>
              </w:rPr>
              <w:t>中二级标准及《关于全省开展工业企业挥发性有机物专项治理工作中排放建议值的通知》（豫环攻坚办</w:t>
            </w:r>
            <w:r>
              <w:rPr>
                <w:rFonts w:ascii="Times New Roman" w:hAnsi="Times New Roman" w:cs="Times New Roman"/>
                <w:sz w:val="24"/>
              </w:rPr>
              <w:t>[2017]162</w:t>
            </w:r>
            <w:r>
              <w:rPr>
                <w:rFonts w:ascii="Times New Roman" w:hAnsi="Times New Roman" w:cs="Times New Roman" w:hint="eastAsia"/>
                <w:sz w:val="24"/>
              </w:rPr>
              <w:t>号）（去除效率</w:t>
            </w:r>
            <w:r>
              <w:rPr>
                <w:rFonts w:ascii="Times New Roman" w:hAnsi="Times New Roman" w:cs="Times New Roman"/>
                <w:sz w:val="24"/>
              </w:rPr>
              <w:t>70%</w:t>
            </w:r>
            <w:r>
              <w:rPr>
                <w:rFonts w:ascii="Times New Roman" w:hAnsi="Times New Roman" w:cs="Times New Roman" w:hint="eastAsia"/>
                <w:sz w:val="24"/>
              </w:rPr>
              <w:t>）附件</w:t>
            </w:r>
            <w:r>
              <w:rPr>
                <w:rFonts w:ascii="Times New Roman" w:hAnsi="Times New Roman" w:cs="Times New Roman"/>
                <w:sz w:val="24"/>
              </w:rPr>
              <w:t>1-</w:t>
            </w:r>
            <w:r>
              <w:rPr>
                <w:rFonts w:ascii="Times New Roman" w:hAnsi="Times New Roman" w:cs="Times New Roman" w:hint="eastAsia"/>
                <w:sz w:val="24"/>
              </w:rPr>
              <w:t>其他业排放建议值要求（非甲烷总烃≤</w:t>
            </w:r>
            <w:r>
              <w:rPr>
                <w:rFonts w:ascii="Times New Roman" w:hAnsi="Times New Roman" w:cs="Times New Roman" w:hint="eastAsia"/>
                <w:sz w:val="24"/>
              </w:rPr>
              <w:t>8</w:t>
            </w:r>
            <w:r>
              <w:rPr>
                <w:rFonts w:ascii="Times New Roman" w:hAnsi="Times New Roman" w:cs="Times New Roman"/>
                <w:sz w:val="24"/>
              </w:rPr>
              <w:t>0mg/m</w:t>
            </w:r>
            <w:r>
              <w:rPr>
                <w:rFonts w:ascii="Times New Roman" w:hAnsi="Times New Roman" w:cs="Times New Roman"/>
                <w:sz w:val="24"/>
                <w:vertAlign w:val="superscript"/>
              </w:rPr>
              <w:t>3</w:t>
            </w:r>
            <w:r>
              <w:rPr>
                <w:rFonts w:ascii="Times New Roman" w:hAnsi="Times New Roman" w:cs="Times New Roman" w:hint="eastAsia"/>
                <w:sz w:val="24"/>
              </w:rPr>
              <w:t>）。对周围环境产生影响较小。</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、焊接工序产生的颗粒物</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w:t>
            </w:r>
            <w:r>
              <w:rPr>
                <w:rFonts w:ascii="Times New Roman" w:hAnsi="Times New Roman" w:cs="Times New Roman"/>
                <w:sz w:val="24"/>
              </w:rPr>
              <w:t>工段</w:t>
            </w:r>
            <w:r>
              <w:rPr>
                <w:rFonts w:ascii="Times New Roman" w:hAnsi="Times New Roman" w:cs="Times New Roman" w:hint="eastAsia"/>
                <w:sz w:val="24"/>
              </w:rPr>
              <w:t>烟尘</w:t>
            </w:r>
            <w:r>
              <w:rPr>
                <w:rFonts w:ascii="Times New Roman" w:hAnsi="Times New Roman" w:cs="Times New Roman"/>
                <w:sz w:val="24"/>
              </w:rPr>
              <w:t>产生</w:t>
            </w:r>
            <w:r>
              <w:rPr>
                <w:rFonts w:ascii="Times New Roman" w:hAnsi="Times New Roman" w:cs="Times New Roman" w:hint="eastAsia"/>
                <w:sz w:val="24"/>
              </w:rPr>
              <w:t>烟尘</w:t>
            </w:r>
            <w:r>
              <w:rPr>
                <w:rFonts w:ascii="Times New Roman" w:hAnsi="Times New Roman" w:cs="Times New Roman"/>
                <w:sz w:val="24"/>
              </w:rPr>
              <w:t>经</w:t>
            </w:r>
            <w:r>
              <w:rPr>
                <w:rFonts w:ascii="Times New Roman" w:hAnsi="Times New Roman" w:cs="Times New Roman" w:hint="eastAsia"/>
                <w:sz w:val="24"/>
              </w:rPr>
              <w:t>移动式焊接烟尘净化器处理后排放。可以满足《大气污染物综合排放标准》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中二级标准要求，对环境影响不大。</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3</w:t>
            </w:r>
            <w:r w:rsidR="000B6AD8">
              <w:rPr>
                <w:rFonts w:ascii="Times New Roman" w:hAnsi="Times New Roman" w:cs="Times New Roman" w:hint="eastAsia"/>
                <w:sz w:val="24"/>
              </w:rPr>
              <w:t>、</w:t>
            </w:r>
            <w:r>
              <w:rPr>
                <w:rFonts w:ascii="Times New Roman" w:hAnsi="Times New Roman" w:cs="Times New Roman" w:hint="eastAsia"/>
                <w:sz w:val="24"/>
              </w:rPr>
              <w:t>职工食堂产生的油烟</w:t>
            </w:r>
          </w:p>
          <w:p w:rsidR="00BA2BA8" w:rsidRDefault="00C30B75" w:rsidP="007860C6">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hint="eastAsia"/>
                <w:bCs/>
                <w:sz w:val="24"/>
              </w:rPr>
              <w:t>项目职工食堂产生的油烟废气。经油烟净化装置处理后由专设烟道达标排放。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lastRenderedPageBreak/>
              <w:t>的要求。</w:t>
            </w:r>
          </w:p>
          <w:p w:rsidR="00BA2BA8" w:rsidRDefault="00C30B75">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BA2BA8" w:rsidRDefault="00C30B75" w:rsidP="007860C6">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BA2BA8" w:rsidRDefault="00C30B75">
            <w:pPr>
              <w:pStyle w:val="22"/>
              <w:adjustRightInd w:val="0"/>
              <w:snapToGrid w:val="0"/>
              <w:spacing w:line="360" w:lineRule="auto"/>
              <w:ind w:leftChars="0" w:left="0" w:firstLine="456"/>
              <w:rPr>
                <w:rFonts w:eastAsiaTheme="minorEastAsia"/>
                <w:sz w:val="24"/>
                <w:szCs w:val="24"/>
              </w:rPr>
            </w:pPr>
            <w:r>
              <w:rPr>
                <w:rFonts w:hint="eastAsia"/>
                <w:bCs/>
                <w:color w:val="000000"/>
                <w:sz w:val="24"/>
              </w:rPr>
              <w:t>水喷淋吸收塔排水中</w:t>
            </w:r>
            <w:r>
              <w:rPr>
                <w:rFonts w:hint="eastAsia"/>
                <w:bCs/>
                <w:color w:val="000000"/>
                <w:sz w:val="24"/>
              </w:rPr>
              <w:t>COD</w:t>
            </w:r>
            <w:r>
              <w:rPr>
                <w:rFonts w:hint="eastAsia"/>
                <w:bCs/>
                <w:color w:val="000000"/>
                <w:sz w:val="24"/>
              </w:rPr>
              <w:t>浓度较高，作为危废委托资质单位处置；</w:t>
            </w:r>
            <w:r>
              <w:rPr>
                <w:rFonts w:hint="eastAsia"/>
                <w:sz w:val="24"/>
                <w:szCs w:val="24"/>
              </w:rPr>
              <w:t>活污水经化粪池处理后，定期清运作为农肥使用；不外排，</w:t>
            </w:r>
            <w:r>
              <w:rPr>
                <w:rFonts w:hAnsiTheme="minorEastAsia"/>
                <w:sz w:val="24"/>
                <w:szCs w:val="28"/>
              </w:rPr>
              <w:t>对环境影响较小</w:t>
            </w:r>
            <w:r>
              <w:rPr>
                <w:rFonts w:hAnsiTheme="minorEastAsia"/>
                <w:color w:val="000000"/>
                <w:sz w:val="24"/>
                <w:szCs w:val="24"/>
              </w:rPr>
              <w:t>。</w:t>
            </w:r>
          </w:p>
          <w:p w:rsidR="00BA2BA8" w:rsidRDefault="00C30B75" w:rsidP="007860C6">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BA2BA8" w:rsidRDefault="00C30B75" w:rsidP="007860C6">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噪声经减振基础、厂房隔声措施和距离衰减后，各厂界的噪声贡献值均能满足《工业企业厂界环境噪声排放标准》（</w:t>
            </w:r>
            <w:r>
              <w:rPr>
                <w:rFonts w:ascii="Times New Roman" w:hAnsi="Times New Roman" w:cs="Times New Roman" w:hint="eastAsia"/>
                <w:color w:val="000000"/>
                <w:sz w:val="24"/>
                <w:szCs w:val="24"/>
              </w:rPr>
              <w:t>GB12348-2008</w:t>
            </w:r>
            <w:r>
              <w:rPr>
                <w:rFonts w:ascii="Times New Roman" w:hAnsi="Times New Roman" w:cs="Times New Roman" w:hint="eastAsia"/>
                <w:color w:val="000000"/>
                <w:sz w:val="24"/>
                <w:szCs w:val="24"/>
              </w:rPr>
              <w:t>）中</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类标准要求，</w:t>
            </w:r>
            <w:r>
              <w:rPr>
                <w:rFonts w:ascii="Times New Roman" w:hAnsi="Times New Roman" w:cs="Times New Roman"/>
                <w:color w:val="000000"/>
                <w:sz w:val="24"/>
                <w:szCs w:val="24"/>
              </w:rPr>
              <w:t>对周边环境影响不大。</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本项目主要废固为废边角料、生活垃圾、废活性炭和漆渣。</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废边角料集中收集后外售；</w:t>
            </w:r>
          </w:p>
          <w:p w:rsidR="00BA2BA8" w:rsidRDefault="00C30B75" w:rsidP="007860C6">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生活垃圾经收集后由环卫部门送往生活垃圾填埋场统一处理</w:t>
            </w:r>
            <w:r>
              <w:rPr>
                <w:rFonts w:ascii="Times New Roman" w:hAnsi="Times New Roman" w:cs="Times New Roman" w:hint="eastAsia"/>
                <w:bCs/>
                <w:color w:val="000000"/>
                <w:sz w:val="24"/>
              </w:rPr>
              <w:t>；</w:t>
            </w:r>
          </w:p>
          <w:p w:rsidR="00BA2BA8" w:rsidRDefault="00C30B75" w:rsidP="007860C6">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废活性炭和漆渣</w:t>
            </w:r>
            <w:r>
              <w:rPr>
                <w:rFonts w:ascii="Times New Roman" w:hAnsi="Times New Roman" w:cs="Times New Roman" w:hint="eastAsia"/>
                <w:sz w:val="24"/>
                <w:szCs w:val="24"/>
              </w:rPr>
              <w:t>按《危险废物贮存污染控制标准》中的要求进行贮存</w:t>
            </w:r>
            <w:r>
              <w:rPr>
                <w:rFonts w:ascii="Times New Roman" w:hAnsi="Times New Roman" w:cs="Times New Roman" w:hint="eastAsia"/>
                <w:sz w:val="24"/>
                <w:szCs w:val="24"/>
              </w:rPr>
              <w:t>,</w:t>
            </w:r>
            <w:r>
              <w:rPr>
                <w:rFonts w:ascii="Times New Roman" w:hAnsi="Times New Roman" w:cs="Times New Roman" w:hint="eastAsia"/>
                <w:sz w:val="24"/>
                <w:szCs w:val="24"/>
              </w:rPr>
              <w:t>，用收集桶收集，并定期交由有危废处置资质的单位合理处置，不外排。</w:t>
            </w:r>
          </w:p>
          <w:p w:rsidR="00BA2BA8" w:rsidRDefault="00C30B75" w:rsidP="007860C6">
            <w:pPr>
              <w:adjustRightInd w:val="0"/>
              <w:snapToGrid w:val="0"/>
              <w:spacing w:line="360" w:lineRule="auto"/>
              <w:ind w:firstLineChars="200" w:firstLine="456"/>
              <w:rPr>
                <w:rFonts w:ascii="Times New Roman" w:hAnsi="Times New Roman"/>
                <w:color w:val="000000"/>
                <w:sz w:val="24"/>
                <w:szCs w:val="24"/>
              </w:rPr>
            </w:pPr>
            <w:r>
              <w:rPr>
                <w:rFonts w:ascii="宋体" w:hAnsi="宋体"/>
                <w:color w:val="000000"/>
                <w:sz w:val="24"/>
                <w:szCs w:val="24"/>
              </w:rPr>
              <w:t>综上所述，评价认为本项目生产固废、危废和生活垃圾处理措施可行，在采取以上治理措施后对外环境影响很小。</w:t>
            </w:r>
          </w:p>
          <w:p w:rsidR="00BA2BA8" w:rsidRDefault="00C30B75">
            <w:pPr>
              <w:spacing w:line="360" w:lineRule="auto"/>
              <w:ind w:firstLineChars="200" w:firstLine="458"/>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、总量控制指标分析</w:t>
            </w:r>
          </w:p>
          <w:p w:rsidR="00BA2BA8" w:rsidRDefault="00C30B75" w:rsidP="007860C6">
            <w:pPr>
              <w:spacing w:line="360" w:lineRule="auto"/>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根据国家“十三五”环保规划，建议总量控制指标颗粒物</w:t>
            </w:r>
            <w:r>
              <w:rPr>
                <w:rFonts w:ascii="Times New Roman" w:hAnsiTheme="minorEastAsia" w:cs="Times New Roman"/>
                <w:sz w:val="24"/>
                <w:szCs w:val="24"/>
              </w:rPr>
              <w:t>：</w:t>
            </w:r>
            <w:r>
              <w:rPr>
                <w:rFonts w:ascii="Times New Roman" w:hAnsiTheme="minorEastAsia" w:cs="Times New Roman"/>
                <w:sz w:val="24"/>
                <w:szCs w:val="24"/>
              </w:rPr>
              <w:t>0.0</w:t>
            </w:r>
            <w:r>
              <w:rPr>
                <w:rFonts w:ascii="Times New Roman" w:hAnsiTheme="minorEastAsia" w:cs="Times New Roman" w:hint="eastAsia"/>
                <w:sz w:val="24"/>
                <w:szCs w:val="24"/>
              </w:rPr>
              <w:t>782</w:t>
            </w:r>
            <w:r>
              <w:rPr>
                <w:rFonts w:ascii="Times New Roman" w:hAnsiTheme="minorEastAsia" w:cs="Times New Roman"/>
                <w:sz w:val="24"/>
                <w:szCs w:val="24"/>
              </w:rPr>
              <w:t>t/a</w:t>
            </w:r>
            <w:r>
              <w:rPr>
                <w:rFonts w:ascii="Times New Roman" w:hAnsiTheme="minorEastAsia" w:cs="Times New Roman"/>
                <w:sz w:val="24"/>
                <w:szCs w:val="24"/>
              </w:rPr>
              <w:t>、非甲烷总烃：</w:t>
            </w:r>
            <w:r>
              <w:rPr>
                <w:rFonts w:ascii="Times New Roman" w:hAnsiTheme="minorEastAsia" w:cs="Times New Roman"/>
                <w:sz w:val="24"/>
                <w:szCs w:val="24"/>
              </w:rPr>
              <w:t>0.</w:t>
            </w:r>
            <w:r>
              <w:rPr>
                <w:rFonts w:ascii="Times New Roman" w:hAnsiTheme="minorEastAsia" w:cs="Times New Roman" w:hint="eastAsia"/>
                <w:sz w:val="24"/>
                <w:szCs w:val="24"/>
              </w:rPr>
              <w:t>0058</w:t>
            </w:r>
            <w:r>
              <w:rPr>
                <w:rFonts w:ascii="Times New Roman" w:hAnsiTheme="minorEastAsia" w:cs="Times New Roman"/>
                <w:sz w:val="24"/>
                <w:szCs w:val="24"/>
              </w:rPr>
              <w:t>t/a</w:t>
            </w:r>
            <w:r>
              <w:rPr>
                <w:rFonts w:ascii="Times New Roman" w:hAnsiTheme="minorEastAsia" w:cs="Times New Roman"/>
                <w:sz w:val="24"/>
                <w:szCs w:val="24"/>
              </w:rPr>
              <w:t>。</w:t>
            </w:r>
          </w:p>
          <w:p w:rsidR="00BA2BA8" w:rsidRDefault="00C30B75">
            <w:pPr>
              <w:pStyle w:val="a0"/>
              <w:spacing w:line="360" w:lineRule="auto"/>
              <w:ind w:firstLineChars="200" w:firstLine="458"/>
              <w:rPr>
                <w:b/>
                <w:sz w:val="24"/>
              </w:rPr>
            </w:pPr>
            <w:r>
              <w:rPr>
                <w:b/>
                <w:sz w:val="24"/>
              </w:rPr>
              <w:t>7</w:t>
            </w:r>
            <w:r>
              <w:rPr>
                <w:b/>
                <w:sz w:val="24"/>
              </w:rPr>
              <w:t>、环保投资</w:t>
            </w:r>
          </w:p>
          <w:p w:rsidR="00BA2BA8" w:rsidRDefault="00C30B75" w:rsidP="007860C6">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项目总投资为</w:t>
            </w:r>
            <w:r>
              <w:rPr>
                <w:rFonts w:ascii="Times New Roman" w:hAnsi="Times New Roman" w:cs="Times New Roman" w:hint="eastAsia"/>
                <w:sz w:val="24"/>
                <w:szCs w:val="24"/>
              </w:rPr>
              <w:t>150</w:t>
            </w:r>
            <w:r>
              <w:rPr>
                <w:rFonts w:ascii="Times New Roman" w:hAnsi="Times New Roman" w:cs="Times New Roman"/>
                <w:sz w:val="24"/>
                <w:szCs w:val="24"/>
              </w:rPr>
              <w:t>万元，其中环保投资</w:t>
            </w:r>
            <w:r>
              <w:rPr>
                <w:rFonts w:ascii="Times New Roman" w:hAnsi="Times New Roman" w:cs="Times New Roman" w:hint="eastAsia"/>
                <w:sz w:val="24"/>
                <w:szCs w:val="24"/>
              </w:rPr>
              <w:t>10</w:t>
            </w:r>
            <w:r>
              <w:rPr>
                <w:rFonts w:ascii="Times New Roman" w:hAnsi="Times New Roman" w:cs="Times New Roman"/>
                <w:sz w:val="24"/>
                <w:szCs w:val="24"/>
              </w:rPr>
              <w:t>万元，占总投资</w:t>
            </w:r>
            <w:r>
              <w:rPr>
                <w:rFonts w:ascii="Times New Roman" w:hAnsi="Times New Roman" w:cs="Times New Roman" w:hint="eastAsia"/>
                <w:sz w:val="24"/>
                <w:szCs w:val="24"/>
              </w:rPr>
              <w:t>6.67</w:t>
            </w:r>
            <w:r>
              <w:rPr>
                <w:rFonts w:ascii="Times New Roman" w:hAnsi="Times New Roman" w:cs="Times New Roman"/>
                <w:sz w:val="24"/>
                <w:szCs w:val="24"/>
              </w:rPr>
              <w:t>%</w:t>
            </w:r>
            <w:r>
              <w:rPr>
                <w:rFonts w:ascii="Times New Roman" w:hAnsi="Times New Roman" w:cs="Times New Roman"/>
                <w:sz w:val="24"/>
                <w:szCs w:val="24"/>
              </w:rPr>
              <w:t>。</w:t>
            </w:r>
          </w:p>
          <w:p w:rsidR="00BA2BA8" w:rsidRDefault="00C30B75">
            <w:pPr>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、评价结论</w:t>
            </w:r>
          </w:p>
          <w:p w:rsidR="00BA2BA8" w:rsidRDefault="00C30B75" w:rsidP="007860C6">
            <w:pPr>
              <w:spacing w:line="360" w:lineRule="auto"/>
              <w:ind w:firstLineChars="200" w:firstLine="456"/>
              <w:rPr>
                <w:rFonts w:ascii="Times New Roman" w:hAnsi="Times New Roman" w:cs="Times New Roman"/>
                <w:b/>
                <w:sz w:val="24"/>
                <w:szCs w:val="24"/>
              </w:rPr>
            </w:pPr>
            <w:r>
              <w:rPr>
                <w:rFonts w:ascii="Times New Roman" w:hAnsi="Times New Roman" w:cs="Times New Roman"/>
                <w:sz w:val="24"/>
                <w:szCs w:val="24"/>
              </w:rPr>
              <w:t>平顶山润恒机械制造有限公司年产</w:t>
            </w:r>
            <w:r>
              <w:rPr>
                <w:rFonts w:ascii="Times New Roman" w:hAnsi="Times New Roman" w:cs="Times New Roman"/>
                <w:sz w:val="24"/>
                <w:szCs w:val="24"/>
              </w:rPr>
              <w:t>2</w:t>
            </w:r>
            <w:r>
              <w:rPr>
                <w:rFonts w:ascii="Times New Roman" w:hAnsi="Times New Roman" w:cs="Times New Roman"/>
                <w:sz w:val="24"/>
                <w:szCs w:val="24"/>
              </w:rPr>
              <w:t>万套机车轴承座</w:t>
            </w:r>
            <w:r>
              <w:rPr>
                <w:rFonts w:ascii="Times New Roman" w:hAnsi="Times New Roman" w:cs="Times New Roman"/>
                <w:sz w:val="24"/>
                <w:szCs w:val="24"/>
              </w:rPr>
              <w:t>2</w:t>
            </w:r>
            <w:r>
              <w:rPr>
                <w:rFonts w:ascii="Times New Roman" w:hAnsi="Times New Roman" w:cs="Times New Roman"/>
                <w:sz w:val="24"/>
                <w:szCs w:val="24"/>
              </w:rPr>
              <w:t>万件端盖生产线项目符合国家产业政策，市场前景广阔，对项目营运期产生的各种污染因素评价提出了相应的污染防治措施。建设单位在建设和生产营运过程中若能认真执行环保</w:t>
            </w:r>
            <w:r>
              <w:rPr>
                <w:rFonts w:ascii="Times New Roman" w:hAnsi="Times New Roman" w:cs="Times New Roman"/>
                <w:sz w:val="24"/>
                <w:szCs w:val="24"/>
              </w:rPr>
              <w:t>“</w:t>
            </w:r>
            <w:r>
              <w:rPr>
                <w:rFonts w:ascii="Times New Roman" w:hAnsi="Times New Roman" w:cs="Times New Roman"/>
                <w:sz w:val="24"/>
                <w:szCs w:val="24"/>
              </w:rPr>
              <w:t>三同时</w:t>
            </w:r>
            <w:r>
              <w:rPr>
                <w:rFonts w:ascii="Times New Roman" w:hAnsi="Times New Roman" w:cs="Times New Roman"/>
                <w:sz w:val="24"/>
                <w:szCs w:val="24"/>
              </w:rPr>
              <w:t>”</w:t>
            </w:r>
            <w:r>
              <w:rPr>
                <w:rFonts w:ascii="Times New Roman" w:hAnsi="Times New Roman" w:cs="Times New Roman"/>
                <w:sz w:val="24"/>
                <w:szCs w:val="24"/>
              </w:rPr>
              <w:t>制度，落实本报告提出的各项污染防治措施，加强内部环境管理，满足各项环保标准的要求，则从环</w:t>
            </w:r>
            <w:r>
              <w:rPr>
                <w:rFonts w:ascii="Times New Roman" w:hAnsi="Times New Roman" w:cs="Times New Roman"/>
                <w:sz w:val="24"/>
                <w:szCs w:val="24"/>
              </w:rPr>
              <w:lastRenderedPageBreak/>
              <w:t>保的角度分析，该项目的建设是可行的。</w:t>
            </w:r>
          </w:p>
          <w:p w:rsidR="00BA2BA8" w:rsidRDefault="00C30B75">
            <w:pPr>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BA2BA8" w:rsidRDefault="00C30B75" w:rsidP="007860C6">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、评价建议项目建设单位严格落实环保</w:t>
            </w:r>
            <w:r>
              <w:rPr>
                <w:rFonts w:ascii="Times New Roman" w:hAnsi="Times New Roman" w:cs="Times New Roman"/>
                <w:color w:val="000000"/>
                <w:sz w:val="24"/>
                <w:szCs w:val="24"/>
              </w:rPr>
              <w:t>“</w:t>
            </w:r>
            <w:r>
              <w:rPr>
                <w:rFonts w:ascii="Times New Roman" w:hAnsi="Times New Roman" w:cs="Times New Roman"/>
                <w:color w:val="000000"/>
                <w:sz w:val="24"/>
                <w:szCs w:val="24"/>
              </w:rPr>
              <w:t>三同时</w:t>
            </w:r>
            <w:r>
              <w:rPr>
                <w:rFonts w:ascii="Times New Roman" w:hAnsi="Times New Roman" w:cs="Times New Roman"/>
                <w:color w:val="000000"/>
                <w:sz w:val="24"/>
                <w:szCs w:val="24"/>
              </w:rPr>
              <w:t>”</w:t>
            </w:r>
            <w:r>
              <w:rPr>
                <w:rFonts w:ascii="Times New Roman" w:hAnsi="Times New Roman" w:cs="Times New Roman"/>
                <w:color w:val="000000"/>
                <w:sz w:val="24"/>
                <w:szCs w:val="24"/>
              </w:rPr>
              <w:t>制度，须各项污染防治措施建成，再申请试生产，试生产期满及时申请建设项目竣工环境保护验收。</w:t>
            </w:r>
          </w:p>
          <w:p w:rsidR="00BA2BA8" w:rsidRDefault="00C30B75" w:rsidP="007860C6">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、加强环境意识教育，制定环保设施操作管理规程，建立健全各项环保岗位责任制。</w:t>
            </w:r>
          </w:p>
          <w:p w:rsidR="00BA2BA8" w:rsidRDefault="00C30B75" w:rsidP="007860C6">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w:t>
            </w:r>
            <w:r>
              <w:rPr>
                <w:rFonts w:ascii="Times New Roman" w:hAnsi="Times New Roman" w:cs="Times New Roman"/>
                <w:color w:val="000000"/>
                <w:sz w:val="24"/>
              </w:rPr>
              <w:t>加强职工操作培训，提高职工技术水平和安全环保意识，建立健全的各项规章制度，注意正确的操作规程。避免因操作失误造成的安全事故和环境影响。</w:t>
            </w: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p w:rsidR="00BA2BA8" w:rsidRDefault="00BA2BA8">
            <w:pPr>
              <w:pStyle w:val="a0"/>
              <w:rPr>
                <w:color w:val="000000"/>
                <w:sz w:val="21"/>
                <w:szCs w:val="21"/>
              </w:rPr>
            </w:pPr>
          </w:p>
        </w:tc>
      </w:tr>
    </w:tbl>
    <w:p w:rsidR="00BA2BA8" w:rsidRDefault="00BA2BA8">
      <w:pPr>
        <w:pStyle w:val="a0"/>
        <w:adjustRightInd w:val="0"/>
        <w:snapToGrid w:val="0"/>
        <w:spacing w:line="0" w:lineRule="atLeast"/>
        <w:rPr>
          <w:color w:val="000000"/>
          <w:sz w:val="15"/>
          <w:szCs w:val="15"/>
          <w:lang w:val="da-DK"/>
        </w:rPr>
      </w:pP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BA2BA8">
        <w:trPr>
          <w:trHeight w:val="6300"/>
        </w:trPr>
        <w:tc>
          <w:tcPr>
            <w:tcW w:w="8958" w:type="dxa"/>
          </w:tcPr>
          <w:p w:rsidR="00BA2BA8" w:rsidRDefault="00C30B75">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C30B75">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BA2BA8" w:rsidRDefault="00BA2BA8">
            <w:pPr>
              <w:rPr>
                <w:rFonts w:ascii="Times New Roman" w:hAnsi="Times New Roman" w:cs="Times New Roman"/>
                <w:color w:val="000000"/>
                <w:sz w:val="24"/>
              </w:rPr>
            </w:pPr>
          </w:p>
          <w:p w:rsidR="00BA2BA8" w:rsidRDefault="00C30B75" w:rsidP="007860C6">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BA2BA8">
        <w:trPr>
          <w:trHeight w:val="6300"/>
        </w:trPr>
        <w:tc>
          <w:tcPr>
            <w:tcW w:w="8958" w:type="dxa"/>
          </w:tcPr>
          <w:p w:rsidR="00BA2BA8" w:rsidRDefault="00BA2BA8">
            <w:pPr>
              <w:jc w:val="left"/>
              <w:rPr>
                <w:rFonts w:ascii="Times New Roman" w:hAnsi="Times New Roman" w:cs="Times New Roman"/>
                <w:b/>
                <w:bCs/>
                <w:color w:val="000000"/>
                <w:sz w:val="24"/>
              </w:rPr>
            </w:pPr>
          </w:p>
          <w:p w:rsidR="00BA2BA8" w:rsidRDefault="00C30B75">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C30B75">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BA2BA8" w:rsidRDefault="00BA2BA8">
            <w:pPr>
              <w:rPr>
                <w:rFonts w:ascii="Times New Roman" w:hAnsi="Times New Roman" w:cs="Times New Roman"/>
                <w:color w:val="000000"/>
                <w:sz w:val="24"/>
              </w:rPr>
            </w:pPr>
          </w:p>
          <w:p w:rsidR="00BA2BA8" w:rsidRDefault="00C30B75" w:rsidP="007860C6">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BA2BA8">
        <w:trPr>
          <w:trHeight w:val="12565"/>
        </w:trPr>
        <w:tc>
          <w:tcPr>
            <w:tcW w:w="8958" w:type="dxa"/>
          </w:tcPr>
          <w:p w:rsidR="00BA2BA8" w:rsidRDefault="00BA2BA8">
            <w:pPr>
              <w:jc w:val="left"/>
              <w:rPr>
                <w:rFonts w:ascii="Times New Roman" w:hAnsi="Times New Roman" w:cs="Times New Roman"/>
                <w:b/>
                <w:bCs/>
                <w:color w:val="000000"/>
                <w:sz w:val="24"/>
              </w:rPr>
            </w:pPr>
          </w:p>
          <w:p w:rsidR="00BA2BA8" w:rsidRDefault="00C30B75">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b/>
                <w:bCs/>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jc w:val="left"/>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BA2BA8">
            <w:pPr>
              <w:rPr>
                <w:rFonts w:ascii="Times New Roman" w:hAnsi="Times New Roman" w:cs="Times New Roman"/>
                <w:color w:val="000000"/>
                <w:sz w:val="24"/>
              </w:rPr>
            </w:pPr>
          </w:p>
          <w:p w:rsidR="00BA2BA8" w:rsidRDefault="00C30B75">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BA2BA8" w:rsidRDefault="00BA2BA8">
            <w:pPr>
              <w:rPr>
                <w:rFonts w:ascii="Times New Roman" w:hAnsi="Times New Roman" w:cs="Times New Roman"/>
                <w:color w:val="000000"/>
                <w:sz w:val="24"/>
              </w:rPr>
            </w:pPr>
          </w:p>
          <w:p w:rsidR="00BA2BA8" w:rsidRDefault="00C30B75" w:rsidP="007860C6">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BA2BA8">
        <w:trPr>
          <w:trHeight w:val="12565"/>
        </w:trPr>
        <w:tc>
          <w:tcPr>
            <w:tcW w:w="8958" w:type="dxa"/>
          </w:tcPr>
          <w:p w:rsidR="00BA2BA8" w:rsidRDefault="00C30B75">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BA2BA8" w:rsidRDefault="00C30B75" w:rsidP="007860C6">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2  </w:t>
            </w:r>
            <w:r>
              <w:rPr>
                <w:rFonts w:ascii="Times New Roman" w:hAnsi="Times New Roman" w:cs="Times New Roman" w:hint="eastAsia"/>
                <w:bCs/>
                <w:sz w:val="24"/>
              </w:rPr>
              <w:t>项目周边环境卫星图及卫生防护距离图</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3  </w:t>
            </w:r>
            <w:r>
              <w:rPr>
                <w:rFonts w:ascii="Times New Roman" w:hAnsi="Times New Roman" w:cs="Times New Roman" w:hint="eastAsia"/>
                <w:bCs/>
                <w:sz w:val="24"/>
              </w:rPr>
              <w:t>项目车间平面布置图</w:t>
            </w:r>
          </w:p>
          <w:p w:rsidR="007E6634" w:rsidRDefault="007E6634">
            <w:pPr>
              <w:adjustRightInd w:val="0"/>
              <w:snapToGrid w:val="0"/>
              <w:spacing w:line="360" w:lineRule="auto"/>
              <w:jc w:val="left"/>
              <w:outlineLvl w:val="0"/>
              <w:rPr>
                <w:rFonts w:ascii="Times New Roman" w:hAnsi="Times New Roman" w:cs="Times New Roman"/>
                <w:sz w:val="24"/>
              </w:rPr>
            </w:pPr>
          </w:p>
          <w:p w:rsidR="00BA2BA8" w:rsidRDefault="00C30B75" w:rsidP="007860C6">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7E6634">
              <w:rPr>
                <w:rFonts w:ascii="Times New Roman" w:hAnsi="Times New Roman" w:cs="Times New Roman" w:hint="eastAsia"/>
                <w:sz w:val="24"/>
              </w:rPr>
              <w:t xml:space="preserve"> </w:t>
            </w:r>
            <w:r>
              <w:rPr>
                <w:rFonts w:ascii="Times New Roman" w:hAnsi="Times New Roman" w:cs="Times New Roman"/>
                <w:sz w:val="24"/>
              </w:rPr>
              <w:t>备案</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4  </w:t>
            </w:r>
            <w:r>
              <w:rPr>
                <w:rFonts w:ascii="Times New Roman" w:hAnsi="Times New Roman" w:cs="Times New Roman" w:hint="eastAsia"/>
                <w:sz w:val="24"/>
              </w:rPr>
              <w:t>监测报告</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5  </w:t>
            </w:r>
            <w:r>
              <w:rPr>
                <w:rFonts w:ascii="Times New Roman" w:hAnsi="Times New Roman" w:cs="Times New Roman" w:hint="eastAsia"/>
                <w:sz w:val="24"/>
              </w:rPr>
              <w:t>租赁合同</w:t>
            </w:r>
          </w:p>
          <w:p w:rsidR="00BA2BA8" w:rsidRDefault="00C30B75" w:rsidP="007860C6">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sidR="00D55A9D">
              <w:rPr>
                <w:rFonts w:ascii="Times New Roman" w:hAnsi="Times New Roman" w:cs="Times New Roman" w:hint="eastAsia"/>
                <w:sz w:val="24"/>
              </w:rPr>
              <w:t>6</w:t>
            </w:r>
            <w:r>
              <w:rPr>
                <w:rFonts w:ascii="Times New Roman" w:hAnsi="Times New Roman" w:cs="Times New Roman" w:hint="eastAsia"/>
                <w:sz w:val="24"/>
              </w:rPr>
              <w:t xml:space="preserve">  </w:t>
            </w:r>
            <w:r>
              <w:rPr>
                <w:rFonts w:ascii="Times New Roman" w:hAnsi="Times New Roman" w:cs="Times New Roman" w:hint="eastAsia"/>
                <w:sz w:val="24"/>
              </w:rPr>
              <w:t>营业执照</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BA2BA8" w:rsidRDefault="00C30B75" w:rsidP="007860C6">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BA2BA8" w:rsidRDefault="00BA2BA8">
            <w:pPr>
              <w:adjustRightInd w:val="0"/>
              <w:snapToGrid w:val="0"/>
              <w:spacing w:line="360" w:lineRule="auto"/>
              <w:jc w:val="left"/>
              <w:rPr>
                <w:rFonts w:ascii="Times New Roman" w:hAnsi="Times New Roman" w:cs="Times New Roman"/>
                <w:color w:val="000000"/>
                <w:sz w:val="24"/>
                <w:szCs w:val="24"/>
              </w:rPr>
            </w:pPr>
          </w:p>
          <w:p w:rsidR="00EC149C" w:rsidRDefault="00EC149C">
            <w:pPr>
              <w:adjustRightInd w:val="0"/>
              <w:snapToGrid w:val="0"/>
              <w:spacing w:line="360" w:lineRule="auto"/>
              <w:jc w:val="left"/>
              <w:rPr>
                <w:rFonts w:ascii="Times New Roman" w:hAnsi="Times New Roman" w:cs="Times New Roman" w:hint="eastAsia"/>
                <w:color w:val="000000"/>
                <w:sz w:val="24"/>
                <w:szCs w:val="24"/>
              </w:rPr>
            </w:pPr>
          </w:p>
          <w:p w:rsidR="00873B93" w:rsidRDefault="00873B93">
            <w:pPr>
              <w:adjustRightInd w:val="0"/>
              <w:snapToGrid w:val="0"/>
              <w:spacing w:line="360" w:lineRule="auto"/>
              <w:jc w:val="left"/>
              <w:rPr>
                <w:rFonts w:ascii="Times New Roman" w:hAnsi="Times New Roman" w:cs="Times New Roman"/>
                <w:color w:val="000000"/>
                <w:sz w:val="24"/>
                <w:szCs w:val="24"/>
              </w:rPr>
            </w:pPr>
          </w:p>
        </w:tc>
      </w:tr>
    </w:tbl>
    <w:p w:rsidR="00BA2BA8" w:rsidRDefault="00BA2BA8">
      <w:pPr>
        <w:spacing w:line="240" w:lineRule="exact"/>
        <w:jc w:val="left"/>
        <w:rPr>
          <w:rFonts w:ascii="Times New Roman" w:hAnsi="Times New Roman" w:cs="Times New Roman"/>
          <w:color w:val="000000"/>
        </w:rPr>
      </w:pPr>
    </w:p>
    <w:sectPr w:rsidR="00BA2BA8" w:rsidSect="00BA2BA8">
      <w:headerReference w:type="default" r:id="rId20"/>
      <w:headerReference w:type="first" r:id="rId21"/>
      <w:pgSz w:w="11906" w:h="16838"/>
      <w:pgMar w:top="1797" w:right="1440" w:bottom="1967" w:left="1440" w:header="1134" w:footer="1247" w:gutter="284"/>
      <w:pgNumType w:start="1"/>
      <w:cols w:space="720"/>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3A5" w:rsidRDefault="00B643A5" w:rsidP="00BA2BA8">
      <w:r>
        <w:separator/>
      </w:r>
    </w:p>
  </w:endnote>
  <w:endnote w:type="continuationSeparator" w:id="1">
    <w:p w:rsidR="00B643A5" w:rsidRDefault="00B643A5" w:rsidP="00BA2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03" w:rsidRDefault="00666D03">
    <w:pPr>
      <w:pStyle w:val="ad"/>
      <w:framePr w:wrap="around" w:vAnchor="text" w:hAnchor="margin" w:xAlign="center" w:y="1"/>
      <w:rPr>
        <w:rStyle w:val="af2"/>
      </w:rPr>
    </w:pPr>
    <w:r>
      <w:fldChar w:fldCharType="begin"/>
    </w:r>
    <w:r>
      <w:rPr>
        <w:rStyle w:val="af2"/>
      </w:rPr>
      <w:instrText xml:space="preserve">PAGE  </w:instrText>
    </w:r>
    <w:r>
      <w:fldChar w:fldCharType="end"/>
    </w:r>
  </w:p>
  <w:p w:rsidR="00666D03" w:rsidRDefault="00666D03">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03" w:rsidRDefault="00666D03">
    <w:pPr>
      <w:pStyle w:val="ad"/>
      <w:framePr w:wrap="around" w:vAnchor="text" w:hAnchor="margin" w:xAlign="center" w:y="1"/>
      <w:rPr>
        <w:rStyle w:val="af2"/>
        <w:sz w:val="21"/>
        <w:szCs w:val="21"/>
      </w:rPr>
    </w:pPr>
    <w:r>
      <w:rPr>
        <w:sz w:val="21"/>
        <w:szCs w:val="21"/>
      </w:rPr>
      <w:fldChar w:fldCharType="begin"/>
    </w:r>
    <w:r>
      <w:rPr>
        <w:rStyle w:val="af2"/>
        <w:sz w:val="21"/>
        <w:szCs w:val="21"/>
      </w:rPr>
      <w:instrText xml:space="preserve">PAGE  </w:instrText>
    </w:r>
    <w:r>
      <w:rPr>
        <w:sz w:val="21"/>
        <w:szCs w:val="21"/>
      </w:rPr>
      <w:fldChar w:fldCharType="separate"/>
    </w:r>
    <w:r w:rsidR="00873B93">
      <w:rPr>
        <w:rStyle w:val="af2"/>
        <w:noProof/>
        <w:sz w:val="21"/>
        <w:szCs w:val="21"/>
      </w:rPr>
      <w:t>57</w:t>
    </w:r>
    <w:r>
      <w:rPr>
        <w:sz w:val="21"/>
        <w:szCs w:val="21"/>
      </w:rPr>
      <w:fldChar w:fldCharType="end"/>
    </w:r>
  </w:p>
  <w:p w:rsidR="00666D03" w:rsidRDefault="00666D03">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sdtPr>
    <w:sdtContent>
      <w:p w:rsidR="00666D03" w:rsidRDefault="00666D03">
        <w:pPr>
          <w:pStyle w:val="ad"/>
          <w:jc w:val="center"/>
        </w:pPr>
        <w:r w:rsidRPr="00CA6131">
          <w:fldChar w:fldCharType="begin"/>
        </w:r>
        <w:r>
          <w:instrText xml:space="preserve"> PAGE   \* MERGEFORMAT </w:instrText>
        </w:r>
        <w:r w:rsidRPr="00CA6131">
          <w:fldChar w:fldCharType="separate"/>
        </w:r>
        <w:r w:rsidR="00D55A9D" w:rsidRPr="00D55A9D">
          <w:rPr>
            <w:noProof/>
            <w:lang w:val="zh-CN"/>
          </w:rPr>
          <w:t>0</w:t>
        </w:r>
        <w:r>
          <w:rPr>
            <w:lang w:val="zh-CN"/>
          </w:rPr>
          <w:fldChar w:fldCharType="end"/>
        </w:r>
      </w:p>
    </w:sdtContent>
  </w:sdt>
  <w:p w:rsidR="00666D03" w:rsidRDefault="00666D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3A5" w:rsidRDefault="00B643A5" w:rsidP="00BA2BA8">
      <w:r>
        <w:separator/>
      </w:r>
    </w:p>
  </w:footnote>
  <w:footnote w:type="continuationSeparator" w:id="1">
    <w:p w:rsidR="00B643A5" w:rsidRDefault="00B643A5" w:rsidP="00BA2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03" w:rsidRDefault="00666D03">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03" w:rsidRDefault="00666D03">
    <w:pPr>
      <w:pStyle w:val="ae"/>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03" w:rsidRDefault="00666D0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multilevel"/>
    <w:tmpl w:val="10D5772E"/>
    <w:lvl w:ilvl="0">
      <w:start w:val="1"/>
      <w:numFmt w:val="decimal"/>
      <w:lvlText w:val="（%1）"/>
      <w:lvlJc w:val="left"/>
      <w:pPr>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463D4E"/>
    <w:multiLevelType w:val="multilevel"/>
    <w:tmpl w:val="49463D4E"/>
    <w:lvl w:ilvl="0">
      <w:start w:val="1"/>
      <w:numFmt w:val="decimal"/>
      <w:pStyle w:val="1-whz"/>
      <w:isLgl/>
      <w:suff w:val="space"/>
      <w:lvlText w:val="%1"/>
      <w:lvlJc w:val="left"/>
      <w:pPr>
        <w:ind w:left="4395" w:firstLine="0"/>
      </w:pPr>
    </w:lvl>
    <w:lvl w:ilvl="1">
      <w:start w:val="1"/>
      <w:numFmt w:val="decimal"/>
      <w:pStyle w:val="2-whz"/>
      <w:isLgl/>
      <w:suff w:val="space"/>
      <w:lvlText w:val="%1.%2"/>
      <w:lvlJc w:val="left"/>
      <w:pPr>
        <w:ind w:left="0" w:firstLine="0"/>
      </w:pPr>
      <w:rPr>
        <w:rFonts w:ascii="Times New Roman" w:eastAsia="宋体" w:hAnsi="Times New Roman" w:cs="宋体" w:hint="default"/>
        <w:b/>
        <w:sz w:val="30"/>
      </w:rPr>
    </w:lvl>
    <w:lvl w:ilvl="2">
      <w:start w:val="1"/>
      <w:numFmt w:val="decimal"/>
      <w:pStyle w:val="3-whz"/>
      <w:isLgl/>
      <w:suff w:val="space"/>
      <w:lvlText w:val="%1.%2.%3"/>
      <w:lvlJc w:val="left"/>
      <w:pPr>
        <w:ind w:left="0" w:firstLine="0"/>
      </w:pPr>
    </w:lvl>
    <w:lvl w:ilvl="3">
      <w:start w:val="1"/>
      <w:numFmt w:val="decimal"/>
      <w:pStyle w:val="4-whz"/>
      <w:isLgl/>
      <w:suff w:val="space"/>
      <w:lvlText w:val="%1.%2.%3.%4"/>
      <w:lvlJc w:val="left"/>
      <w:pPr>
        <w:ind w:left="710" w:firstLine="0"/>
      </w:pPr>
      <w:rPr>
        <w:rFonts w:ascii="Times New Roman" w:eastAsia="宋体" w:hAnsi="Times New Roman" w:cs="宋体" w:hint="default"/>
        <w:b/>
        <w:sz w:val="24"/>
      </w:rPr>
    </w:lvl>
    <w:lvl w:ilvl="4">
      <w:start w:val="1"/>
      <w:numFmt w:val="decimal"/>
      <w:lvlRestart w:val="2"/>
      <w:pStyle w:val="5-whz"/>
      <w:isLgl/>
      <w:suff w:val="space"/>
      <w:lvlText w:val="表%1.%2-%5"/>
      <w:lvlJc w:val="left"/>
      <w:pPr>
        <w:ind w:left="303" w:firstLine="0"/>
      </w:pPr>
    </w:lvl>
    <w:lvl w:ilvl="5">
      <w:start w:val="1"/>
      <w:numFmt w:val="decimal"/>
      <w:lvlRestart w:val="2"/>
      <w:suff w:val="space"/>
      <w:lvlText w:val="图%1.%2-%6"/>
      <w:lvlJc w:val="left"/>
      <w:pPr>
        <w:ind w:left="5245" w:firstLine="0"/>
      </w:pPr>
      <w:rPr>
        <w:rFonts w:ascii="Times New Roman" w:eastAsia="宋体" w:hAnsi="Times New Roman" w:cs="宋体" w:hint="default"/>
        <w:b/>
        <w:sz w:val="21"/>
      </w:r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749"/>
    <w:rsid w:val="0000397A"/>
    <w:rsid w:val="000039CD"/>
    <w:rsid w:val="00003A61"/>
    <w:rsid w:val="00003C20"/>
    <w:rsid w:val="00003CF7"/>
    <w:rsid w:val="00003D32"/>
    <w:rsid w:val="00003FAB"/>
    <w:rsid w:val="000044C7"/>
    <w:rsid w:val="00004619"/>
    <w:rsid w:val="000049FE"/>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B1C"/>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C18"/>
    <w:rsid w:val="00021D32"/>
    <w:rsid w:val="00021E46"/>
    <w:rsid w:val="000220AF"/>
    <w:rsid w:val="000220D9"/>
    <w:rsid w:val="000224AD"/>
    <w:rsid w:val="00022735"/>
    <w:rsid w:val="00022D7A"/>
    <w:rsid w:val="00022E64"/>
    <w:rsid w:val="00022FDE"/>
    <w:rsid w:val="000231D8"/>
    <w:rsid w:val="000232B3"/>
    <w:rsid w:val="0002344C"/>
    <w:rsid w:val="000237BF"/>
    <w:rsid w:val="00023850"/>
    <w:rsid w:val="000239B2"/>
    <w:rsid w:val="00023A4D"/>
    <w:rsid w:val="00023ABE"/>
    <w:rsid w:val="00023AC4"/>
    <w:rsid w:val="00023DD1"/>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619"/>
    <w:rsid w:val="000256AD"/>
    <w:rsid w:val="000256DC"/>
    <w:rsid w:val="000257F7"/>
    <w:rsid w:val="0002585D"/>
    <w:rsid w:val="00025B57"/>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B17"/>
    <w:rsid w:val="00035C75"/>
    <w:rsid w:val="00035EB3"/>
    <w:rsid w:val="000361A7"/>
    <w:rsid w:val="000361DB"/>
    <w:rsid w:val="0003627C"/>
    <w:rsid w:val="00036388"/>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2FF0"/>
    <w:rsid w:val="0004302A"/>
    <w:rsid w:val="00043057"/>
    <w:rsid w:val="000430C8"/>
    <w:rsid w:val="0004326D"/>
    <w:rsid w:val="000432F7"/>
    <w:rsid w:val="00043528"/>
    <w:rsid w:val="000435C5"/>
    <w:rsid w:val="00043787"/>
    <w:rsid w:val="000438DB"/>
    <w:rsid w:val="000438F8"/>
    <w:rsid w:val="00043CE9"/>
    <w:rsid w:val="00044053"/>
    <w:rsid w:val="00044071"/>
    <w:rsid w:val="00044093"/>
    <w:rsid w:val="000445A4"/>
    <w:rsid w:val="0004461D"/>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9C9"/>
    <w:rsid w:val="000509D8"/>
    <w:rsid w:val="00050A0F"/>
    <w:rsid w:val="00050EDB"/>
    <w:rsid w:val="00050F14"/>
    <w:rsid w:val="00050FAE"/>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2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D3"/>
    <w:rsid w:val="00060513"/>
    <w:rsid w:val="00060654"/>
    <w:rsid w:val="00060895"/>
    <w:rsid w:val="000609A2"/>
    <w:rsid w:val="00060D31"/>
    <w:rsid w:val="000612EE"/>
    <w:rsid w:val="0006141E"/>
    <w:rsid w:val="00061429"/>
    <w:rsid w:val="0006147D"/>
    <w:rsid w:val="00061480"/>
    <w:rsid w:val="000615FA"/>
    <w:rsid w:val="0006160A"/>
    <w:rsid w:val="00061798"/>
    <w:rsid w:val="0006198C"/>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B1C"/>
    <w:rsid w:val="00072BBE"/>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C45"/>
    <w:rsid w:val="00075E1D"/>
    <w:rsid w:val="00075E94"/>
    <w:rsid w:val="00075ECA"/>
    <w:rsid w:val="00075F37"/>
    <w:rsid w:val="00075F94"/>
    <w:rsid w:val="00076436"/>
    <w:rsid w:val="00076594"/>
    <w:rsid w:val="00076686"/>
    <w:rsid w:val="0007685B"/>
    <w:rsid w:val="00076A77"/>
    <w:rsid w:val="00076B9F"/>
    <w:rsid w:val="00076D61"/>
    <w:rsid w:val="00076E53"/>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D95"/>
    <w:rsid w:val="00082FE7"/>
    <w:rsid w:val="000830DA"/>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E7"/>
    <w:rsid w:val="00085C57"/>
    <w:rsid w:val="00085C97"/>
    <w:rsid w:val="00085CE9"/>
    <w:rsid w:val="00085E3B"/>
    <w:rsid w:val="00085E4D"/>
    <w:rsid w:val="000862E5"/>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834"/>
    <w:rsid w:val="00093939"/>
    <w:rsid w:val="00093FA5"/>
    <w:rsid w:val="00094023"/>
    <w:rsid w:val="000940F6"/>
    <w:rsid w:val="000941A3"/>
    <w:rsid w:val="000942C8"/>
    <w:rsid w:val="00094300"/>
    <w:rsid w:val="00094303"/>
    <w:rsid w:val="00094327"/>
    <w:rsid w:val="00094523"/>
    <w:rsid w:val="000946AC"/>
    <w:rsid w:val="000948AA"/>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988"/>
    <w:rsid w:val="00097AE4"/>
    <w:rsid w:val="00097BC6"/>
    <w:rsid w:val="000A0134"/>
    <w:rsid w:val="000A0556"/>
    <w:rsid w:val="000A07BE"/>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A7"/>
    <w:rsid w:val="000A2A1C"/>
    <w:rsid w:val="000A2B79"/>
    <w:rsid w:val="000A2BDE"/>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23"/>
    <w:rsid w:val="000A637E"/>
    <w:rsid w:val="000A643B"/>
    <w:rsid w:val="000A645C"/>
    <w:rsid w:val="000A64E7"/>
    <w:rsid w:val="000A6528"/>
    <w:rsid w:val="000A668D"/>
    <w:rsid w:val="000A676C"/>
    <w:rsid w:val="000A68FE"/>
    <w:rsid w:val="000A6AA7"/>
    <w:rsid w:val="000A6EB2"/>
    <w:rsid w:val="000A6EE8"/>
    <w:rsid w:val="000A70CE"/>
    <w:rsid w:val="000A710F"/>
    <w:rsid w:val="000A729A"/>
    <w:rsid w:val="000A7617"/>
    <w:rsid w:val="000A778E"/>
    <w:rsid w:val="000A7A7A"/>
    <w:rsid w:val="000A7A9D"/>
    <w:rsid w:val="000A7ADA"/>
    <w:rsid w:val="000A7BBB"/>
    <w:rsid w:val="000A7DC5"/>
    <w:rsid w:val="000A7EB9"/>
    <w:rsid w:val="000A7EE0"/>
    <w:rsid w:val="000A7EEA"/>
    <w:rsid w:val="000B0140"/>
    <w:rsid w:val="000B03FC"/>
    <w:rsid w:val="000B057D"/>
    <w:rsid w:val="000B05EA"/>
    <w:rsid w:val="000B05F1"/>
    <w:rsid w:val="000B0704"/>
    <w:rsid w:val="000B0A44"/>
    <w:rsid w:val="000B0B48"/>
    <w:rsid w:val="000B10BB"/>
    <w:rsid w:val="000B10C4"/>
    <w:rsid w:val="000B13D6"/>
    <w:rsid w:val="000B147B"/>
    <w:rsid w:val="000B1775"/>
    <w:rsid w:val="000B17A2"/>
    <w:rsid w:val="000B17D3"/>
    <w:rsid w:val="000B1A11"/>
    <w:rsid w:val="000B1A32"/>
    <w:rsid w:val="000B1D65"/>
    <w:rsid w:val="000B1E7F"/>
    <w:rsid w:val="000B1F88"/>
    <w:rsid w:val="000B2050"/>
    <w:rsid w:val="000B2413"/>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53B"/>
    <w:rsid w:val="000B35A1"/>
    <w:rsid w:val="000B38B1"/>
    <w:rsid w:val="000B3BE4"/>
    <w:rsid w:val="000B3D34"/>
    <w:rsid w:val="000B3E92"/>
    <w:rsid w:val="000B3ECD"/>
    <w:rsid w:val="000B3F5C"/>
    <w:rsid w:val="000B414E"/>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AD8"/>
    <w:rsid w:val="000B6D83"/>
    <w:rsid w:val="000B71AD"/>
    <w:rsid w:val="000B71B5"/>
    <w:rsid w:val="000B71CE"/>
    <w:rsid w:val="000B73B0"/>
    <w:rsid w:val="000B73E4"/>
    <w:rsid w:val="000B74EA"/>
    <w:rsid w:val="000B756B"/>
    <w:rsid w:val="000B759E"/>
    <w:rsid w:val="000B7603"/>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1A"/>
    <w:rsid w:val="000C51B0"/>
    <w:rsid w:val="000C540B"/>
    <w:rsid w:val="000C5652"/>
    <w:rsid w:val="000C5864"/>
    <w:rsid w:val="000C5930"/>
    <w:rsid w:val="000C5B05"/>
    <w:rsid w:val="000C5B96"/>
    <w:rsid w:val="000C5D72"/>
    <w:rsid w:val="000C5EF4"/>
    <w:rsid w:val="000C5F27"/>
    <w:rsid w:val="000C62A4"/>
    <w:rsid w:val="000C6637"/>
    <w:rsid w:val="000C664B"/>
    <w:rsid w:val="000C6746"/>
    <w:rsid w:val="000C6A16"/>
    <w:rsid w:val="000C6ADE"/>
    <w:rsid w:val="000C6AE6"/>
    <w:rsid w:val="000C6CB8"/>
    <w:rsid w:val="000C6D90"/>
    <w:rsid w:val="000C70B3"/>
    <w:rsid w:val="000C7218"/>
    <w:rsid w:val="000C72D0"/>
    <w:rsid w:val="000C72EA"/>
    <w:rsid w:val="000C740C"/>
    <w:rsid w:val="000C74E8"/>
    <w:rsid w:val="000C757F"/>
    <w:rsid w:val="000C7592"/>
    <w:rsid w:val="000C75F6"/>
    <w:rsid w:val="000C788D"/>
    <w:rsid w:val="000C7A2A"/>
    <w:rsid w:val="000C7AEC"/>
    <w:rsid w:val="000C7B15"/>
    <w:rsid w:val="000C7B35"/>
    <w:rsid w:val="000C7E51"/>
    <w:rsid w:val="000C7ECB"/>
    <w:rsid w:val="000D03FC"/>
    <w:rsid w:val="000D04B3"/>
    <w:rsid w:val="000D0604"/>
    <w:rsid w:val="000D06E4"/>
    <w:rsid w:val="000D0706"/>
    <w:rsid w:val="000D08FD"/>
    <w:rsid w:val="000D0A3A"/>
    <w:rsid w:val="000D0AA9"/>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9DA"/>
    <w:rsid w:val="000D2AF6"/>
    <w:rsid w:val="000D2B56"/>
    <w:rsid w:val="000D2BB7"/>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77E"/>
    <w:rsid w:val="000E17D8"/>
    <w:rsid w:val="000E184B"/>
    <w:rsid w:val="000E1A1C"/>
    <w:rsid w:val="000E1C03"/>
    <w:rsid w:val="000E1D74"/>
    <w:rsid w:val="000E1D82"/>
    <w:rsid w:val="000E2027"/>
    <w:rsid w:val="000E22C1"/>
    <w:rsid w:val="000E22D5"/>
    <w:rsid w:val="000E2302"/>
    <w:rsid w:val="000E2811"/>
    <w:rsid w:val="000E2C3B"/>
    <w:rsid w:val="000E2CA8"/>
    <w:rsid w:val="000E2CDF"/>
    <w:rsid w:val="000E2DBF"/>
    <w:rsid w:val="000E2F5F"/>
    <w:rsid w:val="000E30CB"/>
    <w:rsid w:val="000E355C"/>
    <w:rsid w:val="000E399D"/>
    <w:rsid w:val="000E39BB"/>
    <w:rsid w:val="000E3B9D"/>
    <w:rsid w:val="000E3DF0"/>
    <w:rsid w:val="000E3F12"/>
    <w:rsid w:val="000E3F91"/>
    <w:rsid w:val="000E3FDD"/>
    <w:rsid w:val="000E401A"/>
    <w:rsid w:val="000E411D"/>
    <w:rsid w:val="000E414E"/>
    <w:rsid w:val="000E441C"/>
    <w:rsid w:val="000E4509"/>
    <w:rsid w:val="000E4AF7"/>
    <w:rsid w:val="000E4B03"/>
    <w:rsid w:val="000E4DAF"/>
    <w:rsid w:val="000E4F09"/>
    <w:rsid w:val="000E5045"/>
    <w:rsid w:val="000E504A"/>
    <w:rsid w:val="000E5267"/>
    <w:rsid w:val="000E533E"/>
    <w:rsid w:val="000E53A7"/>
    <w:rsid w:val="000E55B9"/>
    <w:rsid w:val="000E568D"/>
    <w:rsid w:val="000E589F"/>
    <w:rsid w:val="000E5D65"/>
    <w:rsid w:val="000E5FD7"/>
    <w:rsid w:val="000E6123"/>
    <w:rsid w:val="000E6153"/>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7BD"/>
    <w:rsid w:val="000F191F"/>
    <w:rsid w:val="000F1990"/>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42"/>
    <w:rsid w:val="000F5F5F"/>
    <w:rsid w:val="000F6289"/>
    <w:rsid w:val="000F62E3"/>
    <w:rsid w:val="000F635A"/>
    <w:rsid w:val="000F638C"/>
    <w:rsid w:val="000F643D"/>
    <w:rsid w:val="000F6503"/>
    <w:rsid w:val="000F65EB"/>
    <w:rsid w:val="000F670B"/>
    <w:rsid w:val="000F674B"/>
    <w:rsid w:val="000F6822"/>
    <w:rsid w:val="000F68F2"/>
    <w:rsid w:val="000F6B21"/>
    <w:rsid w:val="000F6E52"/>
    <w:rsid w:val="000F6F31"/>
    <w:rsid w:val="000F700C"/>
    <w:rsid w:val="000F7426"/>
    <w:rsid w:val="000F757F"/>
    <w:rsid w:val="000F79CB"/>
    <w:rsid w:val="000F7A3C"/>
    <w:rsid w:val="000F7AF9"/>
    <w:rsid w:val="000F7B06"/>
    <w:rsid w:val="001000E6"/>
    <w:rsid w:val="001001DB"/>
    <w:rsid w:val="001002D0"/>
    <w:rsid w:val="001005C3"/>
    <w:rsid w:val="00100BF3"/>
    <w:rsid w:val="00100DF8"/>
    <w:rsid w:val="00100FB1"/>
    <w:rsid w:val="00101191"/>
    <w:rsid w:val="00101207"/>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5B6"/>
    <w:rsid w:val="001045D5"/>
    <w:rsid w:val="00104BDE"/>
    <w:rsid w:val="00104CA1"/>
    <w:rsid w:val="00104D2F"/>
    <w:rsid w:val="00104D8D"/>
    <w:rsid w:val="00104DA1"/>
    <w:rsid w:val="00104F5C"/>
    <w:rsid w:val="00104F9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103AF"/>
    <w:rsid w:val="00110601"/>
    <w:rsid w:val="001106EA"/>
    <w:rsid w:val="00110BF7"/>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021"/>
    <w:rsid w:val="001124FC"/>
    <w:rsid w:val="001127F3"/>
    <w:rsid w:val="0011289D"/>
    <w:rsid w:val="001128A0"/>
    <w:rsid w:val="00112948"/>
    <w:rsid w:val="00112A29"/>
    <w:rsid w:val="00112AC2"/>
    <w:rsid w:val="00112D07"/>
    <w:rsid w:val="00112D7B"/>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B5"/>
    <w:rsid w:val="00115581"/>
    <w:rsid w:val="00115771"/>
    <w:rsid w:val="00115AE4"/>
    <w:rsid w:val="00115D38"/>
    <w:rsid w:val="00115E7D"/>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8CE"/>
    <w:rsid w:val="001209FD"/>
    <w:rsid w:val="00120AF0"/>
    <w:rsid w:val="00120BC4"/>
    <w:rsid w:val="00120C76"/>
    <w:rsid w:val="00120D07"/>
    <w:rsid w:val="00120F7B"/>
    <w:rsid w:val="001212D5"/>
    <w:rsid w:val="001213BF"/>
    <w:rsid w:val="00121487"/>
    <w:rsid w:val="001218E0"/>
    <w:rsid w:val="00121AE8"/>
    <w:rsid w:val="00121C47"/>
    <w:rsid w:val="00121D90"/>
    <w:rsid w:val="00121E4D"/>
    <w:rsid w:val="00122125"/>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8A3"/>
    <w:rsid w:val="00131D06"/>
    <w:rsid w:val="00131D7C"/>
    <w:rsid w:val="00131DCD"/>
    <w:rsid w:val="00131E5C"/>
    <w:rsid w:val="00132477"/>
    <w:rsid w:val="00132545"/>
    <w:rsid w:val="00132976"/>
    <w:rsid w:val="00132983"/>
    <w:rsid w:val="00132988"/>
    <w:rsid w:val="00132D41"/>
    <w:rsid w:val="00132E19"/>
    <w:rsid w:val="00132E80"/>
    <w:rsid w:val="001332D9"/>
    <w:rsid w:val="0013331E"/>
    <w:rsid w:val="00133482"/>
    <w:rsid w:val="00133489"/>
    <w:rsid w:val="00133595"/>
    <w:rsid w:val="001335AA"/>
    <w:rsid w:val="00133826"/>
    <w:rsid w:val="00133A2C"/>
    <w:rsid w:val="00133AC2"/>
    <w:rsid w:val="00133BF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3E"/>
    <w:rsid w:val="00135CC7"/>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DF4"/>
    <w:rsid w:val="00137E1E"/>
    <w:rsid w:val="00137EDB"/>
    <w:rsid w:val="0014001D"/>
    <w:rsid w:val="001400B8"/>
    <w:rsid w:val="00140166"/>
    <w:rsid w:val="00140169"/>
    <w:rsid w:val="00140331"/>
    <w:rsid w:val="00140664"/>
    <w:rsid w:val="00140770"/>
    <w:rsid w:val="001408A9"/>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1"/>
    <w:rsid w:val="0014573C"/>
    <w:rsid w:val="001457F2"/>
    <w:rsid w:val="00145A61"/>
    <w:rsid w:val="00145A72"/>
    <w:rsid w:val="00145AA5"/>
    <w:rsid w:val="00145AC7"/>
    <w:rsid w:val="00145B2F"/>
    <w:rsid w:val="00145B6C"/>
    <w:rsid w:val="00145DD6"/>
    <w:rsid w:val="00145F9A"/>
    <w:rsid w:val="00146089"/>
    <w:rsid w:val="001460E2"/>
    <w:rsid w:val="00146397"/>
    <w:rsid w:val="001463DE"/>
    <w:rsid w:val="001466FF"/>
    <w:rsid w:val="00146997"/>
    <w:rsid w:val="00146B3D"/>
    <w:rsid w:val="00146C40"/>
    <w:rsid w:val="00146D66"/>
    <w:rsid w:val="00146DF6"/>
    <w:rsid w:val="00146E10"/>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3CE"/>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946"/>
    <w:rsid w:val="00156BBD"/>
    <w:rsid w:val="00156BEA"/>
    <w:rsid w:val="00156C8D"/>
    <w:rsid w:val="00156D0A"/>
    <w:rsid w:val="00156ECB"/>
    <w:rsid w:val="00157041"/>
    <w:rsid w:val="00157181"/>
    <w:rsid w:val="0015719B"/>
    <w:rsid w:val="00157A0D"/>
    <w:rsid w:val="00157B4C"/>
    <w:rsid w:val="00160192"/>
    <w:rsid w:val="00160390"/>
    <w:rsid w:val="001603BB"/>
    <w:rsid w:val="00160493"/>
    <w:rsid w:val="0016054D"/>
    <w:rsid w:val="0016060B"/>
    <w:rsid w:val="001606FA"/>
    <w:rsid w:val="001607ED"/>
    <w:rsid w:val="001609A6"/>
    <w:rsid w:val="00160DB4"/>
    <w:rsid w:val="00160DF8"/>
    <w:rsid w:val="00160E48"/>
    <w:rsid w:val="00160FC3"/>
    <w:rsid w:val="0016116E"/>
    <w:rsid w:val="00161645"/>
    <w:rsid w:val="0016169D"/>
    <w:rsid w:val="001618C4"/>
    <w:rsid w:val="00161915"/>
    <w:rsid w:val="0016195D"/>
    <w:rsid w:val="00161BF0"/>
    <w:rsid w:val="00161C1F"/>
    <w:rsid w:val="00162123"/>
    <w:rsid w:val="00162156"/>
    <w:rsid w:val="0016261F"/>
    <w:rsid w:val="00162630"/>
    <w:rsid w:val="00162B50"/>
    <w:rsid w:val="001632FD"/>
    <w:rsid w:val="001633EA"/>
    <w:rsid w:val="00163528"/>
    <w:rsid w:val="00163655"/>
    <w:rsid w:val="00163660"/>
    <w:rsid w:val="0016367C"/>
    <w:rsid w:val="0016378A"/>
    <w:rsid w:val="00163972"/>
    <w:rsid w:val="00163F7A"/>
    <w:rsid w:val="001641D4"/>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222"/>
    <w:rsid w:val="001722B6"/>
    <w:rsid w:val="00172A27"/>
    <w:rsid w:val="00172A9B"/>
    <w:rsid w:val="00172AD4"/>
    <w:rsid w:val="00172B25"/>
    <w:rsid w:val="00172BA1"/>
    <w:rsid w:val="00172F21"/>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E"/>
    <w:rsid w:val="00181D76"/>
    <w:rsid w:val="00181E3C"/>
    <w:rsid w:val="0018227C"/>
    <w:rsid w:val="001822CD"/>
    <w:rsid w:val="001822E6"/>
    <w:rsid w:val="001822FE"/>
    <w:rsid w:val="001823D1"/>
    <w:rsid w:val="00182586"/>
    <w:rsid w:val="001825C8"/>
    <w:rsid w:val="00182633"/>
    <w:rsid w:val="001829BF"/>
    <w:rsid w:val="00182AEC"/>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461"/>
    <w:rsid w:val="00185503"/>
    <w:rsid w:val="00185684"/>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F30"/>
    <w:rsid w:val="001912FA"/>
    <w:rsid w:val="00191451"/>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EFC"/>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6B"/>
    <w:rsid w:val="0019719D"/>
    <w:rsid w:val="001972C8"/>
    <w:rsid w:val="00197589"/>
    <w:rsid w:val="001975B8"/>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BD"/>
    <w:rsid w:val="001A16C8"/>
    <w:rsid w:val="001A1B49"/>
    <w:rsid w:val="001A1BF6"/>
    <w:rsid w:val="001A1FB5"/>
    <w:rsid w:val="001A20ED"/>
    <w:rsid w:val="001A21EC"/>
    <w:rsid w:val="001A2267"/>
    <w:rsid w:val="001A28BA"/>
    <w:rsid w:val="001A28C0"/>
    <w:rsid w:val="001A2AA1"/>
    <w:rsid w:val="001A2CA2"/>
    <w:rsid w:val="001A2E1B"/>
    <w:rsid w:val="001A2EA0"/>
    <w:rsid w:val="001A2FA2"/>
    <w:rsid w:val="001A32F0"/>
    <w:rsid w:val="001A34EB"/>
    <w:rsid w:val="001A3576"/>
    <w:rsid w:val="001A35BC"/>
    <w:rsid w:val="001A370D"/>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58B"/>
    <w:rsid w:val="001C065F"/>
    <w:rsid w:val="001C06A1"/>
    <w:rsid w:val="001C0756"/>
    <w:rsid w:val="001C08D2"/>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56"/>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CD8"/>
    <w:rsid w:val="001C3E28"/>
    <w:rsid w:val="001C4177"/>
    <w:rsid w:val="001C4223"/>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46B"/>
    <w:rsid w:val="001D350E"/>
    <w:rsid w:val="001D364E"/>
    <w:rsid w:val="001D36B4"/>
    <w:rsid w:val="001D3E09"/>
    <w:rsid w:val="001D3E48"/>
    <w:rsid w:val="001D413D"/>
    <w:rsid w:val="001D416C"/>
    <w:rsid w:val="001D417B"/>
    <w:rsid w:val="001D433F"/>
    <w:rsid w:val="001D4489"/>
    <w:rsid w:val="001D4900"/>
    <w:rsid w:val="001D4966"/>
    <w:rsid w:val="001D500A"/>
    <w:rsid w:val="001D501F"/>
    <w:rsid w:val="001D5059"/>
    <w:rsid w:val="001D50D1"/>
    <w:rsid w:val="001D5163"/>
    <w:rsid w:val="001D517C"/>
    <w:rsid w:val="001D51B3"/>
    <w:rsid w:val="001D5265"/>
    <w:rsid w:val="001D52EF"/>
    <w:rsid w:val="001D535F"/>
    <w:rsid w:val="001D59B7"/>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82"/>
    <w:rsid w:val="001D76A8"/>
    <w:rsid w:val="001D77C7"/>
    <w:rsid w:val="001D77DA"/>
    <w:rsid w:val="001D780D"/>
    <w:rsid w:val="001D78B7"/>
    <w:rsid w:val="001D7A6A"/>
    <w:rsid w:val="001D7E54"/>
    <w:rsid w:val="001D7F30"/>
    <w:rsid w:val="001E001C"/>
    <w:rsid w:val="001E01AF"/>
    <w:rsid w:val="001E061F"/>
    <w:rsid w:val="001E06A4"/>
    <w:rsid w:val="001E06A7"/>
    <w:rsid w:val="001E0888"/>
    <w:rsid w:val="001E0922"/>
    <w:rsid w:val="001E09F7"/>
    <w:rsid w:val="001E0A18"/>
    <w:rsid w:val="001E0A58"/>
    <w:rsid w:val="001E0C2C"/>
    <w:rsid w:val="001E0CCF"/>
    <w:rsid w:val="001E0D0A"/>
    <w:rsid w:val="001E0E1F"/>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2FBB"/>
    <w:rsid w:val="001E33BE"/>
    <w:rsid w:val="001E3813"/>
    <w:rsid w:val="001E387A"/>
    <w:rsid w:val="001E38E3"/>
    <w:rsid w:val="001E39C6"/>
    <w:rsid w:val="001E39E8"/>
    <w:rsid w:val="001E3B6D"/>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99"/>
    <w:rsid w:val="00200074"/>
    <w:rsid w:val="00200340"/>
    <w:rsid w:val="00200357"/>
    <w:rsid w:val="00200759"/>
    <w:rsid w:val="002007E7"/>
    <w:rsid w:val="0020084F"/>
    <w:rsid w:val="002008C0"/>
    <w:rsid w:val="00200A7B"/>
    <w:rsid w:val="00200A89"/>
    <w:rsid w:val="00200D20"/>
    <w:rsid w:val="002011DD"/>
    <w:rsid w:val="00201218"/>
    <w:rsid w:val="002012A4"/>
    <w:rsid w:val="002012EE"/>
    <w:rsid w:val="00201363"/>
    <w:rsid w:val="00201592"/>
    <w:rsid w:val="00201A5E"/>
    <w:rsid w:val="00201D80"/>
    <w:rsid w:val="00201F37"/>
    <w:rsid w:val="00202051"/>
    <w:rsid w:val="0020206D"/>
    <w:rsid w:val="002025A1"/>
    <w:rsid w:val="0020283B"/>
    <w:rsid w:val="00202909"/>
    <w:rsid w:val="00202BA5"/>
    <w:rsid w:val="00202BF6"/>
    <w:rsid w:val="00202C21"/>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80"/>
    <w:rsid w:val="00205F6E"/>
    <w:rsid w:val="002061E5"/>
    <w:rsid w:val="00206205"/>
    <w:rsid w:val="002065AC"/>
    <w:rsid w:val="002066D9"/>
    <w:rsid w:val="0020675E"/>
    <w:rsid w:val="00206CEE"/>
    <w:rsid w:val="00206D05"/>
    <w:rsid w:val="00206DCC"/>
    <w:rsid w:val="00206FC3"/>
    <w:rsid w:val="002072CB"/>
    <w:rsid w:val="00207388"/>
    <w:rsid w:val="002073AA"/>
    <w:rsid w:val="00207514"/>
    <w:rsid w:val="002076B8"/>
    <w:rsid w:val="002076E7"/>
    <w:rsid w:val="00207832"/>
    <w:rsid w:val="002079B7"/>
    <w:rsid w:val="00207C29"/>
    <w:rsid w:val="00207D9E"/>
    <w:rsid w:val="00207DDC"/>
    <w:rsid w:val="00207DFB"/>
    <w:rsid w:val="00207F2D"/>
    <w:rsid w:val="00210003"/>
    <w:rsid w:val="0021005C"/>
    <w:rsid w:val="00210182"/>
    <w:rsid w:val="002101A9"/>
    <w:rsid w:val="00210484"/>
    <w:rsid w:val="002105EA"/>
    <w:rsid w:val="00210660"/>
    <w:rsid w:val="00210896"/>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2D1"/>
    <w:rsid w:val="0021238B"/>
    <w:rsid w:val="002123EF"/>
    <w:rsid w:val="0021265A"/>
    <w:rsid w:val="00212689"/>
    <w:rsid w:val="0021269F"/>
    <w:rsid w:val="00212A04"/>
    <w:rsid w:val="00212CF9"/>
    <w:rsid w:val="00212EE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B48"/>
    <w:rsid w:val="00215D0D"/>
    <w:rsid w:val="00215D2C"/>
    <w:rsid w:val="00215DCA"/>
    <w:rsid w:val="00215E12"/>
    <w:rsid w:val="002161D8"/>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970"/>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35"/>
    <w:rsid w:val="00230FF1"/>
    <w:rsid w:val="002310B2"/>
    <w:rsid w:val="002311F1"/>
    <w:rsid w:val="00231254"/>
    <w:rsid w:val="00231547"/>
    <w:rsid w:val="00231663"/>
    <w:rsid w:val="002317AE"/>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581"/>
    <w:rsid w:val="00233777"/>
    <w:rsid w:val="00233898"/>
    <w:rsid w:val="002339D4"/>
    <w:rsid w:val="00233CE1"/>
    <w:rsid w:val="00233D19"/>
    <w:rsid w:val="00233E45"/>
    <w:rsid w:val="00234056"/>
    <w:rsid w:val="00234230"/>
    <w:rsid w:val="0023461F"/>
    <w:rsid w:val="00234998"/>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C70"/>
    <w:rsid w:val="00237EB3"/>
    <w:rsid w:val="0024001C"/>
    <w:rsid w:val="00240067"/>
    <w:rsid w:val="0024011D"/>
    <w:rsid w:val="00240298"/>
    <w:rsid w:val="0024029B"/>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67"/>
    <w:rsid w:val="00242755"/>
    <w:rsid w:val="002427B0"/>
    <w:rsid w:val="0024280E"/>
    <w:rsid w:val="00242A2D"/>
    <w:rsid w:val="00242A41"/>
    <w:rsid w:val="00242AE1"/>
    <w:rsid w:val="00242B53"/>
    <w:rsid w:val="00242C58"/>
    <w:rsid w:val="00242C5C"/>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5DA"/>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1419"/>
    <w:rsid w:val="002514C5"/>
    <w:rsid w:val="00251776"/>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2FC2"/>
    <w:rsid w:val="00253033"/>
    <w:rsid w:val="002532A4"/>
    <w:rsid w:val="00253619"/>
    <w:rsid w:val="00253690"/>
    <w:rsid w:val="002536FE"/>
    <w:rsid w:val="002537BC"/>
    <w:rsid w:val="00253919"/>
    <w:rsid w:val="00253BF5"/>
    <w:rsid w:val="00253DFC"/>
    <w:rsid w:val="00253EC5"/>
    <w:rsid w:val="00254115"/>
    <w:rsid w:val="00254618"/>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64F"/>
    <w:rsid w:val="00257889"/>
    <w:rsid w:val="00257ACE"/>
    <w:rsid w:val="00257AFD"/>
    <w:rsid w:val="00257C72"/>
    <w:rsid w:val="00257D93"/>
    <w:rsid w:val="0026000E"/>
    <w:rsid w:val="00260307"/>
    <w:rsid w:val="002607FE"/>
    <w:rsid w:val="002609E7"/>
    <w:rsid w:val="00260AF5"/>
    <w:rsid w:val="00260CEB"/>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86"/>
    <w:rsid w:val="00267041"/>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B94"/>
    <w:rsid w:val="00272CC5"/>
    <w:rsid w:val="00272F2D"/>
    <w:rsid w:val="0027307E"/>
    <w:rsid w:val="0027353B"/>
    <w:rsid w:val="00273772"/>
    <w:rsid w:val="00273819"/>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444"/>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726"/>
    <w:rsid w:val="00285789"/>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689"/>
    <w:rsid w:val="00292696"/>
    <w:rsid w:val="002929AF"/>
    <w:rsid w:val="00292A42"/>
    <w:rsid w:val="00292A66"/>
    <w:rsid w:val="00292C09"/>
    <w:rsid w:val="00292D38"/>
    <w:rsid w:val="00292D98"/>
    <w:rsid w:val="00293044"/>
    <w:rsid w:val="00293188"/>
    <w:rsid w:val="00293441"/>
    <w:rsid w:val="00293603"/>
    <w:rsid w:val="002936E0"/>
    <w:rsid w:val="00294005"/>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D26"/>
    <w:rsid w:val="00295FAA"/>
    <w:rsid w:val="002960F8"/>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79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AF9"/>
    <w:rsid w:val="002B4BB1"/>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C0304"/>
    <w:rsid w:val="002C04EB"/>
    <w:rsid w:val="002C05A2"/>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8E"/>
    <w:rsid w:val="002C3E60"/>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1E9"/>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99B"/>
    <w:rsid w:val="002D3B20"/>
    <w:rsid w:val="002D3BBB"/>
    <w:rsid w:val="002D3C23"/>
    <w:rsid w:val="002D3C4A"/>
    <w:rsid w:val="002D3C56"/>
    <w:rsid w:val="002D3CEA"/>
    <w:rsid w:val="002D3D28"/>
    <w:rsid w:val="002D3EBC"/>
    <w:rsid w:val="002D3F9A"/>
    <w:rsid w:val="002D4154"/>
    <w:rsid w:val="002D41BB"/>
    <w:rsid w:val="002D4327"/>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802"/>
    <w:rsid w:val="002D59EA"/>
    <w:rsid w:val="002D5A1E"/>
    <w:rsid w:val="002D5B1B"/>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778"/>
    <w:rsid w:val="002D793D"/>
    <w:rsid w:val="002D7DA9"/>
    <w:rsid w:val="002D7F6B"/>
    <w:rsid w:val="002D7FEA"/>
    <w:rsid w:val="002E00A1"/>
    <w:rsid w:val="002E00AF"/>
    <w:rsid w:val="002E013C"/>
    <w:rsid w:val="002E04BA"/>
    <w:rsid w:val="002E0C0D"/>
    <w:rsid w:val="002E0D95"/>
    <w:rsid w:val="002E0E2D"/>
    <w:rsid w:val="002E0F2F"/>
    <w:rsid w:val="002E10C8"/>
    <w:rsid w:val="002E11B9"/>
    <w:rsid w:val="002E1588"/>
    <w:rsid w:val="002E164C"/>
    <w:rsid w:val="002E16F3"/>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2AD"/>
    <w:rsid w:val="002E7329"/>
    <w:rsid w:val="002E73AD"/>
    <w:rsid w:val="002E7495"/>
    <w:rsid w:val="002E7722"/>
    <w:rsid w:val="002E7743"/>
    <w:rsid w:val="002E78B4"/>
    <w:rsid w:val="002E7B36"/>
    <w:rsid w:val="002E7E17"/>
    <w:rsid w:val="002E7EE2"/>
    <w:rsid w:val="002F0429"/>
    <w:rsid w:val="002F0AA1"/>
    <w:rsid w:val="002F0CE9"/>
    <w:rsid w:val="002F0E10"/>
    <w:rsid w:val="002F0F99"/>
    <w:rsid w:val="002F1017"/>
    <w:rsid w:val="002F103F"/>
    <w:rsid w:val="002F1148"/>
    <w:rsid w:val="002F1894"/>
    <w:rsid w:val="002F18CF"/>
    <w:rsid w:val="002F1AFA"/>
    <w:rsid w:val="002F1B97"/>
    <w:rsid w:val="002F1BE6"/>
    <w:rsid w:val="002F203D"/>
    <w:rsid w:val="002F222C"/>
    <w:rsid w:val="002F2333"/>
    <w:rsid w:val="002F24CA"/>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2F96"/>
    <w:rsid w:val="002F324A"/>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57D"/>
    <w:rsid w:val="0030175D"/>
    <w:rsid w:val="0030193C"/>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2C9"/>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69D"/>
    <w:rsid w:val="0030671F"/>
    <w:rsid w:val="003067F9"/>
    <w:rsid w:val="003069DD"/>
    <w:rsid w:val="003069F9"/>
    <w:rsid w:val="00306D5A"/>
    <w:rsid w:val="00307102"/>
    <w:rsid w:val="003072EA"/>
    <w:rsid w:val="003077D3"/>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A55"/>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697"/>
    <w:rsid w:val="003266F3"/>
    <w:rsid w:val="0032674F"/>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268"/>
    <w:rsid w:val="0034333E"/>
    <w:rsid w:val="003433DC"/>
    <w:rsid w:val="00343404"/>
    <w:rsid w:val="003434D5"/>
    <w:rsid w:val="003436F3"/>
    <w:rsid w:val="003438AB"/>
    <w:rsid w:val="00343ABB"/>
    <w:rsid w:val="00343B61"/>
    <w:rsid w:val="00343BB6"/>
    <w:rsid w:val="00343CC8"/>
    <w:rsid w:val="00343DD9"/>
    <w:rsid w:val="00343E30"/>
    <w:rsid w:val="0034420E"/>
    <w:rsid w:val="00344271"/>
    <w:rsid w:val="003443C8"/>
    <w:rsid w:val="003444FD"/>
    <w:rsid w:val="00344587"/>
    <w:rsid w:val="00344693"/>
    <w:rsid w:val="003446CC"/>
    <w:rsid w:val="00344820"/>
    <w:rsid w:val="003449C7"/>
    <w:rsid w:val="003449E3"/>
    <w:rsid w:val="00344A3C"/>
    <w:rsid w:val="00344AFF"/>
    <w:rsid w:val="00344C17"/>
    <w:rsid w:val="00344D03"/>
    <w:rsid w:val="00344E3A"/>
    <w:rsid w:val="00344F33"/>
    <w:rsid w:val="00344F89"/>
    <w:rsid w:val="0034527C"/>
    <w:rsid w:val="00345707"/>
    <w:rsid w:val="0034579B"/>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580"/>
    <w:rsid w:val="00353667"/>
    <w:rsid w:val="00353669"/>
    <w:rsid w:val="00353A24"/>
    <w:rsid w:val="00353A63"/>
    <w:rsid w:val="00353C65"/>
    <w:rsid w:val="00353CEF"/>
    <w:rsid w:val="00353DA5"/>
    <w:rsid w:val="003541A8"/>
    <w:rsid w:val="0035435B"/>
    <w:rsid w:val="003543E6"/>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17"/>
    <w:rsid w:val="0035674E"/>
    <w:rsid w:val="00356880"/>
    <w:rsid w:val="003568F1"/>
    <w:rsid w:val="00356907"/>
    <w:rsid w:val="00356A4B"/>
    <w:rsid w:val="00356F3E"/>
    <w:rsid w:val="003570D0"/>
    <w:rsid w:val="003577C5"/>
    <w:rsid w:val="003577E3"/>
    <w:rsid w:val="00357A31"/>
    <w:rsid w:val="00357A8C"/>
    <w:rsid w:val="00357AC7"/>
    <w:rsid w:val="00357C94"/>
    <w:rsid w:val="00357CFC"/>
    <w:rsid w:val="00357D41"/>
    <w:rsid w:val="00357F54"/>
    <w:rsid w:val="00357F89"/>
    <w:rsid w:val="0036041A"/>
    <w:rsid w:val="0036048B"/>
    <w:rsid w:val="003604F7"/>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6D"/>
    <w:rsid w:val="00364C86"/>
    <w:rsid w:val="00365050"/>
    <w:rsid w:val="0036570B"/>
    <w:rsid w:val="003657EA"/>
    <w:rsid w:val="00365869"/>
    <w:rsid w:val="003658B6"/>
    <w:rsid w:val="003658F0"/>
    <w:rsid w:val="00365932"/>
    <w:rsid w:val="00365EC5"/>
    <w:rsid w:val="00366397"/>
    <w:rsid w:val="0036644A"/>
    <w:rsid w:val="0036682A"/>
    <w:rsid w:val="00366A4C"/>
    <w:rsid w:val="00366AC0"/>
    <w:rsid w:val="00366AFF"/>
    <w:rsid w:val="00366E3F"/>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869"/>
    <w:rsid w:val="00371C85"/>
    <w:rsid w:val="003720EC"/>
    <w:rsid w:val="00372211"/>
    <w:rsid w:val="003725B3"/>
    <w:rsid w:val="00372615"/>
    <w:rsid w:val="0037262B"/>
    <w:rsid w:val="00372798"/>
    <w:rsid w:val="003727B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10B"/>
    <w:rsid w:val="00377149"/>
    <w:rsid w:val="0037725B"/>
    <w:rsid w:val="003774A1"/>
    <w:rsid w:val="0037780E"/>
    <w:rsid w:val="0037787B"/>
    <w:rsid w:val="003778FF"/>
    <w:rsid w:val="00377B5B"/>
    <w:rsid w:val="00377B5F"/>
    <w:rsid w:val="00377C24"/>
    <w:rsid w:val="00380468"/>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E46"/>
    <w:rsid w:val="00381EBA"/>
    <w:rsid w:val="00381EC7"/>
    <w:rsid w:val="00382309"/>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B2B"/>
    <w:rsid w:val="00383C0D"/>
    <w:rsid w:val="00383D1A"/>
    <w:rsid w:val="00383D90"/>
    <w:rsid w:val="00383EDD"/>
    <w:rsid w:val="003842F7"/>
    <w:rsid w:val="0038445A"/>
    <w:rsid w:val="003844D1"/>
    <w:rsid w:val="003846D3"/>
    <w:rsid w:val="0038491B"/>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D0A"/>
    <w:rsid w:val="0039025B"/>
    <w:rsid w:val="003903FE"/>
    <w:rsid w:val="00390449"/>
    <w:rsid w:val="00390622"/>
    <w:rsid w:val="00390658"/>
    <w:rsid w:val="00390764"/>
    <w:rsid w:val="00390926"/>
    <w:rsid w:val="0039098F"/>
    <w:rsid w:val="003909A7"/>
    <w:rsid w:val="00390BA8"/>
    <w:rsid w:val="00390F88"/>
    <w:rsid w:val="0039126E"/>
    <w:rsid w:val="00391313"/>
    <w:rsid w:val="00391366"/>
    <w:rsid w:val="003913B5"/>
    <w:rsid w:val="0039140F"/>
    <w:rsid w:val="00391473"/>
    <w:rsid w:val="0039154B"/>
    <w:rsid w:val="00391638"/>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CD6"/>
    <w:rsid w:val="00392D35"/>
    <w:rsid w:val="00392DE9"/>
    <w:rsid w:val="00392E2B"/>
    <w:rsid w:val="00392FE3"/>
    <w:rsid w:val="0039310C"/>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DB6"/>
    <w:rsid w:val="003A0E55"/>
    <w:rsid w:val="003A14E6"/>
    <w:rsid w:val="003A150A"/>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3E"/>
    <w:rsid w:val="003A31A8"/>
    <w:rsid w:val="003A31E0"/>
    <w:rsid w:val="003A353F"/>
    <w:rsid w:val="003A38D0"/>
    <w:rsid w:val="003A38D4"/>
    <w:rsid w:val="003A3955"/>
    <w:rsid w:val="003A3BDD"/>
    <w:rsid w:val="003A3F72"/>
    <w:rsid w:val="003A4052"/>
    <w:rsid w:val="003A41C5"/>
    <w:rsid w:val="003A42AA"/>
    <w:rsid w:val="003A439D"/>
    <w:rsid w:val="003A46BE"/>
    <w:rsid w:val="003A46C9"/>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C60"/>
    <w:rsid w:val="003A5E45"/>
    <w:rsid w:val="003A6089"/>
    <w:rsid w:val="003A61A8"/>
    <w:rsid w:val="003A629D"/>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BA1"/>
    <w:rsid w:val="003B5C75"/>
    <w:rsid w:val="003B5CC4"/>
    <w:rsid w:val="003B5D07"/>
    <w:rsid w:val="003B5E0F"/>
    <w:rsid w:val="003B5E4A"/>
    <w:rsid w:val="003B61F3"/>
    <w:rsid w:val="003B62EA"/>
    <w:rsid w:val="003B6346"/>
    <w:rsid w:val="003B64F4"/>
    <w:rsid w:val="003B65EA"/>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0AD"/>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47"/>
    <w:rsid w:val="003C7651"/>
    <w:rsid w:val="003C79D6"/>
    <w:rsid w:val="003C7A37"/>
    <w:rsid w:val="003C7A98"/>
    <w:rsid w:val="003C7B2D"/>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DD2"/>
    <w:rsid w:val="003D6E5F"/>
    <w:rsid w:val="003D727E"/>
    <w:rsid w:val="003D72AA"/>
    <w:rsid w:val="003D757D"/>
    <w:rsid w:val="003D7878"/>
    <w:rsid w:val="003D7AE9"/>
    <w:rsid w:val="003D7BB8"/>
    <w:rsid w:val="003D7E3B"/>
    <w:rsid w:val="003D7FC0"/>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74"/>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57A"/>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3B7"/>
    <w:rsid w:val="003F5728"/>
    <w:rsid w:val="003F57A2"/>
    <w:rsid w:val="003F582B"/>
    <w:rsid w:val="003F59F2"/>
    <w:rsid w:val="003F5A5B"/>
    <w:rsid w:val="003F5A76"/>
    <w:rsid w:val="003F5C96"/>
    <w:rsid w:val="003F5E2F"/>
    <w:rsid w:val="003F614D"/>
    <w:rsid w:val="003F6166"/>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733"/>
    <w:rsid w:val="003F7827"/>
    <w:rsid w:val="003F78AE"/>
    <w:rsid w:val="003F7CF4"/>
    <w:rsid w:val="0040026C"/>
    <w:rsid w:val="00400403"/>
    <w:rsid w:val="00400535"/>
    <w:rsid w:val="0040061F"/>
    <w:rsid w:val="0040078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685"/>
    <w:rsid w:val="00413DEA"/>
    <w:rsid w:val="00413E31"/>
    <w:rsid w:val="0041434B"/>
    <w:rsid w:val="0041445A"/>
    <w:rsid w:val="004148D8"/>
    <w:rsid w:val="004149B5"/>
    <w:rsid w:val="004149E2"/>
    <w:rsid w:val="004149EC"/>
    <w:rsid w:val="00414C0C"/>
    <w:rsid w:val="00414C89"/>
    <w:rsid w:val="00414CB0"/>
    <w:rsid w:val="00414CE3"/>
    <w:rsid w:val="00414E69"/>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6AA"/>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FEF"/>
    <w:rsid w:val="004341EE"/>
    <w:rsid w:val="00434336"/>
    <w:rsid w:val="0043435B"/>
    <w:rsid w:val="00434453"/>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AC2"/>
    <w:rsid w:val="00453B97"/>
    <w:rsid w:val="00453C85"/>
    <w:rsid w:val="00453C88"/>
    <w:rsid w:val="00453D4F"/>
    <w:rsid w:val="00453F8E"/>
    <w:rsid w:val="0045407B"/>
    <w:rsid w:val="004540EB"/>
    <w:rsid w:val="00454132"/>
    <w:rsid w:val="0045430A"/>
    <w:rsid w:val="0045454C"/>
    <w:rsid w:val="0045455A"/>
    <w:rsid w:val="004548B1"/>
    <w:rsid w:val="00454BBD"/>
    <w:rsid w:val="00454C66"/>
    <w:rsid w:val="00454F50"/>
    <w:rsid w:val="00454FDE"/>
    <w:rsid w:val="004550E8"/>
    <w:rsid w:val="004551E6"/>
    <w:rsid w:val="004554AD"/>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EAF"/>
    <w:rsid w:val="00460FAF"/>
    <w:rsid w:val="004610C3"/>
    <w:rsid w:val="00461169"/>
    <w:rsid w:val="00461224"/>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BB8"/>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0"/>
    <w:rsid w:val="00467526"/>
    <w:rsid w:val="00467986"/>
    <w:rsid w:val="00467C32"/>
    <w:rsid w:val="00467DA2"/>
    <w:rsid w:val="00467FAE"/>
    <w:rsid w:val="004700DE"/>
    <w:rsid w:val="00470175"/>
    <w:rsid w:val="00470632"/>
    <w:rsid w:val="00470856"/>
    <w:rsid w:val="00470896"/>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065"/>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7"/>
    <w:rsid w:val="00474995"/>
    <w:rsid w:val="00474B69"/>
    <w:rsid w:val="00474D17"/>
    <w:rsid w:val="00474D65"/>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57A"/>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C5"/>
    <w:rsid w:val="00485EE9"/>
    <w:rsid w:val="00485F63"/>
    <w:rsid w:val="004863BC"/>
    <w:rsid w:val="00486840"/>
    <w:rsid w:val="0048689C"/>
    <w:rsid w:val="00486940"/>
    <w:rsid w:val="0048695B"/>
    <w:rsid w:val="004869FA"/>
    <w:rsid w:val="00486BE0"/>
    <w:rsid w:val="00486C04"/>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106E"/>
    <w:rsid w:val="004910D9"/>
    <w:rsid w:val="00491188"/>
    <w:rsid w:val="00491377"/>
    <w:rsid w:val="0049148C"/>
    <w:rsid w:val="0049152F"/>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81B"/>
    <w:rsid w:val="00497917"/>
    <w:rsid w:val="00497924"/>
    <w:rsid w:val="00497929"/>
    <w:rsid w:val="00497993"/>
    <w:rsid w:val="00497AAA"/>
    <w:rsid w:val="00497D49"/>
    <w:rsid w:val="004A0112"/>
    <w:rsid w:val="004A0153"/>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B39"/>
    <w:rsid w:val="004A3B6F"/>
    <w:rsid w:val="004A3D70"/>
    <w:rsid w:val="004A3D8B"/>
    <w:rsid w:val="004A3DAA"/>
    <w:rsid w:val="004A3FE4"/>
    <w:rsid w:val="004A409A"/>
    <w:rsid w:val="004A4676"/>
    <w:rsid w:val="004A46A3"/>
    <w:rsid w:val="004A494C"/>
    <w:rsid w:val="004A50A4"/>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859"/>
    <w:rsid w:val="004B193A"/>
    <w:rsid w:val="004B1A56"/>
    <w:rsid w:val="004B1A64"/>
    <w:rsid w:val="004B1CE6"/>
    <w:rsid w:val="004B1DB7"/>
    <w:rsid w:val="004B1E9F"/>
    <w:rsid w:val="004B1F65"/>
    <w:rsid w:val="004B211C"/>
    <w:rsid w:val="004B224C"/>
    <w:rsid w:val="004B22A4"/>
    <w:rsid w:val="004B22B7"/>
    <w:rsid w:val="004B22FF"/>
    <w:rsid w:val="004B2562"/>
    <w:rsid w:val="004B269A"/>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9BB"/>
    <w:rsid w:val="004C0C2F"/>
    <w:rsid w:val="004C10CC"/>
    <w:rsid w:val="004C10E5"/>
    <w:rsid w:val="004C1276"/>
    <w:rsid w:val="004C13D9"/>
    <w:rsid w:val="004C15AF"/>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DE2"/>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53E"/>
    <w:rsid w:val="004E1650"/>
    <w:rsid w:val="004E165F"/>
    <w:rsid w:val="004E1843"/>
    <w:rsid w:val="004E1B9C"/>
    <w:rsid w:val="004E1C16"/>
    <w:rsid w:val="004E1D68"/>
    <w:rsid w:val="004E1FC5"/>
    <w:rsid w:val="004E2021"/>
    <w:rsid w:val="004E20E6"/>
    <w:rsid w:val="004E214F"/>
    <w:rsid w:val="004E22AE"/>
    <w:rsid w:val="004E253F"/>
    <w:rsid w:val="004E263C"/>
    <w:rsid w:val="004E2750"/>
    <w:rsid w:val="004E28FC"/>
    <w:rsid w:val="004E2D98"/>
    <w:rsid w:val="004E2DA8"/>
    <w:rsid w:val="004E2E0C"/>
    <w:rsid w:val="004E2FB3"/>
    <w:rsid w:val="004E30AE"/>
    <w:rsid w:val="004E30E3"/>
    <w:rsid w:val="004E30F9"/>
    <w:rsid w:val="004E30FF"/>
    <w:rsid w:val="004E313E"/>
    <w:rsid w:val="004E32BE"/>
    <w:rsid w:val="004E3410"/>
    <w:rsid w:val="004E3912"/>
    <w:rsid w:val="004E3CAE"/>
    <w:rsid w:val="004E3DAE"/>
    <w:rsid w:val="004E3E01"/>
    <w:rsid w:val="004E3E0F"/>
    <w:rsid w:val="004E3E72"/>
    <w:rsid w:val="004E3EF5"/>
    <w:rsid w:val="004E3F19"/>
    <w:rsid w:val="004E41D6"/>
    <w:rsid w:val="004E43F5"/>
    <w:rsid w:val="004E4516"/>
    <w:rsid w:val="004E488B"/>
    <w:rsid w:val="004E4977"/>
    <w:rsid w:val="004E49EC"/>
    <w:rsid w:val="004E4C5E"/>
    <w:rsid w:val="004E4E0A"/>
    <w:rsid w:val="004E5073"/>
    <w:rsid w:val="004E5112"/>
    <w:rsid w:val="004E51A5"/>
    <w:rsid w:val="004E52DC"/>
    <w:rsid w:val="004E5315"/>
    <w:rsid w:val="004E5430"/>
    <w:rsid w:val="004E5484"/>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861"/>
    <w:rsid w:val="004E6B6A"/>
    <w:rsid w:val="004E6B8A"/>
    <w:rsid w:val="004E6DA4"/>
    <w:rsid w:val="004E6F44"/>
    <w:rsid w:val="004E71C6"/>
    <w:rsid w:val="004E740F"/>
    <w:rsid w:val="004E7568"/>
    <w:rsid w:val="004E7600"/>
    <w:rsid w:val="004E7697"/>
    <w:rsid w:val="004E775B"/>
    <w:rsid w:val="004E78AF"/>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67B"/>
    <w:rsid w:val="004F475E"/>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662"/>
    <w:rsid w:val="005016A1"/>
    <w:rsid w:val="0050179C"/>
    <w:rsid w:val="0050181E"/>
    <w:rsid w:val="0050199B"/>
    <w:rsid w:val="005019EA"/>
    <w:rsid w:val="00501C07"/>
    <w:rsid w:val="00501FA5"/>
    <w:rsid w:val="00502468"/>
    <w:rsid w:val="00502677"/>
    <w:rsid w:val="005026A2"/>
    <w:rsid w:val="005027C0"/>
    <w:rsid w:val="005027CE"/>
    <w:rsid w:val="00502DD4"/>
    <w:rsid w:val="00502F25"/>
    <w:rsid w:val="0050338A"/>
    <w:rsid w:val="00503569"/>
    <w:rsid w:val="005036F1"/>
    <w:rsid w:val="0050377C"/>
    <w:rsid w:val="005037D8"/>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5A8"/>
    <w:rsid w:val="0051481C"/>
    <w:rsid w:val="005148BD"/>
    <w:rsid w:val="005148D9"/>
    <w:rsid w:val="00514909"/>
    <w:rsid w:val="00514986"/>
    <w:rsid w:val="005149AE"/>
    <w:rsid w:val="00514A74"/>
    <w:rsid w:val="00514D04"/>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AA7"/>
    <w:rsid w:val="00520C5E"/>
    <w:rsid w:val="00520D0D"/>
    <w:rsid w:val="0052133D"/>
    <w:rsid w:val="005213B6"/>
    <w:rsid w:val="00521A47"/>
    <w:rsid w:val="00521AB3"/>
    <w:rsid w:val="00521C70"/>
    <w:rsid w:val="00522296"/>
    <w:rsid w:val="0052257C"/>
    <w:rsid w:val="005229F5"/>
    <w:rsid w:val="00522BCD"/>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C1F"/>
    <w:rsid w:val="00525CBB"/>
    <w:rsid w:val="00525E5D"/>
    <w:rsid w:val="00525E7B"/>
    <w:rsid w:val="00526068"/>
    <w:rsid w:val="00526221"/>
    <w:rsid w:val="00526225"/>
    <w:rsid w:val="0052641C"/>
    <w:rsid w:val="0052646E"/>
    <w:rsid w:val="0052649D"/>
    <w:rsid w:val="0052660D"/>
    <w:rsid w:val="00526876"/>
    <w:rsid w:val="005269B3"/>
    <w:rsid w:val="00526A5F"/>
    <w:rsid w:val="00526BE4"/>
    <w:rsid w:val="00526C81"/>
    <w:rsid w:val="00526CBF"/>
    <w:rsid w:val="00526E8B"/>
    <w:rsid w:val="00526EC6"/>
    <w:rsid w:val="005270F0"/>
    <w:rsid w:val="00527126"/>
    <w:rsid w:val="0052726D"/>
    <w:rsid w:val="005273A3"/>
    <w:rsid w:val="0052742A"/>
    <w:rsid w:val="0052742C"/>
    <w:rsid w:val="005275D5"/>
    <w:rsid w:val="005275F9"/>
    <w:rsid w:val="005278C8"/>
    <w:rsid w:val="005278E1"/>
    <w:rsid w:val="00527A5C"/>
    <w:rsid w:val="00527AC3"/>
    <w:rsid w:val="00527D65"/>
    <w:rsid w:val="00527FF8"/>
    <w:rsid w:val="00530032"/>
    <w:rsid w:val="00530080"/>
    <w:rsid w:val="005301A2"/>
    <w:rsid w:val="00530281"/>
    <w:rsid w:val="005302C9"/>
    <w:rsid w:val="0053037E"/>
    <w:rsid w:val="00530513"/>
    <w:rsid w:val="005305BB"/>
    <w:rsid w:val="00530606"/>
    <w:rsid w:val="005306DE"/>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E85"/>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1DF"/>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61"/>
    <w:rsid w:val="00546F9C"/>
    <w:rsid w:val="00547064"/>
    <w:rsid w:val="0054712E"/>
    <w:rsid w:val="005471E2"/>
    <w:rsid w:val="005474AF"/>
    <w:rsid w:val="0054778F"/>
    <w:rsid w:val="00547792"/>
    <w:rsid w:val="005477D6"/>
    <w:rsid w:val="005478CC"/>
    <w:rsid w:val="00547B84"/>
    <w:rsid w:val="00547CD4"/>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309"/>
    <w:rsid w:val="0055246C"/>
    <w:rsid w:val="005525EC"/>
    <w:rsid w:val="00552633"/>
    <w:rsid w:val="005526DF"/>
    <w:rsid w:val="005529DE"/>
    <w:rsid w:val="00552AF5"/>
    <w:rsid w:val="00552E90"/>
    <w:rsid w:val="005531AA"/>
    <w:rsid w:val="00553326"/>
    <w:rsid w:val="0055358D"/>
    <w:rsid w:val="005535B0"/>
    <w:rsid w:val="00553678"/>
    <w:rsid w:val="00553A82"/>
    <w:rsid w:val="00553AB2"/>
    <w:rsid w:val="00553CC3"/>
    <w:rsid w:val="00554138"/>
    <w:rsid w:val="0055421C"/>
    <w:rsid w:val="005544C2"/>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39"/>
    <w:rsid w:val="00556052"/>
    <w:rsid w:val="00556156"/>
    <w:rsid w:val="00556175"/>
    <w:rsid w:val="005562C0"/>
    <w:rsid w:val="0055645C"/>
    <w:rsid w:val="00556656"/>
    <w:rsid w:val="005566BF"/>
    <w:rsid w:val="005567F4"/>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A92"/>
    <w:rsid w:val="00564E36"/>
    <w:rsid w:val="00565251"/>
    <w:rsid w:val="00565318"/>
    <w:rsid w:val="00565613"/>
    <w:rsid w:val="0056574C"/>
    <w:rsid w:val="005657B3"/>
    <w:rsid w:val="00565823"/>
    <w:rsid w:val="005659D7"/>
    <w:rsid w:val="00565A2F"/>
    <w:rsid w:val="00565AC9"/>
    <w:rsid w:val="00565B86"/>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692"/>
    <w:rsid w:val="00574934"/>
    <w:rsid w:val="00574A16"/>
    <w:rsid w:val="00574AA9"/>
    <w:rsid w:val="00574ACF"/>
    <w:rsid w:val="00574D13"/>
    <w:rsid w:val="00574D3C"/>
    <w:rsid w:val="00574D96"/>
    <w:rsid w:val="00574F16"/>
    <w:rsid w:val="0057534B"/>
    <w:rsid w:val="0057549C"/>
    <w:rsid w:val="00575B15"/>
    <w:rsid w:val="00575C87"/>
    <w:rsid w:val="00575CA5"/>
    <w:rsid w:val="00575CB1"/>
    <w:rsid w:val="00575D1D"/>
    <w:rsid w:val="0057607A"/>
    <w:rsid w:val="0057608C"/>
    <w:rsid w:val="005761E3"/>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81"/>
    <w:rsid w:val="00583CD2"/>
    <w:rsid w:val="00583E85"/>
    <w:rsid w:val="0058427C"/>
    <w:rsid w:val="005842B5"/>
    <w:rsid w:val="0058433C"/>
    <w:rsid w:val="0058436B"/>
    <w:rsid w:val="005843F0"/>
    <w:rsid w:val="00584407"/>
    <w:rsid w:val="0058440A"/>
    <w:rsid w:val="00584439"/>
    <w:rsid w:val="00584581"/>
    <w:rsid w:val="005846C4"/>
    <w:rsid w:val="005846EC"/>
    <w:rsid w:val="005848B9"/>
    <w:rsid w:val="00584A2D"/>
    <w:rsid w:val="00584AAD"/>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79"/>
    <w:rsid w:val="00596DC0"/>
    <w:rsid w:val="005978AF"/>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5AB"/>
    <w:rsid w:val="005A6790"/>
    <w:rsid w:val="005A67A5"/>
    <w:rsid w:val="005A68BE"/>
    <w:rsid w:val="005A6B21"/>
    <w:rsid w:val="005A6D92"/>
    <w:rsid w:val="005A6E07"/>
    <w:rsid w:val="005A6FF1"/>
    <w:rsid w:val="005A710C"/>
    <w:rsid w:val="005A71C1"/>
    <w:rsid w:val="005A77C0"/>
    <w:rsid w:val="005A7845"/>
    <w:rsid w:val="005A788D"/>
    <w:rsid w:val="005A7A58"/>
    <w:rsid w:val="005A7AD7"/>
    <w:rsid w:val="005A7B9D"/>
    <w:rsid w:val="005A7C24"/>
    <w:rsid w:val="005A7D34"/>
    <w:rsid w:val="005A7E02"/>
    <w:rsid w:val="005A7F3B"/>
    <w:rsid w:val="005B00FB"/>
    <w:rsid w:val="005B03EE"/>
    <w:rsid w:val="005B044D"/>
    <w:rsid w:val="005B046F"/>
    <w:rsid w:val="005B0A1E"/>
    <w:rsid w:val="005B0A4F"/>
    <w:rsid w:val="005B0AC8"/>
    <w:rsid w:val="005B0B2E"/>
    <w:rsid w:val="005B0B3C"/>
    <w:rsid w:val="005B0CA3"/>
    <w:rsid w:val="005B0E0D"/>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1684"/>
    <w:rsid w:val="005C1749"/>
    <w:rsid w:val="005C192D"/>
    <w:rsid w:val="005C19A9"/>
    <w:rsid w:val="005C1A25"/>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CFE"/>
    <w:rsid w:val="005C3E5A"/>
    <w:rsid w:val="005C3F55"/>
    <w:rsid w:val="005C3F84"/>
    <w:rsid w:val="005C4026"/>
    <w:rsid w:val="005C40E7"/>
    <w:rsid w:val="005C4486"/>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D27"/>
    <w:rsid w:val="005C7DE2"/>
    <w:rsid w:val="005C7F7E"/>
    <w:rsid w:val="005C7FBB"/>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17"/>
    <w:rsid w:val="005E66B7"/>
    <w:rsid w:val="005E6851"/>
    <w:rsid w:val="005E68AF"/>
    <w:rsid w:val="005E68CC"/>
    <w:rsid w:val="005E6AA5"/>
    <w:rsid w:val="005E6B34"/>
    <w:rsid w:val="005E6BCD"/>
    <w:rsid w:val="005E6ED6"/>
    <w:rsid w:val="005E7006"/>
    <w:rsid w:val="005E7032"/>
    <w:rsid w:val="005E7592"/>
    <w:rsid w:val="005E76CD"/>
    <w:rsid w:val="005E7801"/>
    <w:rsid w:val="005E797B"/>
    <w:rsid w:val="005E7C2B"/>
    <w:rsid w:val="005E7E18"/>
    <w:rsid w:val="005E7EFE"/>
    <w:rsid w:val="005E7F3A"/>
    <w:rsid w:val="005F01D5"/>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13F"/>
    <w:rsid w:val="005F2181"/>
    <w:rsid w:val="005F2183"/>
    <w:rsid w:val="005F2186"/>
    <w:rsid w:val="005F2310"/>
    <w:rsid w:val="005F24B2"/>
    <w:rsid w:val="005F24D1"/>
    <w:rsid w:val="005F25D3"/>
    <w:rsid w:val="005F288F"/>
    <w:rsid w:val="005F2A5E"/>
    <w:rsid w:val="005F2A86"/>
    <w:rsid w:val="005F2BF1"/>
    <w:rsid w:val="005F2CBB"/>
    <w:rsid w:val="005F2D49"/>
    <w:rsid w:val="005F2D7B"/>
    <w:rsid w:val="005F2E35"/>
    <w:rsid w:val="005F2F19"/>
    <w:rsid w:val="005F2FE6"/>
    <w:rsid w:val="005F324D"/>
    <w:rsid w:val="005F33DA"/>
    <w:rsid w:val="005F34FA"/>
    <w:rsid w:val="005F3694"/>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9B"/>
    <w:rsid w:val="00600B86"/>
    <w:rsid w:val="00600B9B"/>
    <w:rsid w:val="00600BE1"/>
    <w:rsid w:val="00600C83"/>
    <w:rsid w:val="00600E10"/>
    <w:rsid w:val="00600EAD"/>
    <w:rsid w:val="00600F2E"/>
    <w:rsid w:val="00601219"/>
    <w:rsid w:val="006013FD"/>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1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68E"/>
    <w:rsid w:val="0060797B"/>
    <w:rsid w:val="00607A18"/>
    <w:rsid w:val="00607A34"/>
    <w:rsid w:val="00607A9F"/>
    <w:rsid w:val="00607B02"/>
    <w:rsid w:val="00607CF4"/>
    <w:rsid w:val="00607E54"/>
    <w:rsid w:val="0061030B"/>
    <w:rsid w:val="00610491"/>
    <w:rsid w:val="00610785"/>
    <w:rsid w:val="006108C0"/>
    <w:rsid w:val="00610A98"/>
    <w:rsid w:val="00610B75"/>
    <w:rsid w:val="00610D08"/>
    <w:rsid w:val="00610E0C"/>
    <w:rsid w:val="0061107A"/>
    <w:rsid w:val="006110CD"/>
    <w:rsid w:val="0061112B"/>
    <w:rsid w:val="00611231"/>
    <w:rsid w:val="006112C4"/>
    <w:rsid w:val="006114A1"/>
    <w:rsid w:val="0061173F"/>
    <w:rsid w:val="006117D3"/>
    <w:rsid w:val="00611961"/>
    <w:rsid w:val="00611AA2"/>
    <w:rsid w:val="00611B4E"/>
    <w:rsid w:val="00611C2B"/>
    <w:rsid w:val="00611CD5"/>
    <w:rsid w:val="00611CDF"/>
    <w:rsid w:val="00611D36"/>
    <w:rsid w:val="00611DDF"/>
    <w:rsid w:val="0061211A"/>
    <w:rsid w:val="00612261"/>
    <w:rsid w:val="00612418"/>
    <w:rsid w:val="006126B6"/>
    <w:rsid w:val="0061286E"/>
    <w:rsid w:val="006128DF"/>
    <w:rsid w:val="006128F5"/>
    <w:rsid w:val="00612C93"/>
    <w:rsid w:val="00612D4C"/>
    <w:rsid w:val="00612F0B"/>
    <w:rsid w:val="00613048"/>
    <w:rsid w:val="006130EC"/>
    <w:rsid w:val="006130F7"/>
    <w:rsid w:val="0061310A"/>
    <w:rsid w:val="006131FD"/>
    <w:rsid w:val="006132D8"/>
    <w:rsid w:val="006132E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EBF"/>
    <w:rsid w:val="00621FD0"/>
    <w:rsid w:val="00622088"/>
    <w:rsid w:val="00622100"/>
    <w:rsid w:val="006222EC"/>
    <w:rsid w:val="006224FD"/>
    <w:rsid w:val="0062280A"/>
    <w:rsid w:val="00622958"/>
    <w:rsid w:val="00622C5D"/>
    <w:rsid w:val="00622D10"/>
    <w:rsid w:val="00622D60"/>
    <w:rsid w:val="00622F39"/>
    <w:rsid w:val="00622F62"/>
    <w:rsid w:val="00622FD9"/>
    <w:rsid w:val="00623107"/>
    <w:rsid w:val="00623332"/>
    <w:rsid w:val="00623340"/>
    <w:rsid w:val="00623409"/>
    <w:rsid w:val="006235AC"/>
    <w:rsid w:val="00623B73"/>
    <w:rsid w:val="00623BC8"/>
    <w:rsid w:val="00623C32"/>
    <w:rsid w:val="00623CEF"/>
    <w:rsid w:val="00623E4D"/>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C6"/>
    <w:rsid w:val="00626AE1"/>
    <w:rsid w:val="00626D7A"/>
    <w:rsid w:val="00626E62"/>
    <w:rsid w:val="006274DE"/>
    <w:rsid w:val="006275EF"/>
    <w:rsid w:val="0062769C"/>
    <w:rsid w:val="00627880"/>
    <w:rsid w:val="006278AE"/>
    <w:rsid w:val="0062791C"/>
    <w:rsid w:val="006279F9"/>
    <w:rsid w:val="00627AD9"/>
    <w:rsid w:val="00627EC6"/>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27B"/>
    <w:rsid w:val="006364E1"/>
    <w:rsid w:val="006364FE"/>
    <w:rsid w:val="00636535"/>
    <w:rsid w:val="00636643"/>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ED"/>
    <w:rsid w:val="006424B6"/>
    <w:rsid w:val="00642935"/>
    <w:rsid w:val="00642A50"/>
    <w:rsid w:val="00642B94"/>
    <w:rsid w:val="00642DA8"/>
    <w:rsid w:val="00642F8A"/>
    <w:rsid w:val="006431BD"/>
    <w:rsid w:val="00643291"/>
    <w:rsid w:val="006433F3"/>
    <w:rsid w:val="0064341F"/>
    <w:rsid w:val="006434CA"/>
    <w:rsid w:val="0064370C"/>
    <w:rsid w:val="00643760"/>
    <w:rsid w:val="00643855"/>
    <w:rsid w:val="0064390C"/>
    <w:rsid w:val="00643A71"/>
    <w:rsid w:val="00643AD7"/>
    <w:rsid w:val="00643AF0"/>
    <w:rsid w:val="00643B92"/>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159"/>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C46"/>
    <w:rsid w:val="00653D3C"/>
    <w:rsid w:val="00653D60"/>
    <w:rsid w:val="00653EB5"/>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7CD"/>
    <w:rsid w:val="00655C05"/>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37B"/>
    <w:rsid w:val="00657505"/>
    <w:rsid w:val="00657595"/>
    <w:rsid w:val="006575FA"/>
    <w:rsid w:val="0065776A"/>
    <w:rsid w:val="00657989"/>
    <w:rsid w:val="00657B67"/>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548"/>
    <w:rsid w:val="00666650"/>
    <w:rsid w:val="0066672B"/>
    <w:rsid w:val="00666910"/>
    <w:rsid w:val="00666B8E"/>
    <w:rsid w:val="00666C85"/>
    <w:rsid w:val="00666D03"/>
    <w:rsid w:val="00666DE3"/>
    <w:rsid w:val="00666E10"/>
    <w:rsid w:val="00667012"/>
    <w:rsid w:val="006671AE"/>
    <w:rsid w:val="00667257"/>
    <w:rsid w:val="00667312"/>
    <w:rsid w:val="00667545"/>
    <w:rsid w:val="00667637"/>
    <w:rsid w:val="00667660"/>
    <w:rsid w:val="006676F6"/>
    <w:rsid w:val="006676F7"/>
    <w:rsid w:val="00667B13"/>
    <w:rsid w:val="00667B93"/>
    <w:rsid w:val="00667BA2"/>
    <w:rsid w:val="00667CFD"/>
    <w:rsid w:val="00670080"/>
    <w:rsid w:val="006700E9"/>
    <w:rsid w:val="00670215"/>
    <w:rsid w:val="0067028B"/>
    <w:rsid w:val="00670431"/>
    <w:rsid w:val="0067048D"/>
    <w:rsid w:val="00670513"/>
    <w:rsid w:val="00670B0B"/>
    <w:rsid w:val="00670BA5"/>
    <w:rsid w:val="00670BFB"/>
    <w:rsid w:val="00670C25"/>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3A3"/>
    <w:rsid w:val="00673426"/>
    <w:rsid w:val="006735C2"/>
    <w:rsid w:val="0067372F"/>
    <w:rsid w:val="00673CAB"/>
    <w:rsid w:val="00673EB7"/>
    <w:rsid w:val="0067426E"/>
    <w:rsid w:val="006742DA"/>
    <w:rsid w:val="006746FB"/>
    <w:rsid w:val="00674740"/>
    <w:rsid w:val="0067490A"/>
    <w:rsid w:val="00674A6B"/>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EF3"/>
    <w:rsid w:val="00681F28"/>
    <w:rsid w:val="006822F6"/>
    <w:rsid w:val="0068231C"/>
    <w:rsid w:val="00682336"/>
    <w:rsid w:val="00682401"/>
    <w:rsid w:val="0068256A"/>
    <w:rsid w:val="00682628"/>
    <w:rsid w:val="006827EB"/>
    <w:rsid w:val="00682833"/>
    <w:rsid w:val="0068286E"/>
    <w:rsid w:val="00682884"/>
    <w:rsid w:val="00682887"/>
    <w:rsid w:val="0068290D"/>
    <w:rsid w:val="00682958"/>
    <w:rsid w:val="00682B2A"/>
    <w:rsid w:val="00682B40"/>
    <w:rsid w:val="00682C8E"/>
    <w:rsid w:val="00682E2B"/>
    <w:rsid w:val="00683099"/>
    <w:rsid w:val="00683337"/>
    <w:rsid w:val="0068338C"/>
    <w:rsid w:val="00683492"/>
    <w:rsid w:val="00683967"/>
    <w:rsid w:val="0068414B"/>
    <w:rsid w:val="00684551"/>
    <w:rsid w:val="00684876"/>
    <w:rsid w:val="006848F4"/>
    <w:rsid w:val="00684E07"/>
    <w:rsid w:val="00685027"/>
    <w:rsid w:val="0068570D"/>
    <w:rsid w:val="006857C2"/>
    <w:rsid w:val="006859ED"/>
    <w:rsid w:val="00685B38"/>
    <w:rsid w:val="00685B54"/>
    <w:rsid w:val="0068603E"/>
    <w:rsid w:val="006866FF"/>
    <w:rsid w:val="006869A3"/>
    <w:rsid w:val="006869C0"/>
    <w:rsid w:val="00686FAA"/>
    <w:rsid w:val="006871D1"/>
    <w:rsid w:val="00687241"/>
    <w:rsid w:val="00687696"/>
    <w:rsid w:val="0068769A"/>
    <w:rsid w:val="00687831"/>
    <w:rsid w:val="006878FA"/>
    <w:rsid w:val="00687CF3"/>
    <w:rsid w:val="00687D56"/>
    <w:rsid w:val="00687DA6"/>
    <w:rsid w:val="00690137"/>
    <w:rsid w:val="00690617"/>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02"/>
    <w:rsid w:val="0069446B"/>
    <w:rsid w:val="0069448F"/>
    <w:rsid w:val="0069451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F4"/>
    <w:rsid w:val="0069698E"/>
    <w:rsid w:val="006969BE"/>
    <w:rsid w:val="00696A02"/>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4B4"/>
    <w:rsid w:val="006A5630"/>
    <w:rsid w:val="006A564D"/>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EC"/>
    <w:rsid w:val="006B318F"/>
    <w:rsid w:val="006B326B"/>
    <w:rsid w:val="006B3326"/>
    <w:rsid w:val="006B33C1"/>
    <w:rsid w:val="006B34B8"/>
    <w:rsid w:val="006B36E8"/>
    <w:rsid w:val="006B373C"/>
    <w:rsid w:val="006B37DA"/>
    <w:rsid w:val="006B3816"/>
    <w:rsid w:val="006B3C52"/>
    <w:rsid w:val="006B3D0E"/>
    <w:rsid w:val="006B3D72"/>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7D7"/>
    <w:rsid w:val="006B795C"/>
    <w:rsid w:val="006B799E"/>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25E"/>
    <w:rsid w:val="006C7539"/>
    <w:rsid w:val="006C763E"/>
    <w:rsid w:val="006C7B17"/>
    <w:rsid w:val="006C7B1C"/>
    <w:rsid w:val="006C7B8E"/>
    <w:rsid w:val="006C7C1D"/>
    <w:rsid w:val="006D0518"/>
    <w:rsid w:val="006D0741"/>
    <w:rsid w:val="006D0775"/>
    <w:rsid w:val="006D0818"/>
    <w:rsid w:val="006D088D"/>
    <w:rsid w:val="006D09FA"/>
    <w:rsid w:val="006D0A62"/>
    <w:rsid w:val="006D0A65"/>
    <w:rsid w:val="006D0BA2"/>
    <w:rsid w:val="006D0D13"/>
    <w:rsid w:val="006D0DBA"/>
    <w:rsid w:val="006D0F9A"/>
    <w:rsid w:val="006D10D0"/>
    <w:rsid w:val="006D117B"/>
    <w:rsid w:val="006D121C"/>
    <w:rsid w:val="006D12B7"/>
    <w:rsid w:val="006D15FC"/>
    <w:rsid w:val="006D167B"/>
    <w:rsid w:val="006D1760"/>
    <w:rsid w:val="006D1916"/>
    <w:rsid w:val="006D1BBA"/>
    <w:rsid w:val="006D1D62"/>
    <w:rsid w:val="006D2164"/>
    <w:rsid w:val="006D25A2"/>
    <w:rsid w:val="006D27E4"/>
    <w:rsid w:val="006D2A00"/>
    <w:rsid w:val="006D2A0F"/>
    <w:rsid w:val="006D2D9D"/>
    <w:rsid w:val="006D2DE7"/>
    <w:rsid w:val="006D2F98"/>
    <w:rsid w:val="006D307B"/>
    <w:rsid w:val="006D30D6"/>
    <w:rsid w:val="006D30E9"/>
    <w:rsid w:val="006D339A"/>
    <w:rsid w:val="006D370F"/>
    <w:rsid w:val="006D3818"/>
    <w:rsid w:val="006D3A8D"/>
    <w:rsid w:val="006D3CF0"/>
    <w:rsid w:val="006D3DCE"/>
    <w:rsid w:val="006D406D"/>
    <w:rsid w:val="006D42A6"/>
    <w:rsid w:val="006D4379"/>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F8A"/>
    <w:rsid w:val="006E04CB"/>
    <w:rsid w:val="006E0630"/>
    <w:rsid w:val="006E067D"/>
    <w:rsid w:val="006E07A8"/>
    <w:rsid w:val="006E0874"/>
    <w:rsid w:val="006E0882"/>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892"/>
    <w:rsid w:val="006E59E3"/>
    <w:rsid w:val="006E5C28"/>
    <w:rsid w:val="006E5C52"/>
    <w:rsid w:val="006E600F"/>
    <w:rsid w:val="006E6688"/>
    <w:rsid w:val="006E6699"/>
    <w:rsid w:val="006E6851"/>
    <w:rsid w:val="006E6895"/>
    <w:rsid w:val="006E69A4"/>
    <w:rsid w:val="006E6B46"/>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918"/>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F06"/>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5A"/>
    <w:rsid w:val="00706AEC"/>
    <w:rsid w:val="00706DA2"/>
    <w:rsid w:val="00706DAF"/>
    <w:rsid w:val="0070701C"/>
    <w:rsid w:val="00707188"/>
    <w:rsid w:val="007073A4"/>
    <w:rsid w:val="007074CC"/>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D36"/>
    <w:rsid w:val="00710DB0"/>
    <w:rsid w:val="00710E52"/>
    <w:rsid w:val="00710E83"/>
    <w:rsid w:val="0071109F"/>
    <w:rsid w:val="007110FF"/>
    <w:rsid w:val="007112FC"/>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503C"/>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526"/>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4F"/>
    <w:rsid w:val="00732F63"/>
    <w:rsid w:val="007330F2"/>
    <w:rsid w:val="00733148"/>
    <w:rsid w:val="00733230"/>
    <w:rsid w:val="00733526"/>
    <w:rsid w:val="0073399C"/>
    <w:rsid w:val="00733ABC"/>
    <w:rsid w:val="00733AC9"/>
    <w:rsid w:val="00733D7B"/>
    <w:rsid w:val="00733D84"/>
    <w:rsid w:val="00733E8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834"/>
    <w:rsid w:val="0073791F"/>
    <w:rsid w:val="00737ABE"/>
    <w:rsid w:val="00737B43"/>
    <w:rsid w:val="00737C21"/>
    <w:rsid w:val="00737EF2"/>
    <w:rsid w:val="00740110"/>
    <w:rsid w:val="007401A7"/>
    <w:rsid w:val="00740682"/>
    <w:rsid w:val="007406F7"/>
    <w:rsid w:val="0074074F"/>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C89"/>
    <w:rsid w:val="00742CDF"/>
    <w:rsid w:val="00742DDE"/>
    <w:rsid w:val="00742FCB"/>
    <w:rsid w:val="00743054"/>
    <w:rsid w:val="007431A8"/>
    <w:rsid w:val="007431D5"/>
    <w:rsid w:val="00743390"/>
    <w:rsid w:val="007433D1"/>
    <w:rsid w:val="0074340F"/>
    <w:rsid w:val="00743450"/>
    <w:rsid w:val="007434AF"/>
    <w:rsid w:val="007434EA"/>
    <w:rsid w:val="007435D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596"/>
    <w:rsid w:val="0074663B"/>
    <w:rsid w:val="00746747"/>
    <w:rsid w:val="00746920"/>
    <w:rsid w:val="00746AA6"/>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4E8"/>
    <w:rsid w:val="0075053D"/>
    <w:rsid w:val="007507FE"/>
    <w:rsid w:val="0075083D"/>
    <w:rsid w:val="0075086B"/>
    <w:rsid w:val="0075089A"/>
    <w:rsid w:val="00750A36"/>
    <w:rsid w:val="00750D9A"/>
    <w:rsid w:val="007510BD"/>
    <w:rsid w:val="00751154"/>
    <w:rsid w:val="0075132A"/>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80D"/>
    <w:rsid w:val="007609C1"/>
    <w:rsid w:val="0076100B"/>
    <w:rsid w:val="0076128A"/>
    <w:rsid w:val="007612EE"/>
    <w:rsid w:val="0076145A"/>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BCC"/>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749"/>
    <w:rsid w:val="0076675C"/>
    <w:rsid w:val="007668D7"/>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287"/>
    <w:rsid w:val="00775307"/>
    <w:rsid w:val="0077530C"/>
    <w:rsid w:val="0077535A"/>
    <w:rsid w:val="0077562F"/>
    <w:rsid w:val="007756C5"/>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2061"/>
    <w:rsid w:val="00782149"/>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C6"/>
    <w:rsid w:val="007860E1"/>
    <w:rsid w:val="0078614D"/>
    <w:rsid w:val="007863A8"/>
    <w:rsid w:val="007863E5"/>
    <w:rsid w:val="007865FD"/>
    <w:rsid w:val="0078677A"/>
    <w:rsid w:val="00786ABC"/>
    <w:rsid w:val="00786AED"/>
    <w:rsid w:val="007870E7"/>
    <w:rsid w:val="007872A1"/>
    <w:rsid w:val="0078736F"/>
    <w:rsid w:val="0078765B"/>
    <w:rsid w:val="00787AD1"/>
    <w:rsid w:val="00787BD2"/>
    <w:rsid w:val="00787DF8"/>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00"/>
    <w:rsid w:val="00791064"/>
    <w:rsid w:val="0079108F"/>
    <w:rsid w:val="0079147C"/>
    <w:rsid w:val="00791CB9"/>
    <w:rsid w:val="00791CF1"/>
    <w:rsid w:val="00791D37"/>
    <w:rsid w:val="00791D5F"/>
    <w:rsid w:val="00791D8F"/>
    <w:rsid w:val="00791E04"/>
    <w:rsid w:val="00791F72"/>
    <w:rsid w:val="00792041"/>
    <w:rsid w:val="00792075"/>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C69"/>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4DD"/>
    <w:rsid w:val="007A35F2"/>
    <w:rsid w:val="007A36B0"/>
    <w:rsid w:val="007A3937"/>
    <w:rsid w:val="007A3AB2"/>
    <w:rsid w:val="007A3B36"/>
    <w:rsid w:val="007A3B65"/>
    <w:rsid w:val="007A3BEE"/>
    <w:rsid w:val="007A3C06"/>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55"/>
    <w:rsid w:val="007B5465"/>
    <w:rsid w:val="007B5629"/>
    <w:rsid w:val="007B562E"/>
    <w:rsid w:val="007B5759"/>
    <w:rsid w:val="007B587C"/>
    <w:rsid w:val="007B58CD"/>
    <w:rsid w:val="007B5A59"/>
    <w:rsid w:val="007B5A98"/>
    <w:rsid w:val="007B5CAA"/>
    <w:rsid w:val="007B5CCF"/>
    <w:rsid w:val="007B5DD0"/>
    <w:rsid w:val="007B5E88"/>
    <w:rsid w:val="007B5EF4"/>
    <w:rsid w:val="007B5FA1"/>
    <w:rsid w:val="007B6637"/>
    <w:rsid w:val="007B676B"/>
    <w:rsid w:val="007B67D3"/>
    <w:rsid w:val="007B6849"/>
    <w:rsid w:val="007B6991"/>
    <w:rsid w:val="007B6CB6"/>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91D"/>
    <w:rsid w:val="007C1B1D"/>
    <w:rsid w:val="007C1C8D"/>
    <w:rsid w:val="007C1DC5"/>
    <w:rsid w:val="007C1F5B"/>
    <w:rsid w:val="007C1FC3"/>
    <w:rsid w:val="007C20C1"/>
    <w:rsid w:val="007C20D4"/>
    <w:rsid w:val="007C21B5"/>
    <w:rsid w:val="007C22F5"/>
    <w:rsid w:val="007C2330"/>
    <w:rsid w:val="007C2461"/>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729"/>
    <w:rsid w:val="007C6818"/>
    <w:rsid w:val="007C69BC"/>
    <w:rsid w:val="007C6AAE"/>
    <w:rsid w:val="007C6DAE"/>
    <w:rsid w:val="007C708E"/>
    <w:rsid w:val="007C70B7"/>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5EA"/>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C81"/>
    <w:rsid w:val="007E1D4F"/>
    <w:rsid w:val="007E1E1A"/>
    <w:rsid w:val="007E1E94"/>
    <w:rsid w:val="007E1E99"/>
    <w:rsid w:val="007E1F83"/>
    <w:rsid w:val="007E229F"/>
    <w:rsid w:val="007E24AF"/>
    <w:rsid w:val="007E24FA"/>
    <w:rsid w:val="007E2632"/>
    <w:rsid w:val="007E263E"/>
    <w:rsid w:val="007E27EF"/>
    <w:rsid w:val="007E295B"/>
    <w:rsid w:val="007E2AA7"/>
    <w:rsid w:val="007E2C59"/>
    <w:rsid w:val="007E2D8F"/>
    <w:rsid w:val="007E2DA2"/>
    <w:rsid w:val="007E2E0A"/>
    <w:rsid w:val="007E30E8"/>
    <w:rsid w:val="007E31DE"/>
    <w:rsid w:val="007E32E2"/>
    <w:rsid w:val="007E3392"/>
    <w:rsid w:val="007E349F"/>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4B1"/>
    <w:rsid w:val="007E54EB"/>
    <w:rsid w:val="007E5680"/>
    <w:rsid w:val="007E5789"/>
    <w:rsid w:val="007E5AA8"/>
    <w:rsid w:val="007E5AB2"/>
    <w:rsid w:val="007E5C07"/>
    <w:rsid w:val="007E5C4E"/>
    <w:rsid w:val="007E5D1C"/>
    <w:rsid w:val="007E5E18"/>
    <w:rsid w:val="007E62B5"/>
    <w:rsid w:val="007E643A"/>
    <w:rsid w:val="007E64D2"/>
    <w:rsid w:val="007E6634"/>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C4"/>
    <w:rsid w:val="007F23FE"/>
    <w:rsid w:val="007F2440"/>
    <w:rsid w:val="007F25E4"/>
    <w:rsid w:val="007F265A"/>
    <w:rsid w:val="007F2686"/>
    <w:rsid w:val="007F29D5"/>
    <w:rsid w:val="007F2A95"/>
    <w:rsid w:val="007F2C11"/>
    <w:rsid w:val="007F2DD1"/>
    <w:rsid w:val="007F2E50"/>
    <w:rsid w:val="007F2ED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960"/>
    <w:rsid w:val="007F7AD7"/>
    <w:rsid w:val="007F7B13"/>
    <w:rsid w:val="007F7B4C"/>
    <w:rsid w:val="007F7C6D"/>
    <w:rsid w:val="007F7EAC"/>
    <w:rsid w:val="007F7F70"/>
    <w:rsid w:val="00800040"/>
    <w:rsid w:val="00800288"/>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E82"/>
    <w:rsid w:val="00812FBB"/>
    <w:rsid w:val="00813112"/>
    <w:rsid w:val="0081328C"/>
    <w:rsid w:val="008136E4"/>
    <w:rsid w:val="00813726"/>
    <w:rsid w:val="00813841"/>
    <w:rsid w:val="00813B19"/>
    <w:rsid w:val="00813C09"/>
    <w:rsid w:val="00813EED"/>
    <w:rsid w:val="00813F10"/>
    <w:rsid w:val="00814165"/>
    <w:rsid w:val="00814316"/>
    <w:rsid w:val="0081442F"/>
    <w:rsid w:val="0081446B"/>
    <w:rsid w:val="0081454A"/>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BD"/>
    <w:rsid w:val="0082265A"/>
    <w:rsid w:val="008226AC"/>
    <w:rsid w:val="00822763"/>
    <w:rsid w:val="008228C5"/>
    <w:rsid w:val="008229C8"/>
    <w:rsid w:val="00822A18"/>
    <w:rsid w:val="00822BA9"/>
    <w:rsid w:val="00822C1E"/>
    <w:rsid w:val="00822CFD"/>
    <w:rsid w:val="00822D66"/>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5A8"/>
    <w:rsid w:val="008255E1"/>
    <w:rsid w:val="008258A2"/>
    <w:rsid w:val="008259D7"/>
    <w:rsid w:val="00825ACD"/>
    <w:rsid w:val="00825B8C"/>
    <w:rsid w:val="00825D02"/>
    <w:rsid w:val="00825E42"/>
    <w:rsid w:val="00825EEE"/>
    <w:rsid w:val="00826079"/>
    <w:rsid w:val="00826352"/>
    <w:rsid w:val="0082667A"/>
    <w:rsid w:val="008266A0"/>
    <w:rsid w:val="008266E7"/>
    <w:rsid w:val="008267BF"/>
    <w:rsid w:val="0082686F"/>
    <w:rsid w:val="008268A9"/>
    <w:rsid w:val="008269F1"/>
    <w:rsid w:val="00826C52"/>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40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2"/>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D94"/>
    <w:rsid w:val="00853F07"/>
    <w:rsid w:val="00853FB1"/>
    <w:rsid w:val="00854115"/>
    <w:rsid w:val="0085418C"/>
    <w:rsid w:val="00854399"/>
    <w:rsid w:val="008543E6"/>
    <w:rsid w:val="008546B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DA9"/>
    <w:rsid w:val="00866188"/>
    <w:rsid w:val="00866270"/>
    <w:rsid w:val="00866362"/>
    <w:rsid w:val="00866441"/>
    <w:rsid w:val="008664E4"/>
    <w:rsid w:val="00866505"/>
    <w:rsid w:val="008666B1"/>
    <w:rsid w:val="00866A42"/>
    <w:rsid w:val="00866B4E"/>
    <w:rsid w:val="00866C56"/>
    <w:rsid w:val="00866EF2"/>
    <w:rsid w:val="00866FDE"/>
    <w:rsid w:val="00867071"/>
    <w:rsid w:val="0086710E"/>
    <w:rsid w:val="00867166"/>
    <w:rsid w:val="0086718B"/>
    <w:rsid w:val="00867425"/>
    <w:rsid w:val="0086746A"/>
    <w:rsid w:val="008674C9"/>
    <w:rsid w:val="008674EC"/>
    <w:rsid w:val="00867525"/>
    <w:rsid w:val="0086752D"/>
    <w:rsid w:val="008675E8"/>
    <w:rsid w:val="00867954"/>
    <w:rsid w:val="00867AE2"/>
    <w:rsid w:val="00867B2E"/>
    <w:rsid w:val="00867CD6"/>
    <w:rsid w:val="00867CF0"/>
    <w:rsid w:val="00870086"/>
    <w:rsid w:val="00870161"/>
    <w:rsid w:val="008701AA"/>
    <w:rsid w:val="00870431"/>
    <w:rsid w:val="008704FD"/>
    <w:rsid w:val="00870604"/>
    <w:rsid w:val="0087060C"/>
    <w:rsid w:val="008708DC"/>
    <w:rsid w:val="008709AC"/>
    <w:rsid w:val="00870F1B"/>
    <w:rsid w:val="008710D3"/>
    <w:rsid w:val="00871296"/>
    <w:rsid w:val="008716F3"/>
    <w:rsid w:val="00871A79"/>
    <w:rsid w:val="00871BBE"/>
    <w:rsid w:val="00871C17"/>
    <w:rsid w:val="00871E4E"/>
    <w:rsid w:val="00871F53"/>
    <w:rsid w:val="00871F76"/>
    <w:rsid w:val="00872294"/>
    <w:rsid w:val="00872436"/>
    <w:rsid w:val="008724AC"/>
    <w:rsid w:val="00872520"/>
    <w:rsid w:val="008725DE"/>
    <w:rsid w:val="00872821"/>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93"/>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0E1"/>
    <w:rsid w:val="00883283"/>
    <w:rsid w:val="0088337D"/>
    <w:rsid w:val="008833D5"/>
    <w:rsid w:val="00883443"/>
    <w:rsid w:val="00883743"/>
    <w:rsid w:val="008837BD"/>
    <w:rsid w:val="00883897"/>
    <w:rsid w:val="00883B15"/>
    <w:rsid w:val="008840C2"/>
    <w:rsid w:val="00884233"/>
    <w:rsid w:val="008845B1"/>
    <w:rsid w:val="008845B6"/>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0A8"/>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6BC"/>
    <w:rsid w:val="0089378B"/>
    <w:rsid w:val="00893827"/>
    <w:rsid w:val="00893913"/>
    <w:rsid w:val="008939A0"/>
    <w:rsid w:val="00893A75"/>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854"/>
    <w:rsid w:val="008A095C"/>
    <w:rsid w:val="008A0FCA"/>
    <w:rsid w:val="008A1101"/>
    <w:rsid w:val="008A1313"/>
    <w:rsid w:val="008A15A3"/>
    <w:rsid w:val="008A1728"/>
    <w:rsid w:val="008A1784"/>
    <w:rsid w:val="008A1985"/>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D3F"/>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7B7"/>
    <w:rsid w:val="008C4B76"/>
    <w:rsid w:val="008C4CB5"/>
    <w:rsid w:val="008C4DCA"/>
    <w:rsid w:val="008C4EC1"/>
    <w:rsid w:val="008C505F"/>
    <w:rsid w:val="008C5303"/>
    <w:rsid w:val="008C55AC"/>
    <w:rsid w:val="008C5634"/>
    <w:rsid w:val="008C5805"/>
    <w:rsid w:val="008C5810"/>
    <w:rsid w:val="008C5BEB"/>
    <w:rsid w:val="008C5F3A"/>
    <w:rsid w:val="008C5F60"/>
    <w:rsid w:val="008C6090"/>
    <w:rsid w:val="008C6287"/>
    <w:rsid w:val="008C62D1"/>
    <w:rsid w:val="008C65FC"/>
    <w:rsid w:val="008C6677"/>
    <w:rsid w:val="008C66D8"/>
    <w:rsid w:val="008C6794"/>
    <w:rsid w:val="008C68E7"/>
    <w:rsid w:val="008C6927"/>
    <w:rsid w:val="008C6BF8"/>
    <w:rsid w:val="008C6C9A"/>
    <w:rsid w:val="008C6D55"/>
    <w:rsid w:val="008C7360"/>
    <w:rsid w:val="008C777B"/>
    <w:rsid w:val="008C782D"/>
    <w:rsid w:val="008C7ADE"/>
    <w:rsid w:val="008C7B07"/>
    <w:rsid w:val="008C7BFA"/>
    <w:rsid w:val="008D0060"/>
    <w:rsid w:val="008D0308"/>
    <w:rsid w:val="008D05BC"/>
    <w:rsid w:val="008D0605"/>
    <w:rsid w:val="008D071C"/>
    <w:rsid w:val="008D092F"/>
    <w:rsid w:val="008D09D1"/>
    <w:rsid w:val="008D0A47"/>
    <w:rsid w:val="008D0B15"/>
    <w:rsid w:val="008D0B20"/>
    <w:rsid w:val="008D0CD1"/>
    <w:rsid w:val="008D0E39"/>
    <w:rsid w:val="008D15B6"/>
    <w:rsid w:val="008D15E4"/>
    <w:rsid w:val="008D16EE"/>
    <w:rsid w:val="008D17BF"/>
    <w:rsid w:val="008D1981"/>
    <w:rsid w:val="008D1A67"/>
    <w:rsid w:val="008D1EB0"/>
    <w:rsid w:val="008D1F94"/>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24D"/>
    <w:rsid w:val="008E3275"/>
    <w:rsid w:val="008E3304"/>
    <w:rsid w:val="008E338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22"/>
    <w:rsid w:val="008F4EB1"/>
    <w:rsid w:val="008F5276"/>
    <w:rsid w:val="008F540E"/>
    <w:rsid w:val="008F594C"/>
    <w:rsid w:val="008F5DDF"/>
    <w:rsid w:val="008F6271"/>
    <w:rsid w:val="008F62A2"/>
    <w:rsid w:val="008F64CA"/>
    <w:rsid w:val="008F65F9"/>
    <w:rsid w:val="008F6634"/>
    <w:rsid w:val="008F68C8"/>
    <w:rsid w:val="008F69C0"/>
    <w:rsid w:val="008F69D3"/>
    <w:rsid w:val="008F6A92"/>
    <w:rsid w:val="008F6D0D"/>
    <w:rsid w:val="008F6E49"/>
    <w:rsid w:val="008F6E6B"/>
    <w:rsid w:val="008F6E9B"/>
    <w:rsid w:val="008F6EE8"/>
    <w:rsid w:val="008F6F09"/>
    <w:rsid w:val="008F70C0"/>
    <w:rsid w:val="008F710A"/>
    <w:rsid w:val="008F7183"/>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6B8"/>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999"/>
    <w:rsid w:val="00903B2D"/>
    <w:rsid w:val="00903BE1"/>
    <w:rsid w:val="00903D9B"/>
    <w:rsid w:val="00903E19"/>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6185"/>
    <w:rsid w:val="009061E8"/>
    <w:rsid w:val="0090634C"/>
    <w:rsid w:val="00906357"/>
    <w:rsid w:val="00906397"/>
    <w:rsid w:val="009063AB"/>
    <w:rsid w:val="00906477"/>
    <w:rsid w:val="009064E5"/>
    <w:rsid w:val="00906814"/>
    <w:rsid w:val="00906A29"/>
    <w:rsid w:val="00906B44"/>
    <w:rsid w:val="00906D30"/>
    <w:rsid w:val="0090716F"/>
    <w:rsid w:val="0090723D"/>
    <w:rsid w:val="00907400"/>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F0"/>
    <w:rsid w:val="0091784F"/>
    <w:rsid w:val="0091794C"/>
    <w:rsid w:val="00917A08"/>
    <w:rsid w:val="00917A6C"/>
    <w:rsid w:val="00917AE5"/>
    <w:rsid w:val="00917B17"/>
    <w:rsid w:val="00917C6C"/>
    <w:rsid w:val="00917EAB"/>
    <w:rsid w:val="00917EC0"/>
    <w:rsid w:val="00917F5C"/>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25D"/>
    <w:rsid w:val="00922470"/>
    <w:rsid w:val="00922513"/>
    <w:rsid w:val="009225A9"/>
    <w:rsid w:val="0092260D"/>
    <w:rsid w:val="0092273F"/>
    <w:rsid w:val="00922907"/>
    <w:rsid w:val="00922B21"/>
    <w:rsid w:val="00922B6D"/>
    <w:rsid w:val="00922D21"/>
    <w:rsid w:val="00922E33"/>
    <w:rsid w:val="00922EA0"/>
    <w:rsid w:val="00922F0C"/>
    <w:rsid w:val="00922F30"/>
    <w:rsid w:val="00923135"/>
    <w:rsid w:val="009232DE"/>
    <w:rsid w:val="009233DE"/>
    <w:rsid w:val="009233F7"/>
    <w:rsid w:val="009235E2"/>
    <w:rsid w:val="0092367F"/>
    <w:rsid w:val="009239A7"/>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1"/>
    <w:rsid w:val="0092583B"/>
    <w:rsid w:val="0092596C"/>
    <w:rsid w:val="00925A96"/>
    <w:rsid w:val="00925C40"/>
    <w:rsid w:val="00925C89"/>
    <w:rsid w:val="00925CE9"/>
    <w:rsid w:val="0092608A"/>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9BD"/>
    <w:rsid w:val="009309BE"/>
    <w:rsid w:val="00930A82"/>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7"/>
    <w:rsid w:val="009340C9"/>
    <w:rsid w:val="009340D2"/>
    <w:rsid w:val="0093419E"/>
    <w:rsid w:val="00934239"/>
    <w:rsid w:val="009342AC"/>
    <w:rsid w:val="00934325"/>
    <w:rsid w:val="0093447A"/>
    <w:rsid w:val="00934753"/>
    <w:rsid w:val="009347C4"/>
    <w:rsid w:val="00934823"/>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0D2"/>
    <w:rsid w:val="0093610E"/>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B26"/>
    <w:rsid w:val="00937BD2"/>
    <w:rsid w:val="00937DB1"/>
    <w:rsid w:val="00937DBC"/>
    <w:rsid w:val="00940059"/>
    <w:rsid w:val="009400F5"/>
    <w:rsid w:val="009401B3"/>
    <w:rsid w:val="0094022A"/>
    <w:rsid w:val="00940498"/>
    <w:rsid w:val="009404EB"/>
    <w:rsid w:val="0094055F"/>
    <w:rsid w:val="009405B6"/>
    <w:rsid w:val="00940644"/>
    <w:rsid w:val="0094079F"/>
    <w:rsid w:val="009407BB"/>
    <w:rsid w:val="00940AA8"/>
    <w:rsid w:val="00941007"/>
    <w:rsid w:val="00941131"/>
    <w:rsid w:val="00941143"/>
    <w:rsid w:val="0094117E"/>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98D"/>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EAB"/>
    <w:rsid w:val="00944FFE"/>
    <w:rsid w:val="0094501F"/>
    <w:rsid w:val="009455D8"/>
    <w:rsid w:val="00945861"/>
    <w:rsid w:val="009459A2"/>
    <w:rsid w:val="00945BA7"/>
    <w:rsid w:val="00945BAF"/>
    <w:rsid w:val="00945BC4"/>
    <w:rsid w:val="00945EA7"/>
    <w:rsid w:val="00945EF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B2C"/>
    <w:rsid w:val="00953B59"/>
    <w:rsid w:val="00953CB6"/>
    <w:rsid w:val="00953D8D"/>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59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C18"/>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831"/>
    <w:rsid w:val="009639A6"/>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584"/>
    <w:rsid w:val="00970730"/>
    <w:rsid w:val="00970D90"/>
    <w:rsid w:val="00970F20"/>
    <w:rsid w:val="009718DE"/>
    <w:rsid w:val="009719A9"/>
    <w:rsid w:val="00971A53"/>
    <w:rsid w:val="00971AFD"/>
    <w:rsid w:val="00971B26"/>
    <w:rsid w:val="00971DBF"/>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C"/>
    <w:rsid w:val="0098203E"/>
    <w:rsid w:val="00982105"/>
    <w:rsid w:val="009821D3"/>
    <w:rsid w:val="00982233"/>
    <w:rsid w:val="00982297"/>
    <w:rsid w:val="009824AA"/>
    <w:rsid w:val="0098250F"/>
    <w:rsid w:val="00982628"/>
    <w:rsid w:val="009827C8"/>
    <w:rsid w:val="00982866"/>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16D"/>
    <w:rsid w:val="00987462"/>
    <w:rsid w:val="009875A3"/>
    <w:rsid w:val="009875E5"/>
    <w:rsid w:val="00987630"/>
    <w:rsid w:val="00987909"/>
    <w:rsid w:val="00987A94"/>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0ECB"/>
    <w:rsid w:val="00991004"/>
    <w:rsid w:val="00991130"/>
    <w:rsid w:val="00991261"/>
    <w:rsid w:val="0099133F"/>
    <w:rsid w:val="0099150E"/>
    <w:rsid w:val="00991558"/>
    <w:rsid w:val="009916A5"/>
    <w:rsid w:val="009917E3"/>
    <w:rsid w:val="009919A4"/>
    <w:rsid w:val="00991A23"/>
    <w:rsid w:val="00991EFB"/>
    <w:rsid w:val="00992068"/>
    <w:rsid w:val="00992255"/>
    <w:rsid w:val="0099234B"/>
    <w:rsid w:val="009925BD"/>
    <w:rsid w:val="00992AD4"/>
    <w:rsid w:val="00992B49"/>
    <w:rsid w:val="00992BF2"/>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527A"/>
    <w:rsid w:val="009953E7"/>
    <w:rsid w:val="00995899"/>
    <w:rsid w:val="00995D20"/>
    <w:rsid w:val="00995E37"/>
    <w:rsid w:val="00995E94"/>
    <w:rsid w:val="00995F5D"/>
    <w:rsid w:val="00995FAF"/>
    <w:rsid w:val="00995FBE"/>
    <w:rsid w:val="0099601F"/>
    <w:rsid w:val="00996027"/>
    <w:rsid w:val="00996188"/>
    <w:rsid w:val="009961B3"/>
    <w:rsid w:val="00996217"/>
    <w:rsid w:val="009962E5"/>
    <w:rsid w:val="00996375"/>
    <w:rsid w:val="009964EC"/>
    <w:rsid w:val="009966C4"/>
    <w:rsid w:val="00996775"/>
    <w:rsid w:val="00996A39"/>
    <w:rsid w:val="00996B7A"/>
    <w:rsid w:val="00996D7B"/>
    <w:rsid w:val="00996E04"/>
    <w:rsid w:val="00996E18"/>
    <w:rsid w:val="00996F35"/>
    <w:rsid w:val="00996F3E"/>
    <w:rsid w:val="00996F85"/>
    <w:rsid w:val="0099707C"/>
    <w:rsid w:val="009971A5"/>
    <w:rsid w:val="009974F1"/>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94D"/>
    <w:rsid w:val="009A1975"/>
    <w:rsid w:val="009A1A7E"/>
    <w:rsid w:val="009A1BCA"/>
    <w:rsid w:val="009A1C7C"/>
    <w:rsid w:val="009A1D5A"/>
    <w:rsid w:val="009A1E35"/>
    <w:rsid w:val="009A1EEB"/>
    <w:rsid w:val="009A20DB"/>
    <w:rsid w:val="009A228C"/>
    <w:rsid w:val="009A2533"/>
    <w:rsid w:val="009A2A10"/>
    <w:rsid w:val="009A2AD9"/>
    <w:rsid w:val="009A2BEF"/>
    <w:rsid w:val="009A2FDE"/>
    <w:rsid w:val="009A30B9"/>
    <w:rsid w:val="009A32E7"/>
    <w:rsid w:val="009A3366"/>
    <w:rsid w:val="009A33D0"/>
    <w:rsid w:val="009A341E"/>
    <w:rsid w:val="009A3456"/>
    <w:rsid w:val="009A345C"/>
    <w:rsid w:val="009A36C1"/>
    <w:rsid w:val="009A3738"/>
    <w:rsid w:val="009A3915"/>
    <w:rsid w:val="009A39F9"/>
    <w:rsid w:val="009A3B1A"/>
    <w:rsid w:val="009A3B8D"/>
    <w:rsid w:val="009A3CC8"/>
    <w:rsid w:val="009A3F31"/>
    <w:rsid w:val="009A4059"/>
    <w:rsid w:val="009A4065"/>
    <w:rsid w:val="009A409C"/>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AC"/>
    <w:rsid w:val="009A65B0"/>
    <w:rsid w:val="009A6694"/>
    <w:rsid w:val="009A6789"/>
    <w:rsid w:val="009A6878"/>
    <w:rsid w:val="009A6987"/>
    <w:rsid w:val="009A6A64"/>
    <w:rsid w:val="009A6AE3"/>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541"/>
    <w:rsid w:val="009B073A"/>
    <w:rsid w:val="009B0833"/>
    <w:rsid w:val="009B0E5F"/>
    <w:rsid w:val="009B112A"/>
    <w:rsid w:val="009B14A2"/>
    <w:rsid w:val="009B14B6"/>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4E9"/>
    <w:rsid w:val="009B2805"/>
    <w:rsid w:val="009B2A09"/>
    <w:rsid w:val="009B2A52"/>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13B"/>
    <w:rsid w:val="009C62A7"/>
    <w:rsid w:val="009C633F"/>
    <w:rsid w:val="009C6440"/>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465"/>
    <w:rsid w:val="009C7979"/>
    <w:rsid w:val="009C7B5D"/>
    <w:rsid w:val="009C7BF0"/>
    <w:rsid w:val="009C7BF6"/>
    <w:rsid w:val="009D039A"/>
    <w:rsid w:val="009D04F3"/>
    <w:rsid w:val="009D07A2"/>
    <w:rsid w:val="009D08DD"/>
    <w:rsid w:val="009D0A0E"/>
    <w:rsid w:val="009D0A86"/>
    <w:rsid w:val="009D0ACB"/>
    <w:rsid w:val="009D0C1A"/>
    <w:rsid w:val="009D1121"/>
    <w:rsid w:val="009D1312"/>
    <w:rsid w:val="009D1472"/>
    <w:rsid w:val="009D14DA"/>
    <w:rsid w:val="009D1502"/>
    <w:rsid w:val="009D16F0"/>
    <w:rsid w:val="009D1713"/>
    <w:rsid w:val="009D1729"/>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2F"/>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E4C"/>
    <w:rsid w:val="009D6FE6"/>
    <w:rsid w:val="009D7305"/>
    <w:rsid w:val="009D74B7"/>
    <w:rsid w:val="009D75F5"/>
    <w:rsid w:val="009D76D9"/>
    <w:rsid w:val="009D7761"/>
    <w:rsid w:val="009D790D"/>
    <w:rsid w:val="009D795C"/>
    <w:rsid w:val="009D7A3B"/>
    <w:rsid w:val="009D7A55"/>
    <w:rsid w:val="009D7BE5"/>
    <w:rsid w:val="009D7C02"/>
    <w:rsid w:val="009E0101"/>
    <w:rsid w:val="009E02F6"/>
    <w:rsid w:val="009E03BD"/>
    <w:rsid w:val="009E05E8"/>
    <w:rsid w:val="009E05F0"/>
    <w:rsid w:val="009E09B3"/>
    <w:rsid w:val="009E09CD"/>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5C2"/>
    <w:rsid w:val="009F5626"/>
    <w:rsid w:val="009F5725"/>
    <w:rsid w:val="009F5BC6"/>
    <w:rsid w:val="009F5EEC"/>
    <w:rsid w:val="009F61F8"/>
    <w:rsid w:val="009F622A"/>
    <w:rsid w:val="009F6743"/>
    <w:rsid w:val="009F67FB"/>
    <w:rsid w:val="009F6873"/>
    <w:rsid w:val="009F68FD"/>
    <w:rsid w:val="009F699A"/>
    <w:rsid w:val="009F6A05"/>
    <w:rsid w:val="009F6C95"/>
    <w:rsid w:val="009F6FAE"/>
    <w:rsid w:val="009F70A5"/>
    <w:rsid w:val="009F7184"/>
    <w:rsid w:val="009F7243"/>
    <w:rsid w:val="009F7555"/>
    <w:rsid w:val="009F7680"/>
    <w:rsid w:val="009F7696"/>
    <w:rsid w:val="009F7789"/>
    <w:rsid w:val="009F7799"/>
    <w:rsid w:val="009F783C"/>
    <w:rsid w:val="009F7913"/>
    <w:rsid w:val="009F79FE"/>
    <w:rsid w:val="009F7A07"/>
    <w:rsid w:val="009F7B65"/>
    <w:rsid w:val="00A00000"/>
    <w:rsid w:val="00A00295"/>
    <w:rsid w:val="00A00352"/>
    <w:rsid w:val="00A004DB"/>
    <w:rsid w:val="00A00779"/>
    <w:rsid w:val="00A00C8A"/>
    <w:rsid w:val="00A00ED3"/>
    <w:rsid w:val="00A0125A"/>
    <w:rsid w:val="00A0125E"/>
    <w:rsid w:val="00A012AE"/>
    <w:rsid w:val="00A012D8"/>
    <w:rsid w:val="00A0136C"/>
    <w:rsid w:val="00A01370"/>
    <w:rsid w:val="00A0157C"/>
    <w:rsid w:val="00A0172A"/>
    <w:rsid w:val="00A01760"/>
    <w:rsid w:val="00A01886"/>
    <w:rsid w:val="00A01C67"/>
    <w:rsid w:val="00A01D7B"/>
    <w:rsid w:val="00A02383"/>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6D"/>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C5A"/>
    <w:rsid w:val="00A23D30"/>
    <w:rsid w:val="00A23FE0"/>
    <w:rsid w:val="00A241A5"/>
    <w:rsid w:val="00A24436"/>
    <w:rsid w:val="00A24533"/>
    <w:rsid w:val="00A24697"/>
    <w:rsid w:val="00A24B31"/>
    <w:rsid w:val="00A24BBD"/>
    <w:rsid w:val="00A24BC5"/>
    <w:rsid w:val="00A24CCA"/>
    <w:rsid w:val="00A24D0C"/>
    <w:rsid w:val="00A24E61"/>
    <w:rsid w:val="00A24F17"/>
    <w:rsid w:val="00A25080"/>
    <w:rsid w:val="00A2511D"/>
    <w:rsid w:val="00A251B0"/>
    <w:rsid w:val="00A251E4"/>
    <w:rsid w:val="00A25695"/>
    <w:rsid w:val="00A25765"/>
    <w:rsid w:val="00A25830"/>
    <w:rsid w:val="00A2585A"/>
    <w:rsid w:val="00A25A60"/>
    <w:rsid w:val="00A25AC6"/>
    <w:rsid w:val="00A25B84"/>
    <w:rsid w:val="00A25BE4"/>
    <w:rsid w:val="00A25C3D"/>
    <w:rsid w:val="00A26035"/>
    <w:rsid w:val="00A2625E"/>
    <w:rsid w:val="00A265DB"/>
    <w:rsid w:val="00A266E7"/>
    <w:rsid w:val="00A2675F"/>
    <w:rsid w:val="00A26819"/>
    <w:rsid w:val="00A2683C"/>
    <w:rsid w:val="00A268B6"/>
    <w:rsid w:val="00A26BB7"/>
    <w:rsid w:val="00A26D37"/>
    <w:rsid w:val="00A26E07"/>
    <w:rsid w:val="00A271D8"/>
    <w:rsid w:val="00A271E1"/>
    <w:rsid w:val="00A27282"/>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914"/>
    <w:rsid w:val="00A30C4E"/>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617A"/>
    <w:rsid w:val="00A36210"/>
    <w:rsid w:val="00A36586"/>
    <w:rsid w:val="00A365D9"/>
    <w:rsid w:val="00A366C2"/>
    <w:rsid w:val="00A36806"/>
    <w:rsid w:val="00A36A11"/>
    <w:rsid w:val="00A37157"/>
    <w:rsid w:val="00A371C4"/>
    <w:rsid w:val="00A37210"/>
    <w:rsid w:val="00A3721A"/>
    <w:rsid w:val="00A3737B"/>
    <w:rsid w:val="00A37796"/>
    <w:rsid w:val="00A378EA"/>
    <w:rsid w:val="00A37945"/>
    <w:rsid w:val="00A379EC"/>
    <w:rsid w:val="00A37BA7"/>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376"/>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85"/>
    <w:rsid w:val="00A53DBA"/>
    <w:rsid w:val="00A53EF3"/>
    <w:rsid w:val="00A53F43"/>
    <w:rsid w:val="00A53F6B"/>
    <w:rsid w:val="00A54089"/>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D7B"/>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6E4"/>
    <w:rsid w:val="00A61731"/>
    <w:rsid w:val="00A61770"/>
    <w:rsid w:val="00A61920"/>
    <w:rsid w:val="00A61D57"/>
    <w:rsid w:val="00A61DD4"/>
    <w:rsid w:val="00A61FC0"/>
    <w:rsid w:val="00A62012"/>
    <w:rsid w:val="00A6213B"/>
    <w:rsid w:val="00A62152"/>
    <w:rsid w:val="00A623FE"/>
    <w:rsid w:val="00A62509"/>
    <w:rsid w:val="00A625B8"/>
    <w:rsid w:val="00A6268F"/>
    <w:rsid w:val="00A62801"/>
    <w:rsid w:val="00A62BD2"/>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8A0"/>
    <w:rsid w:val="00A70912"/>
    <w:rsid w:val="00A70A80"/>
    <w:rsid w:val="00A70C89"/>
    <w:rsid w:val="00A70F55"/>
    <w:rsid w:val="00A70FB6"/>
    <w:rsid w:val="00A71182"/>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1C9"/>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F4D"/>
    <w:rsid w:val="00A90021"/>
    <w:rsid w:val="00A9008D"/>
    <w:rsid w:val="00A90208"/>
    <w:rsid w:val="00A90377"/>
    <w:rsid w:val="00A90422"/>
    <w:rsid w:val="00A90525"/>
    <w:rsid w:val="00A90632"/>
    <w:rsid w:val="00A9068C"/>
    <w:rsid w:val="00A90723"/>
    <w:rsid w:val="00A90771"/>
    <w:rsid w:val="00A9096F"/>
    <w:rsid w:val="00A909B7"/>
    <w:rsid w:val="00A90DBB"/>
    <w:rsid w:val="00A912E9"/>
    <w:rsid w:val="00A9131E"/>
    <w:rsid w:val="00A91351"/>
    <w:rsid w:val="00A91452"/>
    <w:rsid w:val="00A91464"/>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38A"/>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41"/>
    <w:rsid w:val="00AA099D"/>
    <w:rsid w:val="00AA09AC"/>
    <w:rsid w:val="00AA0D32"/>
    <w:rsid w:val="00AA0D35"/>
    <w:rsid w:val="00AA0E82"/>
    <w:rsid w:val="00AA0F6C"/>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E6"/>
    <w:rsid w:val="00AA38A0"/>
    <w:rsid w:val="00AA3AB3"/>
    <w:rsid w:val="00AA3BD5"/>
    <w:rsid w:val="00AA3D9D"/>
    <w:rsid w:val="00AA3DFB"/>
    <w:rsid w:val="00AA3EF4"/>
    <w:rsid w:val="00AA4393"/>
    <w:rsid w:val="00AA47FA"/>
    <w:rsid w:val="00AA4868"/>
    <w:rsid w:val="00AA52B9"/>
    <w:rsid w:val="00AA5388"/>
    <w:rsid w:val="00AA562E"/>
    <w:rsid w:val="00AA5749"/>
    <w:rsid w:val="00AA5880"/>
    <w:rsid w:val="00AA5881"/>
    <w:rsid w:val="00AA5950"/>
    <w:rsid w:val="00AA5ACA"/>
    <w:rsid w:val="00AA5BA9"/>
    <w:rsid w:val="00AA5DB4"/>
    <w:rsid w:val="00AA6169"/>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99B"/>
    <w:rsid w:val="00AB1A60"/>
    <w:rsid w:val="00AB1AC6"/>
    <w:rsid w:val="00AB1B10"/>
    <w:rsid w:val="00AB1C1B"/>
    <w:rsid w:val="00AB1D25"/>
    <w:rsid w:val="00AB1FED"/>
    <w:rsid w:val="00AB2003"/>
    <w:rsid w:val="00AB2021"/>
    <w:rsid w:val="00AB2102"/>
    <w:rsid w:val="00AB28C9"/>
    <w:rsid w:val="00AB2AEE"/>
    <w:rsid w:val="00AB2CCE"/>
    <w:rsid w:val="00AB2F94"/>
    <w:rsid w:val="00AB3235"/>
    <w:rsid w:val="00AB326E"/>
    <w:rsid w:val="00AB340D"/>
    <w:rsid w:val="00AB3415"/>
    <w:rsid w:val="00AB3479"/>
    <w:rsid w:val="00AB34E2"/>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508"/>
    <w:rsid w:val="00AB5528"/>
    <w:rsid w:val="00AB5826"/>
    <w:rsid w:val="00AB5A67"/>
    <w:rsid w:val="00AB5AAD"/>
    <w:rsid w:val="00AB5D6F"/>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3"/>
    <w:rsid w:val="00AB6FC1"/>
    <w:rsid w:val="00AB70A4"/>
    <w:rsid w:val="00AB7300"/>
    <w:rsid w:val="00AB74C0"/>
    <w:rsid w:val="00AB74F6"/>
    <w:rsid w:val="00AB7A0B"/>
    <w:rsid w:val="00AB7F13"/>
    <w:rsid w:val="00AC0429"/>
    <w:rsid w:val="00AC05D4"/>
    <w:rsid w:val="00AC0654"/>
    <w:rsid w:val="00AC0711"/>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95"/>
    <w:rsid w:val="00AC2CF5"/>
    <w:rsid w:val="00AC2CF6"/>
    <w:rsid w:val="00AC2EF1"/>
    <w:rsid w:val="00AC3257"/>
    <w:rsid w:val="00AC3493"/>
    <w:rsid w:val="00AC3535"/>
    <w:rsid w:val="00AC358D"/>
    <w:rsid w:val="00AC363D"/>
    <w:rsid w:val="00AC3BBB"/>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87E"/>
    <w:rsid w:val="00AD29C0"/>
    <w:rsid w:val="00AD2A35"/>
    <w:rsid w:val="00AD2B3F"/>
    <w:rsid w:val="00AD2D47"/>
    <w:rsid w:val="00AD2F73"/>
    <w:rsid w:val="00AD31B3"/>
    <w:rsid w:val="00AD31B5"/>
    <w:rsid w:val="00AD34FE"/>
    <w:rsid w:val="00AD360F"/>
    <w:rsid w:val="00AD37D3"/>
    <w:rsid w:val="00AD3965"/>
    <w:rsid w:val="00AD39EE"/>
    <w:rsid w:val="00AD3CF0"/>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9B"/>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989"/>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87F"/>
    <w:rsid w:val="00AF19F0"/>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1E"/>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F0D"/>
    <w:rsid w:val="00B050AB"/>
    <w:rsid w:val="00B051C3"/>
    <w:rsid w:val="00B051D0"/>
    <w:rsid w:val="00B057C9"/>
    <w:rsid w:val="00B059FC"/>
    <w:rsid w:val="00B05A18"/>
    <w:rsid w:val="00B05A4E"/>
    <w:rsid w:val="00B05A6D"/>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8A"/>
    <w:rsid w:val="00B06F96"/>
    <w:rsid w:val="00B071FD"/>
    <w:rsid w:val="00B07255"/>
    <w:rsid w:val="00B072C1"/>
    <w:rsid w:val="00B072C7"/>
    <w:rsid w:val="00B072CB"/>
    <w:rsid w:val="00B07555"/>
    <w:rsid w:val="00B07887"/>
    <w:rsid w:val="00B07A0D"/>
    <w:rsid w:val="00B07B1B"/>
    <w:rsid w:val="00B07CA4"/>
    <w:rsid w:val="00B07D96"/>
    <w:rsid w:val="00B07DB0"/>
    <w:rsid w:val="00B07DC1"/>
    <w:rsid w:val="00B07DE1"/>
    <w:rsid w:val="00B07FFA"/>
    <w:rsid w:val="00B10326"/>
    <w:rsid w:val="00B10418"/>
    <w:rsid w:val="00B1044F"/>
    <w:rsid w:val="00B105F4"/>
    <w:rsid w:val="00B10686"/>
    <w:rsid w:val="00B10708"/>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509"/>
    <w:rsid w:val="00B165F7"/>
    <w:rsid w:val="00B167C1"/>
    <w:rsid w:val="00B1684B"/>
    <w:rsid w:val="00B16A21"/>
    <w:rsid w:val="00B16CA9"/>
    <w:rsid w:val="00B16F35"/>
    <w:rsid w:val="00B171B1"/>
    <w:rsid w:val="00B17298"/>
    <w:rsid w:val="00B1729A"/>
    <w:rsid w:val="00B172BA"/>
    <w:rsid w:val="00B1783D"/>
    <w:rsid w:val="00B178D7"/>
    <w:rsid w:val="00B17A07"/>
    <w:rsid w:val="00B17CAE"/>
    <w:rsid w:val="00B17D00"/>
    <w:rsid w:val="00B17F03"/>
    <w:rsid w:val="00B17F1A"/>
    <w:rsid w:val="00B17F46"/>
    <w:rsid w:val="00B20033"/>
    <w:rsid w:val="00B203FF"/>
    <w:rsid w:val="00B204C8"/>
    <w:rsid w:val="00B204CE"/>
    <w:rsid w:val="00B20775"/>
    <w:rsid w:val="00B207F9"/>
    <w:rsid w:val="00B20BC3"/>
    <w:rsid w:val="00B20C85"/>
    <w:rsid w:val="00B20E53"/>
    <w:rsid w:val="00B20F56"/>
    <w:rsid w:val="00B2101B"/>
    <w:rsid w:val="00B21130"/>
    <w:rsid w:val="00B21338"/>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E57"/>
    <w:rsid w:val="00B32F0C"/>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CCD"/>
    <w:rsid w:val="00B47F13"/>
    <w:rsid w:val="00B47FBC"/>
    <w:rsid w:val="00B47FEC"/>
    <w:rsid w:val="00B5018C"/>
    <w:rsid w:val="00B5030C"/>
    <w:rsid w:val="00B503F8"/>
    <w:rsid w:val="00B504EE"/>
    <w:rsid w:val="00B505D9"/>
    <w:rsid w:val="00B507E3"/>
    <w:rsid w:val="00B508AF"/>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545"/>
    <w:rsid w:val="00B53AA2"/>
    <w:rsid w:val="00B53C5B"/>
    <w:rsid w:val="00B53C71"/>
    <w:rsid w:val="00B53DAF"/>
    <w:rsid w:val="00B540A4"/>
    <w:rsid w:val="00B54682"/>
    <w:rsid w:val="00B546A5"/>
    <w:rsid w:val="00B54A00"/>
    <w:rsid w:val="00B54A8A"/>
    <w:rsid w:val="00B54CAC"/>
    <w:rsid w:val="00B54CD4"/>
    <w:rsid w:val="00B55171"/>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6B"/>
    <w:rsid w:val="00B6161E"/>
    <w:rsid w:val="00B616AE"/>
    <w:rsid w:val="00B61800"/>
    <w:rsid w:val="00B619A5"/>
    <w:rsid w:val="00B61E61"/>
    <w:rsid w:val="00B61F15"/>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A68"/>
    <w:rsid w:val="00B63C59"/>
    <w:rsid w:val="00B63CE3"/>
    <w:rsid w:val="00B63DDB"/>
    <w:rsid w:val="00B63F3F"/>
    <w:rsid w:val="00B63F8C"/>
    <w:rsid w:val="00B63FD4"/>
    <w:rsid w:val="00B63FF6"/>
    <w:rsid w:val="00B643A5"/>
    <w:rsid w:val="00B6469C"/>
    <w:rsid w:val="00B648BE"/>
    <w:rsid w:val="00B64960"/>
    <w:rsid w:val="00B649B8"/>
    <w:rsid w:val="00B64C34"/>
    <w:rsid w:val="00B64C81"/>
    <w:rsid w:val="00B64CFB"/>
    <w:rsid w:val="00B64E92"/>
    <w:rsid w:val="00B64EAC"/>
    <w:rsid w:val="00B651BC"/>
    <w:rsid w:val="00B6539F"/>
    <w:rsid w:val="00B65577"/>
    <w:rsid w:val="00B65629"/>
    <w:rsid w:val="00B65630"/>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70F"/>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767"/>
    <w:rsid w:val="00B73AD7"/>
    <w:rsid w:val="00B73D79"/>
    <w:rsid w:val="00B73EEF"/>
    <w:rsid w:val="00B7407F"/>
    <w:rsid w:val="00B74134"/>
    <w:rsid w:val="00B741DA"/>
    <w:rsid w:val="00B741F8"/>
    <w:rsid w:val="00B7420D"/>
    <w:rsid w:val="00B74239"/>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AB"/>
    <w:rsid w:val="00B80A0A"/>
    <w:rsid w:val="00B80A7C"/>
    <w:rsid w:val="00B80BC0"/>
    <w:rsid w:val="00B80C87"/>
    <w:rsid w:val="00B80D2E"/>
    <w:rsid w:val="00B80E3B"/>
    <w:rsid w:val="00B80EFA"/>
    <w:rsid w:val="00B814F5"/>
    <w:rsid w:val="00B81857"/>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87E22"/>
    <w:rsid w:val="00B9014D"/>
    <w:rsid w:val="00B9046D"/>
    <w:rsid w:val="00B905C3"/>
    <w:rsid w:val="00B907F6"/>
    <w:rsid w:val="00B9093D"/>
    <w:rsid w:val="00B90A6B"/>
    <w:rsid w:val="00B90AEF"/>
    <w:rsid w:val="00B90E5A"/>
    <w:rsid w:val="00B90E80"/>
    <w:rsid w:val="00B91021"/>
    <w:rsid w:val="00B91183"/>
    <w:rsid w:val="00B918D1"/>
    <w:rsid w:val="00B91A0F"/>
    <w:rsid w:val="00B91A87"/>
    <w:rsid w:val="00B91AFA"/>
    <w:rsid w:val="00B91C4C"/>
    <w:rsid w:val="00B91C72"/>
    <w:rsid w:val="00B920E2"/>
    <w:rsid w:val="00B9215A"/>
    <w:rsid w:val="00B92283"/>
    <w:rsid w:val="00B922C4"/>
    <w:rsid w:val="00B9256C"/>
    <w:rsid w:val="00B9263C"/>
    <w:rsid w:val="00B926E6"/>
    <w:rsid w:val="00B92763"/>
    <w:rsid w:val="00B92787"/>
    <w:rsid w:val="00B928B7"/>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643"/>
    <w:rsid w:val="00B946FA"/>
    <w:rsid w:val="00B94D43"/>
    <w:rsid w:val="00B94F0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2A1"/>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BA8"/>
    <w:rsid w:val="00BA2C42"/>
    <w:rsid w:val="00BA2F58"/>
    <w:rsid w:val="00BA2FEA"/>
    <w:rsid w:val="00BA30F6"/>
    <w:rsid w:val="00BA3359"/>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53"/>
    <w:rsid w:val="00BA6FC8"/>
    <w:rsid w:val="00BA7545"/>
    <w:rsid w:val="00BA77F6"/>
    <w:rsid w:val="00BA7A56"/>
    <w:rsid w:val="00BA7AAA"/>
    <w:rsid w:val="00BA7B16"/>
    <w:rsid w:val="00BA7B6E"/>
    <w:rsid w:val="00BA7C18"/>
    <w:rsid w:val="00BA7CBA"/>
    <w:rsid w:val="00BA7D8B"/>
    <w:rsid w:val="00BB00A5"/>
    <w:rsid w:val="00BB00BA"/>
    <w:rsid w:val="00BB0915"/>
    <w:rsid w:val="00BB0A7E"/>
    <w:rsid w:val="00BB0BA0"/>
    <w:rsid w:val="00BB0E43"/>
    <w:rsid w:val="00BB0F90"/>
    <w:rsid w:val="00BB1465"/>
    <w:rsid w:val="00BB1497"/>
    <w:rsid w:val="00BB1576"/>
    <w:rsid w:val="00BB1669"/>
    <w:rsid w:val="00BB1BD5"/>
    <w:rsid w:val="00BB1C0A"/>
    <w:rsid w:val="00BB1C4D"/>
    <w:rsid w:val="00BB1C8E"/>
    <w:rsid w:val="00BB1E09"/>
    <w:rsid w:val="00BB21F4"/>
    <w:rsid w:val="00BB23CF"/>
    <w:rsid w:val="00BB2575"/>
    <w:rsid w:val="00BB257F"/>
    <w:rsid w:val="00BB269B"/>
    <w:rsid w:val="00BB29CC"/>
    <w:rsid w:val="00BB2B8B"/>
    <w:rsid w:val="00BB2DA3"/>
    <w:rsid w:val="00BB2E42"/>
    <w:rsid w:val="00BB2F73"/>
    <w:rsid w:val="00BB303E"/>
    <w:rsid w:val="00BB337A"/>
    <w:rsid w:val="00BB3438"/>
    <w:rsid w:val="00BB34D9"/>
    <w:rsid w:val="00BB37FE"/>
    <w:rsid w:val="00BB3856"/>
    <w:rsid w:val="00BB3871"/>
    <w:rsid w:val="00BB392C"/>
    <w:rsid w:val="00BB3B19"/>
    <w:rsid w:val="00BB3C8C"/>
    <w:rsid w:val="00BB3E24"/>
    <w:rsid w:val="00BB3E2C"/>
    <w:rsid w:val="00BB3F75"/>
    <w:rsid w:val="00BB4024"/>
    <w:rsid w:val="00BB42CC"/>
    <w:rsid w:val="00BB4317"/>
    <w:rsid w:val="00BB43D6"/>
    <w:rsid w:val="00BB4A4B"/>
    <w:rsid w:val="00BB4B7D"/>
    <w:rsid w:val="00BB4B95"/>
    <w:rsid w:val="00BB4BF7"/>
    <w:rsid w:val="00BB4F5E"/>
    <w:rsid w:val="00BB5046"/>
    <w:rsid w:val="00BB505F"/>
    <w:rsid w:val="00BB510E"/>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0F98"/>
    <w:rsid w:val="00BD10C4"/>
    <w:rsid w:val="00BD1243"/>
    <w:rsid w:val="00BD12CF"/>
    <w:rsid w:val="00BD1310"/>
    <w:rsid w:val="00BD183F"/>
    <w:rsid w:val="00BD1B93"/>
    <w:rsid w:val="00BD1C5E"/>
    <w:rsid w:val="00BD1C62"/>
    <w:rsid w:val="00BD1F46"/>
    <w:rsid w:val="00BD1F5C"/>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A6"/>
    <w:rsid w:val="00BD7D4F"/>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29B"/>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11"/>
    <w:rsid w:val="00BE7374"/>
    <w:rsid w:val="00BE745B"/>
    <w:rsid w:val="00BE7538"/>
    <w:rsid w:val="00BE75B5"/>
    <w:rsid w:val="00BE76A0"/>
    <w:rsid w:val="00BE774F"/>
    <w:rsid w:val="00BE7915"/>
    <w:rsid w:val="00BE79CC"/>
    <w:rsid w:val="00BE7A67"/>
    <w:rsid w:val="00BE7AEC"/>
    <w:rsid w:val="00BE7B30"/>
    <w:rsid w:val="00BE7F32"/>
    <w:rsid w:val="00BE7FF9"/>
    <w:rsid w:val="00BF02EA"/>
    <w:rsid w:val="00BF0312"/>
    <w:rsid w:val="00BF0426"/>
    <w:rsid w:val="00BF05E4"/>
    <w:rsid w:val="00BF08FF"/>
    <w:rsid w:val="00BF0A8F"/>
    <w:rsid w:val="00BF0C5D"/>
    <w:rsid w:val="00BF0EC9"/>
    <w:rsid w:val="00BF0FAB"/>
    <w:rsid w:val="00BF114B"/>
    <w:rsid w:val="00BF12AC"/>
    <w:rsid w:val="00BF149F"/>
    <w:rsid w:val="00BF1632"/>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216"/>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AA"/>
    <w:rsid w:val="00C02384"/>
    <w:rsid w:val="00C02531"/>
    <w:rsid w:val="00C027F7"/>
    <w:rsid w:val="00C029BA"/>
    <w:rsid w:val="00C02A83"/>
    <w:rsid w:val="00C02BF3"/>
    <w:rsid w:val="00C02C0F"/>
    <w:rsid w:val="00C02C89"/>
    <w:rsid w:val="00C02D23"/>
    <w:rsid w:val="00C03261"/>
    <w:rsid w:val="00C032AC"/>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EFD"/>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73F"/>
    <w:rsid w:val="00C058B5"/>
    <w:rsid w:val="00C0590A"/>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210B"/>
    <w:rsid w:val="00C12159"/>
    <w:rsid w:val="00C12333"/>
    <w:rsid w:val="00C12347"/>
    <w:rsid w:val="00C1252A"/>
    <w:rsid w:val="00C1276F"/>
    <w:rsid w:val="00C127C8"/>
    <w:rsid w:val="00C12A75"/>
    <w:rsid w:val="00C12DC4"/>
    <w:rsid w:val="00C132CD"/>
    <w:rsid w:val="00C1330D"/>
    <w:rsid w:val="00C13694"/>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CD3"/>
    <w:rsid w:val="00C16F80"/>
    <w:rsid w:val="00C170BC"/>
    <w:rsid w:val="00C17117"/>
    <w:rsid w:val="00C1729D"/>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1C9"/>
    <w:rsid w:val="00C21340"/>
    <w:rsid w:val="00C213B2"/>
    <w:rsid w:val="00C214DA"/>
    <w:rsid w:val="00C21556"/>
    <w:rsid w:val="00C21622"/>
    <w:rsid w:val="00C21781"/>
    <w:rsid w:val="00C217A9"/>
    <w:rsid w:val="00C217BC"/>
    <w:rsid w:val="00C2180A"/>
    <w:rsid w:val="00C21B94"/>
    <w:rsid w:val="00C21C66"/>
    <w:rsid w:val="00C220E2"/>
    <w:rsid w:val="00C22126"/>
    <w:rsid w:val="00C22177"/>
    <w:rsid w:val="00C22371"/>
    <w:rsid w:val="00C226F9"/>
    <w:rsid w:val="00C228D8"/>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52"/>
    <w:rsid w:val="00C27D70"/>
    <w:rsid w:val="00C27E68"/>
    <w:rsid w:val="00C27EBA"/>
    <w:rsid w:val="00C3002F"/>
    <w:rsid w:val="00C300DB"/>
    <w:rsid w:val="00C301A8"/>
    <w:rsid w:val="00C30758"/>
    <w:rsid w:val="00C308AA"/>
    <w:rsid w:val="00C3096A"/>
    <w:rsid w:val="00C30AB2"/>
    <w:rsid w:val="00C30B75"/>
    <w:rsid w:val="00C30E12"/>
    <w:rsid w:val="00C310AD"/>
    <w:rsid w:val="00C312F0"/>
    <w:rsid w:val="00C31821"/>
    <w:rsid w:val="00C31BE4"/>
    <w:rsid w:val="00C31C1D"/>
    <w:rsid w:val="00C31FF1"/>
    <w:rsid w:val="00C321A6"/>
    <w:rsid w:val="00C323D8"/>
    <w:rsid w:val="00C327EB"/>
    <w:rsid w:val="00C32A61"/>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3D6"/>
    <w:rsid w:val="00C378EB"/>
    <w:rsid w:val="00C37970"/>
    <w:rsid w:val="00C379EB"/>
    <w:rsid w:val="00C37A25"/>
    <w:rsid w:val="00C37A89"/>
    <w:rsid w:val="00C37B3C"/>
    <w:rsid w:val="00C37B79"/>
    <w:rsid w:val="00C37B7C"/>
    <w:rsid w:val="00C37B83"/>
    <w:rsid w:val="00C37C3A"/>
    <w:rsid w:val="00C37E4E"/>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6FC"/>
    <w:rsid w:val="00C52705"/>
    <w:rsid w:val="00C5270A"/>
    <w:rsid w:val="00C5271A"/>
    <w:rsid w:val="00C527DA"/>
    <w:rsid w:val="00C52AE6"/>
    <w:rsid w:val="00C52FC5"/>
    <w:rsid w:val="00C532CF"/>
    <w:rsid w:val="00C53301"/>
    <w:rsid w:val="00C5367A"/>
    <w:rsid w:val="00C536D7"/>
    <w:rsid w:val="00C53779"/>
    <w:rsid w:val="00C538C8"/>
    <w:rsid w:val="00C53B13"/>
    <w:rsid w:val="00C53C53"/>
    <w:rsid w:val="00C53C67"/>
    <w:rsid w:val="00C53CEF"/>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6F9"/>
    <w:rsid w:val="00C56928"/>
    <w:rsid w:val="00C56EB6"/>
    <w:rsid w:val="00C56F6C"/>
    <w:rsid w:val="00C570B7"/>
    <w:rsid w:val="00C57158"/>
    <w:rsid w:val="00C571DA"/>
    <w:rsid w:val="00C57644"/>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8D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36"/>
    <w:rsid w:val="00C65E3E"/>
    <w:rsid w:val="00C6622D"/>
    <w:rsid w:val="00C6629C"/>
    <w:rsid w:val="00C66376"/>
    <w:rsid w:val="00C66469"/>
    <w:rsid w:val="00C66471"/>
    <w:rsid w:val="00C6650C"/>
    <w:rsid w:val="00C6670C"/>
    <w:rsid w:val="00C6687D"/>
    <w:rsid w:val="00C66921"/>
    <w:rsid w:val="00C66B22"/>
    <w:rsid w:val="00C66E87"/>
    <w:rsid w:val="00C66E8C"/>
    <w:rsid w:val="00C66F85"/>
    <w:rsid w:val="00C66FC0"/>
    <w:rsid w:val="00C671F5"/>
    <w:rsid w:val="00C6720C"/>
    <w:rsid w:val="00C67244"/>
    <w:rsid w:val="00C672D7"/>
    <w:rsid w:val="00C673E5"/>
    <w:rsid w:val="00C6748C"/>
    <w:rsid w:val="00C674BA"/>
    <w:rsid w:val="00C67778"/>
    <w:rsid w:val="00C6783F"/>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AE"/>
    <w:rsid w:val="00C75134"/>
    <w:rsid w:val="00C7524F"/>
    <w:rsid w:val="00C754E2"/>
    <w:rsid w:val="00C7558B"/>
    <w:rsid w:val="00C75670"/>
    <w:rsid w:val="00C7586C"/>
    <w:rsid w:val="00C75905"/>
    <w:rsid w:val="00C7591A"/>
    <w:rsid w:val="00C75AC7"/>
    <w:rsid w:val="00C75B17"/>
    <w:rsid w:val="00C75F9A"/>
    <w:rsid w:val="00C75FD3"/>
    <w:rsid w:val="00C76035"/>
    <w:rsid w:val="00C76120"/>
    <w:rsid w:val="00C76128"/>
    <w:rsid w:val="00C761C7"/>
    <w:rsid w:val="00C76474"/>
    <w:rsid w:val="00C764A4"/>
    <w:rsid w:val="00C768D0"/>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FD"/>
    <w:rsid w:val="00C81476"/>
    <w:rsid w:val="00C8150E"/>
    <w:rsid w:val="00C815F2"/>
    <w:rsid w:val="00C81715"/>
    <w:rsid w:val="00C81940"/>
    <w:rsid w:val="00C8198E"/>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07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97B"/>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31B"/>
    <w:rsid w:val="00CA14B1"/>
    <w:rsid w:val="00CA1579"/>
    <w:rsid w:val="00CA167A"/>
    <w:rsid w:val="00CA168D"/>
    <w:rsid w:val="00CA175F"/>
    <w:rsid w:val="00CA17A5"/>
    <w:rsid w:val="00CA1847"/>
    <w:rsid w:val="00CA1936"/>
    <w:rsid w:val="00CA1A6E"/>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8FB"/>
    <w:rsid w:val="00CA3A62"/>
    <w:rsid w:val="00CA3A85"/>
    <w:rsid w:val="00CA3AB9"/>
    <w:rsid w:val="00CA3E6A"/>
    <w:rsid w:val="00CA44DA"/>
    <w:rsid w:val="00CA477A"/>
    <w:rsid w:val="00CA47D5"/>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131"/>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DF"/>
    <w:rsid w:val="00CB00F4"/>
    <w:rsid w:val="00CB016D"/>
    <w:rsid w:val="00CB026E"/>
    <w:rsid w:val="00CB03C7"/>
    <w:rsid w:val="00CB04E2"/>
    <w:rsid w:val="00CB05DF"/>
    <w:rsid w:val="00CB075A"/>
    <w:rsid w:val="00CB0CAE"/>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923"/>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3EC"/>
    <w:rsid w:val="00CC642C"/>
    <w:rsid w:val="00CC6488"/>
    <w:rsid w:val="00CC6497"/>
    <w:rsid w:val="00CC66A0"/>
    <w:rsid w:val="00CC6986"/>
    <w:rsid w:val="00CC6AB4"/>
    <w:rsid w:val="00CC6F0F"/>
    <w:rsid w:val="00CC6F6D"/>
    <w:rsid w:val="00CC706D"/>
    <w:rsid w:val="00CC72BE"/>
    <w:rsid w:val="00CC733D"/>
    <w:rsid w:val="00CC7538"/>
    <w:rsid w:val="00CC7742"/>
    <w:rsid w:val="00CC783D"/>
    <w:rsid w:val="00CC7BBF"/>
    <w:rsid w:val="00CC7C5B"/>
    <w:rsid w:val="00CC7D9A"/>
    <w:rsid w:val="00CC7E13"/>
    <w:rsid w:val="00CC7E4A"/>
    <w:rsid w:val="00CC7EA4"/>
    <w:rsid w:val="00CC7EA9"/>
    <w:rsid w:val="00CC7EEE"/>
    <w:rsid w:val="00CC7F1E"/>
    <w:rsid w:val="00CD02E0"/>
    <w:rsid w:val="00CD03C0"/>
    <w:rsid w:val="00CD0762"/>
    <w:rsid w:val="00CD07CC"/>
    <w:rsid w:val="00CD0828"/>
    <w:rsid w:val="00CD096C"/>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3CA"/>
    <w:rsid w:val="00CD572B"/>
    <w:rsid w:val="00CD5785"/>
    <w:rsid w:val="00CD59FC"/>
    <w:rsid w:val="00CD5A57"/>
    <w:rsid w:val="00CD5B00"/>
    <w:rsid w:val="00CD5B13"/>
    <w:rsid w:val="00CD5B5F"/>
    <w:rsid w:val="00CD5E07"/>
    <w:rsid w:val="00CD60BA"/>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AC6"/>
    <w:rsid w:val="00CD7CF5"/>
    <w:rsid w:val="00CD7E19"/>
    <w:rsid w:val="00CD7E33"/>
    <w:rsid w:val="00CD7F6E"/>
    <w:rsid w:val="00CE02FC"/>
    <w:rsid w:val="00CE036B"/>
    <w:rsid w:val="00CE0776"/>
    <w:rsid w:val="00CE08F8"/>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D65"/>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55A"/>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9CB"/>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D2"/>
    <w:rsid w:val="00D076F4"/>
    <w:rsid w:val="00D07A60"/>
    <w:rsid w:val="00D07CA9"/>
    <w:rsid w:val="00D07CC7"/>
    <w:rsid w:val="00D07CF3"/>
    <w:rsid w:val="00D07DBF"/>
    <w:rsid w:val="00D1008E"/>
    <w:rsid w:val="00D102B3"/>
    <w:rsid w:val="00D105B2"/>
    <w:rsid w:val="00D10860"/>
    <w:rsid w:val="00D10CA8"/>
    <w:rsid w:val="00D10EE1"/>
    <w:rsid w:val="00D11045"/>
    <w:rsid w:val="00D111B3"/>
    <w:rsid w:val="00D112E3"/>
    <w:rsid w:val="00D11391"/>
    <w:rsid w:val="00D11399"/>
    <w:rsid w:val="00D114E4"/>
    <w:rsid w:val="00D11517"/>
    <w:rsid w:val="00D1162F"/>
    <w:rsid w:val="00D1185B"/>
    <w:rsid w:val="00D118C7"/>
    <w:rsid w:val="00D118F7"/>
    <w:rsid w:val="00D11976"/>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9DA"/>
    <w:rsid w:val="00D13A5A"/>
    <w:rsid w:val="00D13BAA"/>
    <w:rsid w:val="00D13BD0"/>
    <w:rsid w:val="00D13FE8"/>
    <w:rsid w:val="00D14024"/>
    <w:rsid w:val="00D1402A"/>
    <w:rsid w:val="00D14063"/>
    <w:rsid w:val="00D143E1"/>
    <w:rsid w:val="00D1443B"/>
    <w:rsid w:val="00D144DF"/>
    <w:rsid w:val="00D1456D"/>
    <w:rsid w:val="00D14831"/>
    <w:rsid w:val="00D14EE2"/>
    <w:rsid w:val="00D1503E"/>
    <w:rsid w:val="00D150F6"/>
    <w:rsid w:val="00D151A3"/>
    <w:rsid w:val="00D1526D"/>
    <w:rsid w:val="00D15395"/>
    <w:rsid w:val="00D154B7"/>
    <w:rsid w:val="00D15B07"/>
    <w:rsid w:val="00D15BAF"/>
    <w:rsid w:val="00D15BB6"/>
    <w:rsid w:val="00D15BC1"/>
    <w:rsid w:val="00D15C52"/>
    <w:rsid w:val="00D15DBF"/>
    <w:rsid w:val="00D162F5"/>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A41"/>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34"/>
    <w:rsid w:val="00D25928"/>
    <w:rsid w:val="00D259EE"/>
    <w:rsid w:val="00D25A28"/>
    <w:rsid w:val="00D25ADB"/>
    <w:rsid w:val="00D25C22"/>
    <w:rsid w:val="00D25C2C"/>
    <w:rsid w:val="00D25D95"/>
    <w:rsid w:val="00D26103"/>
    <w:rsid w:val="00D26367"/>
    <w:rsid w:val="00D265CD"/>
    <w:rsid w:val="00D265DE"/>
    <w:rsid w:val="00D2695A"/>
    <w:rsid w:val="00D26C6B"/>
    <w:rsid w:val="00D27094"/>
    <w:rsid w:val="00D270D5"/>
    <w:rsid w:val="00D275AD"/>
    <w:rsid w:val="00D27700"/>
    <w:rsid w:val="00D2785D"/>
    <w:rsid w:val="00D2797B"/>
    <w:rsid w:val="00D27F73"/>
    <w:rsid w:val="00D30009"/>
    <w:rsid w:val="00D30031"/>
    <w:rsid w:val="00D3040E"/>
    <w:rsid w:val="00D30410"/>
    <w:rsid w:val="00D30446"/>
    <w:rsid w:val="00D306F9"/>
    <w:rsid w:val="00D30804"/>
    <w:rsid w:val="00D30865"/>
    <w:rsid w:val="00D30B01"/>
    <w:rsid w:val="00D30B1A"/>
    <w:rsid w:val="00D30B6C"/>
    <w:rsid w:val="00D30EE0"/>
    <w:rsid w:val="00D31051"/>
    <w:rsid w:val="00D313B9"/>
    <w:rsid w:val="00D315BA"/>
    <w:rsid w:val="00D3169D"/>
    <w:rsid w:val="00D317BD"/>
    <w:rsid w:val="00D317C6"/>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3371"/>
    <w:rsid w:val="00D3371C"/>
    <w:rsid w:val="00D338F6"/>
    <w:rsid w:val="00D33CCF"/>
    <w:rsid w:val="00D33DC1"/>
    <w:rsid w:val="00D33E30"/>
    <w:rsid w:val="00D33F12"/>
    <w:rsid w:val="00D33F2A"/>
    <w:rsid w:val="00D33F41"/>
    <w:rsid w:val="00D33FB8"/>
    <w:rsid w:val="00D34308"/>
    <w:rsid w:val="00D349C4"/>
    <w:rsid w:val="00D35157"/>
    <w:rsid w:val="00D3518A"/>
    <w:rsid w:val="00D351B8"/>
    <w:rsid w:val="00D3528D"/>
    <w:rsid w:val="00D353CE"/>
    <w:rsid w:val="00D355E4"/>
    <w:rsid w:val="00D357B1"/>
    <w:rsid w:val="00D35A4F"/>
    <w:rsid w:val="00D35B57"/>
    <w:rsid w:val="00D35C21"/>
    <w:rsid w:val="00D35D74"/>
    <w:rsid w:val="00D36198"/>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D2"/>
    <w:rsid w:val="00D43C92"/>
    <w:rsid w:val="00D43D0C"/>
    <w:rsid w:val="00D43DB7"/>
    <w:rsid w:val="00D43DE2"/>
    <w:rsid w:val="00D4408F"/>
    <w:rsid w:val="00D44141"/>
    <w:rsid w:val="00D44328"/>
    <w:rsid w:val="00D44AE6"/>
    <w:rsid w:val="00D44B33"/>
    <w:rsid w:val="00D44C18"/>
    <w:rsid w:val="00D44C36"/>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5B"/>
    <w:rsid w:val="00D473D8"/>
    <w:rsid w:val="00D4743E"/>
    <w:rsid w:val="00D475E8"/>
    <w:rsid w:val="00D4798D"/>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33D"/>
    <w:rsid w:val="00D514CF"/>
    <w:rsid w:val="00D51544"/>
    <w:rsid w:val="00D5174C"/>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9D"/>
    <w:rsid w:val="00D55ABE"/>
    <w:rsid w:val="00D55B15"/>
    <w:rsid w:val="00D55B43"/>
    <w:rsid w:val="00D55D18"/>
    <w:rsid w:val="00D55D29"/>
    <w:rsid w:val="00D55D5A"/>
    <w:rsid w:val="00D55F85"/>
    <w:rsid w:val="00D56319"/>
    <w:rsid w:val="00D56514"/>
    <w:rsid w:val="00D566A2"/>
    <w:rsid w:val="00D56718"/>
    <w:rsid w:val="00D568FD"/>
    <w:rsid w:val="00D56AE9"/>
    <w:rsid w:val="00D56B26"/>
    <w:rsid w:val="00D56BBA"/>
    <w:rsid w:val="00D56D71"/>
    <w:rsid w:val="00D56DC8"/>
    <w:rsid w:val="00D56E5D"/>
    <w:rsid w:val="00D570A6"/>
    <w:rsid w:val="00D574B4"/>
    <w:rsid w:val="00D57729"/>
    <w:rsid w:val="00D57860"/>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5FD8"/>
    <w:rsid w:val="00D6623C"/>
    <w:rsid w:val="00D66396"/>
    <w:rsid w:val="00D6646F"/>
    <w:rsid w:val="00D6647D"/>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8A"/>
    <w:rsid w:val="00D67BCE"/>
    <w:rsid w:val="00D67D85"/>
    <w:rsid w:val="00D7029A"/>
    <w:rsid w:val="00D70407"/>
    <w:rsid w:val="00D7058E"/>
    <w:rsid w:val="00D70721"/>
    <w:rsid w:val="00D70AA0"/>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30DA"/>
    <w:rsid w:val="00D731D6"/>
    <w:rsid w:val="00D733D3"/>
    <w:rsid w:val="00D733DF"/>
    <w:rsid w:val="00D734A3"/>
    <w:rsid w:val="00D73521"/>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CF9"/>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55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0"/>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1"/>
    <w:rsid w:val="00D83A1B"/>
    <w:rsid w:val="00D83D10"/>
    <w:rsid w:val="00D83F18"/>
    <w:rsid w:val="00D84197"/>
    <w:rsid w:val="00D842A7"/>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796"/>
    <w:rsid w:val="00D91893"/>
    <w:rsid w:val="00D91919"/>
    <w:rsid w:val="00D91A1C"/>
    <w:rsid w:val="00D91A87"/>
    <w:rsid w:val="00D91C2E"/>
    <w:rsid w:val="00D91C39"/>
    <w:rsid w:val="00D91E39"/>
    <w:rsid w:val="00D9212B"/>
    <w:rsid w:val="00D9228C"/>
    <w:rsid w:val="00D92312"/>
    <w:rsid w:val="00D92740"/>
    <w:rsid w:val="00D92793"/>
    <w:rsid w:val="00D927C4"/>
    <w:rsid w:val="00D9283C"/>
    <w:rsid w:val="00D92934"/>
    <w:rsid w:val="00D92BD0"/>
    <w:rsid w:val="00D92C5A"/>
    <w:rsid w:val="00D93201"/>
    <w:rsid w:val="00D93464"/>
    <w:rsid w:val="00D9351B"/>
    <w:rsid w:val="00D936F0"/>
    <w:rsid w:val="00D93798"/>
    <w:rsid w:val="00D938D6"/>
    <w:rsid w:val="00D93E9B"/>
    <w:rsid w:val="00D93F14"/>
    <w:rsid w:val="00D94307"/>
    <w:rsid w:val="00D943E3"/>
    <w:rsid w:val="00D9446E"/>
    <w:rsid w:val="00D944A4"/>
    <w:rsid w:val="00D944F2"/>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C6B"/>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C28"/>
    <w:rsid w:val="00DA3CB2"/>
    <w:rsid w:val="00DA40EE"/>
    <w:rsid w:val="00DA430E"/>
    <w:rsid w:val="00DA43CA"/>
    <w:rsid w:val="00DA44B2"/>
    <w:rsid w:val="00DA4654"/>
    <w:rsid w:val="00DA480F"/>
    <w:rsid w:val="00DA4971"/>
    <w:rsid w:val="00DA4A6C"/>
    <w:rsid w:val="00DA4B17"/>
    <w:rsid w:val="00DA4C0E"/>
    <w:rsid w:val="00DA4CD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9F1"/>
    <w:rsid w:val="00DB7A24"/>
    <w:rsid w:val="00DB7C41"/>
    <w:rsid w:val="00DC015D"/>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6C8"/>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8A2"/>
    <w:rsid w:val="00DD097B"/>
    <w:rsid w:val="00DD09E0"/>
    <w:rsid w:val="00DD0A83"/>
    <w:rsid w:val="00DD0B0D"/>
    <w:rsid w:val="00DD0B1E"/>
    <w:rsid w:val="00DD0C78"/>
    <w:rsid w:val="00DD132A"/>
    <w:rsid w:val="00DD132D"/>
    <w:rsid w:val="00DD133A"/>
    <w:rsid w:val="00DD1522"/>
    <w:rsid w:val="00DD1617"/>
    <w:rsid w:val="00DD16CD"/>
    <w:rsid w:val="00DD178F"/>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0C4"/>
    <w:rsid w:val="00DD622A"/>
    <w:rsid w:val="00DD622D"/>
    <w:rsid w:val="00DD6682"/>
    <w:rsid w:val="00DD695B"/>
    <w:rsid w:val="00DD6977"/>
    <w:rsid w:val="00DD69CF"/>
    <w:rsid w:val="00DD6A90"/>
    <w:rsid w:val="00DD6B28"/>
    <w:rsid w:val="00DD6BDD"/>
    <w:rsid w:val="00DD6E67"/>
    <w:rsid w:val="00DD7156"/>
    <w:rsid w:val="00DD71AA"/>
    <w:rsid w:val="00DD7512"/>
    <w:rsid w:val="00DD76AC"/>
    <w:rsid w:val="00DD7727"/>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1E8F"/>
    <w:rsid w:val="00DE213E"/>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931"/>
    <w:rsid w:val="00DE4976"/>
    <w:rsid w:val="00DE498B"/>
    <w:rsid w:val="00DE4A24"/>
    <w:rsid w:val="00DE4A2A"/>
    <w:rsid w:val="00DE4B55"/>
    <w:rsid w:val="00DE4D5C"/>
    <w:rsid w:val="00DE4E09"/>
    <w:rsid w:val="00DE4FD1"/>
    <w:rsid w:val="00DE4FEA"/>
    <w:rsid w:val="00DE501A"/>
    <w:rsid w:val="00DE53D2"/>
    <w:rsid w:val="00DE55A2"/>
    <w:rsid w:val="00DE5658"/>
    <w:rsid w:val="00DE570F"/>
    <w:rsid w:val="00DE579D"/>
    <w:rsid w:val="00DE58CF"/>
    <w:rsid w:val="00DE59FE"/>
    <w:rsid w:val="00DE5B20"/>
    <w:rsid w:val="00DE5B44"/>
    <w:rsid w:val="00DE6327"/>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45A"/>
    <w:rsid w:val="00DF14FC"/>
    <w:rsid w:val="00DF1662"/>
    <w:rsid w:val="00DF1763"/>
    <w:rsid w:val="00DF17F9"/>
    <w:rsid w:val="00DF1A46"/>
    <w:rsid w:val="00DF1A85"/>
    <w:rsid w:val="00DF1B30"/>
    <w:rsid w:val="00DF1B8E"/>
    <w:rsid w:val="00DF1BFE"/>
    <w:rsid w:val="00DF1C36"/>
    <w:rsid w:val="00DF1E35"/>
    <w:rsid w:val="00DF2034"/>
    <w:rsid w:val="00DF212B"/>
    <w:rsid w:val="00DF21E1"/>
    <w:rsid w:val="00DF22BF"/>
    <w:rsid w:val="00DF2366"/>
    <w:rsid w:val="00DF263D"/>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3DB8"/>
    <w:rsid w:val="00DF4164"/>
    <w:rsid w:val="00DF4220"/>
    <w:rsid w:val="00DF436D"/>
    <w:rsid w:val="00DF43A7"/>
    <w:rsid w:val="00DF4407"/>
    <w:rsid w:val="00DF442D"/>
    <w:rsid w:val="00DF4436"/>
    <w:rsid w:val="00DF453C"/>
    <w:rsid w:val="00DF45A0"/>
    <w:rsid w:val="00DF4731"/>
    <w:rsid w:val="00DF4860"/>
    <w:rsid w:val="00DF4985"/>
    <w:rsid w:val="00DF49BB"/>
    <w:rsid w:val="00DF4A48"/>
    <w:rsid w:val="00DF4ACF"/>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A4D"/>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584"/>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37D"/>
    <w:rsid w:val="00E13448"/>
    <w:rsid w:val="00E13468"/>
    <w:rsid w:val="00E1354D"/>
    <w:rsid w:val="00E13729"/>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2"/>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70B"/>
    <w:rsid w:val="00E23765"/>
    <w:rsid w:val="00E238E0"/>
    <w:rsid w:val="00E23BAD"/>
    <w:rsid w:val="00E23D74"/>
    <w:rsid w:val="00E242D1"/>
    <w:rsid w:val="00E2453B"/>
    <w:rsid w:val="00E2478C"/>
    <w:rsid w:val="00E24E82"/>
    <w:rsid w:val="00E24F1E"/>
    <w:rsid w:val="00E251DD"/>
    <w:rsid w:val="00E25301"/>
    <w:rsid w:val="00E2533B"/>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82A"/>
    <w:rsid w:val="00E30891"/>
    <w:rsid w:val="00E30A64"/>
    <w:rsid w:val="00E30C02"/>
    <w:rsid w:val="00E30CF2"/>
    <w:rsid w:val="00E30ED7"/>
    <w:rsid w:val="00E30F3F"/>
    <w:rsid w:val="00E3108A"/>
    <w:rsid w:val="00E3149F"/>
    <w:rsid w:val="00E314CB"/>
    <w:rsid w:val="00E314CD"/>
    <w:rsid w:val="00E314F9"/>
    <w:rsid w:val="00E3153B"/>
    <w:rsid w:val="00E3177F"/>
    <w:rsid w:val="00E317F0"/>
    <w:rsid w:val="00E3181D"/>
    <w:rsid w:val="00E31859"/>
    <w:rsid w:val="00E31975"/>
    <w:rsid w:val="00E3199A"/>
    <w:rsid w:val="00E31B99"/>
    <w:rsid w:val="00E31CB5"/>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0A1"/>
    <w:rsid w:val="00E3415E"/>
    <w:rsid w:val="00E342E4"/>
    <w:rsid w:val="00E34513"/>
    <w:rsid w:val="00E3457A"/>
    <w:rsid w:val="00E34693"/>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50B1"/>
    <w:rsid w:val="00E4531F"/>
    <w:rsid w:val="00E457B2"/>
    <w:rsid w:val="00E45A8B"/>
    <w:rsid w:val="00E45B20"/>
    <w:rsid w:val="00E45B34"/>
    <w:rsid w:val="00E45B72"/>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CA"/>
    <w:rsid w:val="00E53F10"/>
    <w:rsid w:val="00E53FD1"/>
    <w:rsid w:val="00E53FFE"/>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99"/>
    <w:rsid w:val="00E614BA"/>
    <w:rsid w:val="00E614DB"/>
    <w:rsid w:val="00E615BC"/>
    <w:rsid w:val="00E61B1B"/>
    <w:rsid w:val="00E61CEF"/>
    <w:rsid w:val="00E61DE4"/>
    <w:rsid w:val="00E61E1E"/>
    <w:rsid w:val="00E61ED2"/>
    <w:rsid w:val="00E61F78"/>
    <w:rsid w:val="00E62146"/>
    <w:rsid w:val="00E62215"/>
    <w:rsid w:val="00E6230D"/>
    <w:rsid w:val="00E62357"/>
    <w:rsid w:val="00E6235F"/>
    <w:rsid w:val="00E62889"/>
    <w:rsid w:val="00E62922"/>
    <w:rsid w:val="00E62A45"/>
    <w:rsid w:val="00E62B00"/>
    <w:rsid w:val="00E62B9F"/>
    <w:rsid w:val="00E6313F"/>
    <w:rsid w:val="00E6314C"/>
    <w:rsid w:val="00E63169"/>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430"/>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A4E"/>
    <w:rsid w:val="00E65B34"/>
    <w:rsid w:val="00E65E69"/>
    <w:rsid w:val="00E65F31"/>
    <w:rsid w:val="00E65FC7"/>
    <w:rsid w:val="00E66066"/>
    <w:rsid w:val="00E662AD"/>
    <w:rsid w:val="00E66457"/>
    <w:rsid w:val="00E66745"/>
    <w:rsid w:val="00E66985"/>
    <w:rsid w:val="00E66B87"/>
    <w:rsid w:val="00E66D71"/>
    <w:rsid w:val="00E66F5D"/>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961"/>
    <w:rsid w:val="00E70997"/>
    <w:rsid w:val="00E70A07"/>
    <w:rsid w:val="00E70A4E"/>
    <w:rsid w:val="00E70C7E"/>
    <w:rsid w:val="00E70EC9"/>
    <w:rsid w:val="00E70FCA"/>
    <w:rsid w:val="00E71082"/>
    <w:rsid w:val="00E71604"/>
    <w:rsid w:val="00E716D8"/>
    <w:rsid w:val="00E716E9"/>
    <w:rsid w:val="00E7177A"/>
    <w:rsid w:val="00E71795"/>
    <w:rsid w:val="00E717B1"/>
    <w:rsid w:val="00E71AF6"/>
    <w:rsid w:val="00E71B06"/>
    <w:rsid w:val="00E71BA5"/>
    <w:rsid w:val="00E71ECA"/>
    <w:rsid w:val="00E7234A"/>
    <w:rsid w:val="00E72370"/>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913"/>
    <w:rsid w:val="00E759D0"/>
    <w:rsid w:val="00E75D9A"/>
    <w:rsid w:val="00E75E74"/>
    <w:rsid w:val="00E761AD"/>
    <w:rsid w:val="00E7620B"/>
    <w:rsid w:val="00E7626D"/>
    <w:rsid w:val="00E763EB"/>
    <w:rsid w:val="00E76444"/>
    <w:rsid w:val="00E768DC"/>
    <w:rsid w:val="00E768EF"/>
    <w:rsid w:val="00E7694A"/>
    <w:rsid w:val="00E76A68"/>
    <w:rsid w:val="00E76B37"/>
    <w:rsid w:val="00E76B52"/>
    <w:rsid w:val="00E76B57"/>
    <w:rsid w:val="00E76B9E"/>
    <w:rsid w:val="00E76C08"/>
    <w:rsid w:val="00E76D6C"/>
    <w:rsid w:val="00E76E70"/>
    <w:rsid w:val="00E77003"/>
    <w:rsid w:val="00E77280"/>
    <w:rsid w:val="00E772DA"/>
    <w:rsid w:val="00E772FC"/>
    <w:rsid w:val="00E776F0"/>
    <w:rsid w:val="00E77773"/>
    <w:rsid w:val="00E777AB"/>
    <w:rsid w:val="00E77969"/>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F7"/>
    <w:rsid w:val="00E82630"/>
    <w:rsid w:val="00E8275B"/>
    <w:rsid w:val="00E82DBC"/>
    <w:rsid w:val="00E83106"/>
    <w:rsid w:val="00E83260"/>
    <w:rsid w:val="00E8329C"/>
    <w:rsid w:val="00E83642"/>
    <w:rsid w:val="00E836B2"/>
    <w:rsid w:val="00E83793"/>
    <w:rsid w:val="00E839E3"/>
    <w:rsid w:val="00E83D44"/>
    <w:rsid w:val="00E83DC7"/>
    <w:rsid w:val="00E83E66"/>
    <w:rsid w:val="00E83E9C"/>
    <w:rsid w:val="00E83F78"/>
    <w:rsid w:val="00E841DD"/>
    <w:rsid w:val="00E8429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E2"/>
    <w:rsid w:val="00E86FB1"/>
    <w:rsid w:val="00E870BB"/>
    <w:rsid w:val="00E872AF"/>
    <w:rsid w:val="00E873B7"/>
    <w:rsid w:val="00E8753C"/>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F1F"/>
    <w:rsid w:val="00EA2F66"/>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E2"/>
    <w:rsid w:val="00EA5712"/>
    <w:rsid w:val="00EA5714"/>
    <w:rsid w:val="00EA58A3"/>
    <w:rsid w:val="00EA5AF5"/>
    <w:rsid w:val="00EA5B5C"/>
    <w:rsid w:val="00EA5C0D"/>
    <w:rsid w:val="00EA5D54"/>
    <w:rsid w:val="00EA5D67"/>
    <w:rsid w:val="00EA5E10"/>
    <w:rsid w:val="00EA5E8F"/>
    <w:rsid w:val="00EA5ED0"/>
    <w:rsid w:val="00EA5ED8"/>
    <w:rsid w:val="00EA5F49"/>
    <w:rsid w:val="00EA6029"/>
    <w:rsid w:val="00EA6274"/>
    <w:rsid w:val="00EA690F"/>
    <w:rsid w:val="00EA6935"/>
    <w:rsid w:val="00EA695C"/>
    <w:rsid w:val="00EA6B6B"/>
    <w:rsid w:val="00EA6DD4"/>
    <w:rsid w:val="00EA6EB1"/>
    <w:rsid w:val="00EA6F82"/>
    <w:rsid w:val="00EA7195"/>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9BB"/>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167"/>
    <w:rsid w:val="00EC03C8"/>
    <w:rsid w:val="00EC03E3"/>
    <w:rsid w:val="00EC04EF"/>
    <w:rsid w:val="00EC05C9"/>
    <w:rsid w:val="00EC073C"/>
    <w:rsid w:val="00EC0740"/>
    <w:rsid w:val="00EC082A"/>
    <w:rsid w:val="00EC0A8F"/>
    <w:rsid w:val="00EC0ACB"/>
    <w:rsid w:val="00EC0F34"/>
    <w:rsid w:val="00EC126B"/>
    <w:rsid w:val="00EC12C1"/>
    <w:rsid w:val="00EC149C"/>
    <w:rsid w:val="00EC1536"/>
    <w:rsid w:val="00EC16D6"/>
    <w:rsid w:val="00EC18DA"/>
    <w:rsid w:val="00EC1A1C"/>
    <w:rsid w:val="00EC1ACD"/>
    <w:rsid w:val="00EC1F21"/>
    <w:rsid w:val="00EC2179"/>
    <w:rsid w:val="00EC22DD"/>
    <w:rsid w:val="00EC255C"/>
    <w:rsid w:val="00EC2909"/>
    <w:rsid w:val="00EC2BAD"/>
    <w:rsid w:val="00EC2DAF"/>
    <w:rsid w:val="00EC2E98"/>
    <w:rsid w:val="00EC2EDA"/>
    <w:rsid w:val="00EC2F53"/>
    <w:rsid w:val="00EC2F88"/>
    <w:rsid w:val="00EC3180"/>
    <w:rsid w:val="00EC3402"/>
    <w:rsid w:val="00EC35C3"/>
    <w:rsid w:val="00EC3637"/>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17"/>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AAA"/>
    <w:rsid w:val="00ED3B19"/>
    <w:rsid w:val="00ED3B1C"/>
    <w:rsid w:val="00ED3B87"/>
    <w:rsid w:val="00ED3C05"/>
    <w:rsid w:val="00ED3DD5"/>
    <w:rsid w:val="00ED4299"/>
    <w:rsid w:val="00ED42CE"/>
    <w:rsid w:val="00ED4546"/>
    <w:rsid w:val="00ED4791"/>
    <w:rsid w:val="00ED48B5"/>
    <w:rsid w:val="00ED4CB2"/>
    <w:rsid w:val="00ED4DA4"/>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70F2"/>
    <w:rsid w:val="00ED747E"/>
    <w:rsid w:val="00ED74F2"/>
    <w:rsid w:val="00ED7670"/>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DF8"/>
    <w:rsid w:val="00EE2408"/>
    <w:rsid w:val="00EE2806"/>
    <w:rsid w:val="00EE282A"/>
    <w:rsid w:val="00EE294D"/>
    <w:rsid w:val="00EE2F61"/>
    <w:rsid w:val="00EE308E"/>
    <w:rsid w:val="00EE3106"/>
    <w:rsid w:val="00EE32B0"/>
    <w:rsid w:val="00EE3346"/>
    <w:rsid w:val="00EE3A4C"/>
    <w:rsid w:val="00EE3C41"/>
    <w:rsid w:val="00EE3C54"/>
    <w:rsid w:val="00EE3D1E"/>
    <w:rsid w:val="00EE3FFE"/>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5B1"/>
    <w:rsid w:val="00EE5615"/>
    <w:rsid w:val="00EE568C"/>
    <w:rsid w:val="00EE571C"/>
    <w:rsid w:val="00EE5737"/>
    <w:rsid w:val="00EE585C"/>
    <w:rsid w:val="00EE5B2D"/>
    <w:rsid w:val="00EE5B79"/>
    <w:rsid w:val="00EE5BCF"/>
    <w:rsid w:val="00EE5CD1"/>
    <w:rsid w:val="00EE5DFE"/>
    <w:rsid w:val="00EE6038"/>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3DB"/>
    <w:rsid w:val="00EF545E"/>
    <w:rsid w:val="00EF575F"/>
    <w:rsid w:val="00EF583A"/>
    <w:rsid w:val="00EF58DA"/>
    <w:rsid w:val="00EF590F"/>
    <w:rsid w:val="00EF5A70"/>
    <w:rsid w:val="00EF5AB1"/>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6BD"/>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4FBE"/>
    <w:rsid w:val="00F05052"/>
    <w:rsid w:val="00F05176"/>
    <w:rsid w:val="00F052B5"/>
    <w:rsid w:val="00F0539A"/>
    <w:rsid w:val="00F053DE"/>
    <w:rsid w:val="00F0544A"/>
    <w:rsid w:val="00F0565D"/>
    <w:rsid w:val="00F059E5"/>
    <w:rsid w:val="00F05C80"/>
    <w:rsid w:val="00F05F02"/>
    <w:rsid w:val="00F05F74"/>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7115"/>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846"/>
    <w:rsid w:val="00F12AB0"/>
    <w:rsid w:val="00F12AEE"/>
    <w:rsid w:val="00F12C0C"/>
    <w:rsid w:val="00F12C0E"/>
    <w:rsid w:val="00F12D7C"/>
    <w:rsid w:val="00F12EA0"/>
    <w:rsid w:val="00F12F1D"/>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F5"/>
    <w:rsid w:val="00F15337"/>
    <w:rsid w:val="00F154C7"/>
    <w:rsid w:val="00F1555F"/>
    <w:rsid w:val="00F156F4"/>
    <w:rsid w:val="00F158E4"/>
    <w:rsid w:val="00F159BE"/>
    <w:rsid w:val="00F15A2A"/>
    <w:rsid w:val="00F15B48"/>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DC"/>
    <w:rsid w:val="00F26AC5"/>
    <w:rsid w:val="00F26BCF"/>
    <w:rsid w:val="00F26FFE"/>
    <w:rsid w:val="00F270E1"/>
    <w:rsid w:val="00F273F1"/>
    <w:rsid w:val="00F2750B"/>
    <w:rsid w:val="00F2762C"/>
    <w:rsid w:val="00F27BD3"/>
    <w:rsid w:val="00F27C4D"/>
    <w:rsid w:val="00F27CF6"/>
    <w:rsid w:val="00F27E7B"/>
    <w:rsid w:val="00F30174"/>
    <w:rsid w:val="00F30339"/>
    <w:rsid w:val="00F303B0"/>
    <w:rsid w:val="00F30434"/>
    <w:rsid w:val="00F3069F"/>
    <w:rsid w:val="00F3073F"/>
    <w:rsid w:val="00F30885"/>
    <w:rsid w:val="00F30A0D"/>
    <w:rsid w:val="00F30A1A"/>
    <w:rsid w:val="00F30FA7"/>
    <w:rsid w:val="00F31698"/>
    <w:rsid w:val="00F3175B"/>
    <w:rsid w:val="00F319E5"/>
    <w:rsid w:val="00F31A4C"/>
    <w:rsid w:val="00F31C5E"/>
    <w:rsid w:val="00F31E81"/>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E35"/>
    <w:rsid w:val="00F36FCC"/>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C90"/>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B3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3D0"/>
    <w:rsid w:val="00F536C3"/>
    <w:rsid w:val="00F536C7"/>
    <w:rsid w:val="00F536CE"/>
    <w:rsid w:val="00F53AF8"/>
    <w:rsid w:val="00F53B65"/>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AB4"/>
    <w:rsid w:val="00F56BF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DFE"/>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A21"/>
    <w:rsid w:val="00F84A7C"/>
    <w:rsid w:val="00F84AE0"/>
    <w:rsid w:val="00F84B76"/>
    <w:rsid w:val="00F84CC6"/>
    <w:rsid w:val="00F84EA9"/>
    <w:rsid w:val="00F84F6D"/>
    <w:rsid w:val="00F850AF"/>
    <w:rsid w:val="00F8534B"/>
    <w:rsid w:val="00F85373"/>
    <w:rsid w:val="00F854B8"/>
    <w:rsid w:val="00F854CC"/>
    <w:rsid w:val="00F854D3"/>
    <w:rsid w:val="00F85B71"/>
    <w:rsid w:val="00F85CA8"/>
    <w:rsid w:val="00F85CB4"/>
    <w:rsid w:val="00F85E1D"/>
    <w:rsid w:val="00F85E4D"/>
    <w:rsid w:val="00F8620D"/>
    <w:rsid w:val="00F8649D"/>
    <w:rsid w:val="00F86889"/>
    <w:rsid w:val="00F86AEC"/>
    <w:rsid w:val="00F86B42"/>
    <w:rsid w:val="00F86B45"/>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9FF"/>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A2A"/>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460"/>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58"/>
    <w:rsid w:val="00FB0E8A"/>
    <w:rsid w:val="00FB0F10"/>
    <w:rsid w:val="00FB0FDA"/>
    <w:rsid w:val="00FB11B7"/>
    <w:rsid w:val="00FB1A8C"/>
    <w:rsid w:val="00FB1AF3"/>
    <w:rsid w:val="00FB1C10"/>
    <w:rsid w:val="00FB1F73"/>
    <w:rsid w:val="00FB2031"/>
    <w:rsid w:val="00FB21F5"/>
    <w:rsid w:val="00FB220B"/>
    <w:rsid w:val="00FB268F"/>
    <w:rsid w:val="00FB2758"/>
    <w:rsid w:val="00FB27EC"/>
    <w:rsid w:val="00FB2886"/>
    <w:rsid w:val="00FB28F0"/>
    <w:rsid w:val="00FB297E"/>
    <w:rsid w:val="00FB2E45"/>
    <w:rsid w:val="00FB2F5F"/>
    <w:rsid w:val="00FB3089"/>
    <w:rsid w:val="00FB3177"/>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619"/>
    <w:rsid w:val="00FC0A6A"/>
    <w:rsid w:val="00FC0ADE"/>
    <w:rsid w:val="00FC0CA4"/>
    <w:rsid w:val="00FC0CB2"/>
    <w:rsid w:val="00FC0F34"/>
    <w:rsid w:val="00FC1053"/>
    <w:rsid w:val="00FC1194"/>
    <w:rsid w:val="00FC12F3"/>
    <w:rsid w:val="00FC1559"/>
    <w:rsid w:val="00FC160F"/>
    <w:rsid w:val="00FC1693"/>
    <w:rsid w:val="00FC170F"/>
    <w:rsid w:val="00FC17ED"/>
    <w:rsid w:val="00FC196C"/>
    <w:rsid w:val="00FC1B49"/>
    <w:rsid w:val="00FC1E06"/>
    <w:rsid w:val="00FC1E5D"/>
    <w:rsid w:val="00FC1EB8"/>
    <w:rsid w:val="00FC1F07"/>
    <w:rsid w:val="00FC20BA"/>
    <w:rsid w:val="00FC2119"/>
    <w:rsid w:val="00FC2645"/>
    <w:rsid w:val="00FC26C8"/>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B8B"/>
    <w:rsid w:val="00FC4C1A"/>
    <w:rsid w:val="00FC4D84"/>
    <w:rsid w:val="00FC4E39"/>
    <w:rsid w:val="00FC514C"/>
    <w:rsid w:val="00FC51BF"/>
    <w:rsid w:val="00FC51C8"/>
    <w:rsid w:val="00FC52CA"/>
    <w:rsid w:val="00FC54DB"/>
    <w:rsid w:val="00FC553D"/>
    <w:rsid w:val="00FC5705"/>
    <w:rsid w:val="00FC57B1"/>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F61"/>
    <w:rsid w:val="00FD512A"/>
    <w:rsid w:val="00FD5136"/>
    <w:rsid w:val="00FD51F8"/>
    <w:rsid w:val="00FD570F"/>
    <w:rsid w:val="00FD5794"/>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8F"/>
    <w:rsid w:val="00FD74E1"/>
    <w:rsid w:val="00FD75D9"/>
    <w:rsid w:val="00FD7606"/>
    <w:rsid w:val="00FD7AD5"/>
    <w:rsid w:val="00FD7C78"/>
    <w:rsid w:val="00FD7D8A"/>
    <w:rsid w:val="00FD7E66"/>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717"/>
    <w:rsid w:val="00FF1869"/>
    <w:rsid w:val="00FF18BC"/>
    <w:rsid w:val="00FF1AD7"/>
    <w:rsid w:val="00FF206B"/>
    <w:rsid w:val="00FF20E2"/>
    <w:rsid w:val="00FF225B"/>
    <w:rsid w:val="00FF2281"/>
    <w:rsid w:val="00FF2347"/>
    <w:rsid w:val="00FF26DB"/>
    <w:rsid w:val="00FF29EA"/>
    <w:rsid w:val="00FF2AB9"/>
    <w:rsid w:val="00FF2B5C"/>
    <w:rsid w:val="00FF2C71"/>
    <w:rsid w:val="00FF2E21"/>
    <w:rsid w:val="00FF2E3C"/>
    <w:rsid w:val="00FF31D6"/>
    <w:rsid w:val="00FF32B9"/>
    <w:rsid w:val="00FF372C"/>
    <w:rsid w:val="00FF3A47"/>
    <w:rsid w:val="00FF3D97"/>
    <w:rsid w:val="00FF3EA0"/>
    <w:rsid w:val="00FF405B"/>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9C"/>
    <w:rsid w:val="00FF6EAF"/>
    <w:rsid w:val="00FF70F7"/>
    <w:rsid w:val="00FF7191"/>
    <w:rsid w:val="00FF744A"/>
    <w:rsid w:val="00FF7672"/>
    <w:rsid w:val="00FF7948"/>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44385"/>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B366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28" type="callout" idref="#AutoShape 620"/>
        <o:r id="V:Rule37" type="callout" idref="#_x0000_s2573"/>
        <o:r id="V:Rule42" type="connector" idref="#_x0000_s2088"/>
        <o:r id="V:Rule43" type="connector" idref="#_x0000_s2524"/>
        <o:r id="V:Rule44" type="connector" idref="#_x0000_s2514"/>
        <o:r id="V:Rule45" type="connector" idref="#_x0000_s2518"/>
        <o:r id="V:Rule46" type="connector" idref="#_x0000_s2525"/>
        <o:r id="V:Rule47" type="connector" idref="#_x0000_s2513"/>
        <o:r id="V:Rule48" type="connector" idref="#_x0000_s2549"/>
        <o:r id="V:Rule49" type="connector" idref="#_x0000_s2204"/>
        <o:r id="V:Rule50" type="connector" idref="#_x0000_s2091"/>
        <o:r id="V:Rule51" type="connector" idref="#_x0000_s2550"/>
        <o:r id="V:Rule52" type="connector" idref="#_x0000_s2528"/>
        <o:r id="V:Rule53" type="connector" idref="#_x0000_s2579"/>
        <o:r id="V:Rule54" type="connector" idref="#_x0000_s2535"/>
        <o:r id="V:Rule55" type="connector" idref="#_x0000_s2548"/>
        <o:r id="V:Rule56" type="connector" idref="#_x0000_s2580"/>
        <o:r id="V:Rule57" type="connector" idref="#_x0000_s2563"/>
        <o:r id="V:Rule58" type="connector" idref="#_x0000_s2078"/>
        <o:r id="V:Rule59" type="connector" idref="#_x0000_s2199"/>
        <o:r id="V:Rule60" type="connector" idref="#_x0000_s2531"/>
        <o:r id="V:Rule61" type="connector" idref="#_x0000_s2529"/>
        <o:r id="V:Rule62" type="connector" idref="#_x0000_s2478"/>
        <o:r id="V:Rule63" type="connector" idref="#_x0000_s2084"/>
        <o:r id="V:Rule64" type="connector" idref="#_x0000_s2533"/>
        <o:r id="V:Rule65" type="connector" idref="#_x0000_s2160"/>
        <o:r id="V:Rule66" type="connector" idref="#_x0000_s2512"/>
        <o:r id="V:Rule67" type="connector" idref="#_x0000_s2547"/>
        <o:r id="V:Rule68" type="connector" idref="#_x0000_s2286"/>
        <o:r id="V:Rule69" type="connector" idref="#_x0000_s2526"/>
        <o:r id="V:Rule70" type="connector" idref="#_x0000_s2577"/>
        <o:r id="V:Rule71" type="connector" idref="#_x0000_s2479"/>
        <o:r id="V:Rule72" type="connector" idref="#_x0000_s2415"/>
        <o:r id="V:Rule73" type="connector" idref="#_x0000_s2522"/>
        <o:r id="V:Rule74" type="connector" idref="#_x0000_s2520"/>
        <o:r id="V:Rule75" type="connector" idref="#_x0000_s2552"/>
        <o:r id="V:Rule76" type="connector" idref="#_x0000_s2089"/>
        <o:r id="V:Rule77" type="connector" idref="#_x0000_s2578"/>
        <o:r id="V:Rule78" type="connector" idref="#_x0000_s2554"/>
        <o:r id="V:Rule79" type="connector" idref="#_x0000_s2197"/>
        <o:r id="V:Rule80" type="connector" idref="#_x0000_s25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B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A2BA8"/>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BA2BA8"/>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BA2BA8"/>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BA2BA8"/>
    <w:pPr>
      <w:keepNext/>
      <w:spacing w:line="340" w:lineRule="exact"/>
      <w:jc w:val="center"/>
      <w:outlineLvl w:val="3"/>
    </w:pPr>
    <w:rPr>
      <w:rFonts w:ascii="Times New Roman" w:eastAsia="宋体" w:hAnsi="Times New Roman" w:cs="Times New Roman"/>
      <w:b/>
      <w:sz w:val="24"/>
      <w:szCs w:val="20"/>
    </w:rPr>
  </w:style>
  <w:style w:type="paragraph" w:styleId="5">
    <w:name w:val="heading 5"/>
    <w:basedOn w:val="a"/>
    <w:next w:val="a"/>
    <w:link w:val="5Char"/>
    <w:semiHidden/>
    <w:unhideWhenUsed/>
    <w:qFormat/>
    <w:rsid w:val="00BA2BA8"/>
    <w:pPr>
      <w:keepNext/>
      <w:keepLines/>
      <w:spacing w:before="280" w:after="290" w:line="376" w:lineRule="auto"/>
      <w:outlineLvl w:val="4"/>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正文（首行缩进两字） Char Char Char Char Char Char Char,首行缩进两字,正文（首行缩进两字） Char,特点,正文（首行缩进两字） Char Char Char,正文（首行缩进两字） Char Char Char Char,表正文,正文非缩进,正文不缩进,段1,ALT+Z,标题4,四号,Char Char Char,Char Char,s4,表格标题,正文缩进1,正文2,s4 Char,缩进"/>
    <w:basedOn w:val="a"/>
    <w:link w:val="Char1"/>
    <w:uiPriority w:val="99"/>
    <w:qFormat/>
    <w:rsid w:val="00BA2BA8"/>
    <w:rPr>
      <w:rFonts w:ascii="Times New Roman" w:eastAsia="宋体" w:hAnsi="Times New Roman" w:cs="Times New Roman"/>
      <w:sz w:val="28"/>
      <w:szCs w:val="20"/>
    </w:rPr>
  </w:style>
  <w:style w:type="paragraph" w:styleId="a4">
    <w:name w:val="annotation subject"/>
    <w:basedOn w:val="a5"/>
    <w:next w:val="a5"/>
    <w:qFormat/>
    <w:rsid w:val="00BA2BA8"/>
    <w:rPr>
      <w:b/>
    </w:rPr>
  </w:style>
  <w:style w:type="paragraph" w:styleId="a5">
    <w:name w:val="annotation text"/>
    <w:basedOn w:val="a"/>
    <w:link w:val="Char"/>
    <w:qFormat/>
    <w:rsid w:val="00BA2BA8"/>
    <w:pPr>
      <w:jc w:val="left"/>
    </w:pPr>
    <w:rPr>
      <w:rFonts w:ascii="Times New Roman" w:eastAsia="宋体" w:hAnsi="Times New Roman" w:cs="Times New Roman"/>
      <w:sz w:val="28"/>
      <w:szCs w:val="20"/>
    </w:rPr>
  </w:style>
  <w:style w:type="paragraph" w:styleId="a6">
    <w:name w:val="Document Map"/>
    <w:basedOn w:val="a"/>
    <w:qFormat/>
    <w:rsid w:val="00BA2BA8"/>
    <w:pPr>
      <w:shd w:val="clear" w:color="auto" w:fill="000080"/>
    </w:pPr>
    <w:rPr>
      <w:rFonts w:ascii="Times New Roman" w:eastAsia="宋体" w:hAnsi="Times New Roman" w:cs="Times New Roman"/>
      <w:szCs w:val="20"/>
    </w:rPr>
  </w:style>
  <w:style w:type="paragraph" w:styleId="30">
    <w:name w:val="Body Text 3"/>
    <w:basedOn w:val="a"/>
    <w:qFormat/>
    <w:rsid w:val="00BA2BA8"/>
    <w:pPr>
      <w:spacing w:line="280" w:lineRule="exact"/>
      <w:jc w:val="center"/>
    </w:pPr>
    <w:rPr>
      <w:rFonts w:ascii="Times New Roman" w:eastAsia="宋体" w:hAnsi="Times New Roman" w:cs="Times New Roman"/>
      <w:sz w:val="28"/>
      <w:szCs w:val="20"/>
    </w:rPr>
  </w:style>
  <w:style w:type="paragraph" w:styleId="a7">
    <w:name w:val="Body Text"/>
    <w:basedOn w:val="a"/>
    <w:qFormat/>
    <w:rsid w:val="00BA2BA8"/>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BA2BA8"/>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BA2BA8"/>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BA2BA8"/>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uiPriority w:val="99"/>
    <w:qFormat/>
    <w:rsid w:val="00BA2BA8"/>
    <w:rPr>
      <w:rFonts w:ascii="宋体" w:eastAsia="宋体" w:hAnsi="Courier New" w:cs="Times New Roman"/>
      <w:szCs w:val="20"/>
    </w:rPr>
  </w:style>
  <w:style w:type="paragraph" w:styleId="ab">
    <w:name w:val="Date"/>
    <w:basedOn w:val="a"/>
    <w:next w:val="a"/>
    <w:qFormat/>
    <w:rsid w:val="00BA2BA8"/>
    <w:rPr>
      <w:rFonts w:ascii="方正舒体" w:eastAsia="方正舒体" w:hAnsi="Times New Roman" w:cs="Times New Roman"/>
      <w:b/>
      <w:sz w:val="30"/>
      <w:szCs w:val="20"/>
    </w:rPr>
  </w:style>
  <w:style w:type="paragraph" w:styleId="21">
    <w:name w:val="Body Text Indent 2"/>
    <w:basedOn w:val="a"/>
    <w:qFormat/>
    <w:rsid w:val="00BA2BA8"/>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BA2BA8"/>
    <w:rPr>
      <w:rFonts w:ascii="Times New Roman" w:eastAsia="宋体" w:hAnsi="Times New Roman" w:cs="Times New Roman"/>
      <w:sz w:val="18"/>
      <w:szCs w:val="20"/>
    </w:rPr>
  </w:style>
  <w:style w:type="paragraph" w:styleId="ad">
    <w:name w:val="footer"/>
    <w:basedOn w:val="a"/>
    <w:link w:val="Char2"/>
    <w:uiPriority w:val="99"/>
    <w:qFormat/>
    <w:rsid w:val="00BA2BA8"/>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basedOn w:val="a8"/>
    <w:link w:val="2Char1"/>
    <w:unhideWhenUsed/>
    <w:qFormat/>
    <w:rsid w:val="00BA2BA8"/>
    <w:pPr>
      <w:spacing w:after="120" w:line="240" w:lineRule="auto"/>
      <w:ind w:leftChars="200" w:left="420" w:firstLine="420"/>
    </w:pPr>
    <w:rPr>
      <w:sz w:val="21"/>
    </w:rPr>
  </w:style>
  <w:style w:type="paragraph" w:styleId="ae">
    <w:name w:val="header"/>
    <w:basedOn w:val="a"/>
    <w:qFormat/>
    <w:rsid w:val="00BA2BA8"/>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BA2BA8"/>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BA2BA8"/>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BA2BA8"/>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BA2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BA2BA8"/>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BA2BA8"/>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BA2BA8"/>
    <w:rPr>
      <w:b/>
      <w:bCs/>
    </w:rPr>
  </w:style>
  <w:style w:type="character" w:styleId="af2">
    <w:name w:val="page number"/>
    <w:basedOn w:val="a1"/>
    <w:qFormat/>
    <w:rsid w:val="00BA2BA8"/>
  </w:style>
  <w:style w:type="character" w:styleId="af3">
    <w:name w:val="Hyperlink"/>
    <w:basedOn w:val="a1"/>
    <w:uiPriority w:val="99"/>
    <w:qFormat/>
    <w:rsid w:val="00BA2BA8"/>
    <w:rPr>
      <w:color w:val="0000FF"/>
      <w:u w:val="single"/>
    </w:rPr>
  </w:style>
  <w:style w:type="character" w:styleId="af4">
    <w:name w:val="annotation reference"/>
    <w:basedOn w:val="a1"/>
    <w:qFormat/>
    <w:rsid w:val="00BA2BA8"/>
    <w:rPr>
      <w:sz w:val="21"/>
    </w:rPr>
  </w:style>
  <w:style w:type="table" w:styleId="af5">
    <w:name w:val="Table Grid"/>
    <w:basedOn w:val="a2"/>
    <w:uiPriority w:val="59"/>
    <w:qFormat/>
    <w:rsid w:val="00BA2B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BA2B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BA2BA8"/>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BA2BA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BA2BA8"/>
  </w:style>
  <w:style w:type="character" w:customStyle="1" w:styleId="Char4">
    <w:name w:val="纯文本 Char"/>
    <w:qFormat/>
    <w:rsid w:val="00BA2BA8"/>
    <w:rPr>
      <w:rFonts w:ascii="宋体" w:eastAsia="宋体" w:hAnsi="Courier New"/>
      <w:sz w:val="28"/>
      <w:szCs w:val="24"/>
    </w:rPr>
  </w:style>
  <w:style w:type="character" w:customStyle="1" w:styleId="Char1">
    <w:name w:val="正文缩进 Char1"/>
    <w:aliases w:val="正文（首行缩进两字） Char1,正文（首行缩进两字） Char Char Char Char Char Char Char Char,首行缩进两字 Char,正文（首行缩进两字） Char Char,特点 Char,正文（首行缩进两字） Char Char Char Char1,正文（首行缩进两字） Char Char Char Char Char,表正文 Char,正文非缩进 Char,正文不缩进 Char,段1 Char,ALT+Z Char,标题4 Char"/>
    <w:basedOn w:val="a1"/>
    <w:link w:val="a0"/>
    <w:qFormat/>
    <w:rsid w:val="00BA2BA8"/>
    <w:rPr>
      <w:rFonts w:eastAsia="宋体"/>
      <w:kern w:val="2"/>
      <w:sz w:val="28"/>
      <w:lang w:val="en-US" w:eastAsia="zh-CN" w:bidi="ar-SA"/>
    </w:rPr>
  </w:style>
  <w:style w:type="character" w:customStyle="1" w:styleId="Char0">
    <w:name w:val="正文文本缩进 Char"/>
    <w:link w:val="a8"/>
    <w:qFormat/>
    <w:rsid w:val="00BA2BA8"/>
    <w:rPr>
      <w:rFonts w:eastAsia="宋体"/>
      <w:kern w:val="2"/>
      <w:sz w:val="24"/>
      <w:lang w:val="en-US" w:eastAsia="zh-CN" w:bidi="ar-SA"/>
    </w:rPr>
  </w:style>
  <w:style w:type="character" w:customStyle="1" w:styleId="font121">
    <w:name w:val="font121"/>
    <w:basedOn w:val="a1"/>
    <w:qFormat/>
    <w:rsid w:val="00BA2BA8"/>
    <w:rPr>
      <w:sz w:val="24"/>
    </w:rPr>
  </w:style>
  <w:style w:type="character" w:customStyle="1" w:styleId="textcontents">
    <w:name w:val="textcontents"/>
    <w:basedOn w:val="a1"/>
    <w:qFormat/>
    <w:rsid w:val="00BA2BA8"/>
  </w:style>
  <w:style w:type="character" w:customStyle="1" w:styleId="unnamed11">
    <w:name w:val="unnamed11"/>
    <w:basedOn w:val="a1"/>
    <w:qFormat/>
    <w:rsid w:val="00BA2BA8"/>
    <w:rPr>
      <w:sz w:val="24"/>
      <w:szCs w:val="24"/>
    </w:rPr>
  </w:style>
  <w:style w:type="character" w:customStyle="1" w:styleId="2Char">
    <w:name w:val="正文2 Char"/>
    <w:basedOn w:val="a1"/>
    <w:qFormat/>
    <w:rsid w:val="00BA2BA8"/>
    <w:rPr>
      <w:rFonts w:eastAsia="宋体"/>
      <w:kern w:val="2"/>
      <w:sz w:val="28"/>
      <w:lang w:val="en-US" w:eastAsia="zh-CN" w:bidi="ar-SA"/>
    </w:rPr>
  </w:style>
  <w:style w:type="character" w:customStyle="1" w:styleId="CharChar">
    <w:name w:val="报告表  段 Char Char"/>
    <w:basedOn w:val="a1"/>
    <w:link w:val="af7"/>
    <w:qFormat/>
    <w:rsid w:val="00BA2BA8"/>
    <w:rPr>
      <w:rFonts w:ascii="宋体" w:eastAsia="宋体"/>
      <w:sz w:val="24"/>
      <w:lang w:val="en-US" w:eastAsia="zh-CN" w:bidi="ar-SA"/>
    </w:rPr>
  </w:style>
  <w:style w:type="paragraph" w:customStyle="1" w:styleId="af7">
    <w:name w:val="报告表  段"/>
    <w:basedOn w:val="a"/>
    <w:link w:val="CharChar"/>
    <w:qFormat/>
    <w:rsid w:val="00BA2BA8"/>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BA2BA8"/>
    <w:rPr>
      <w:rFonts w:ascii="仿宋_GB2312" w:eastAsia="仿宋_GB2312"/>
      <w:color w:val="000000"/>
      <w:sz w:val="28"/>
      <w:szCs w:val="24"/>
    </w:rPr>
  </w:style>
  <w:style w:type="character" w:customStyle="1" w:styleId="Char10">
    <w:name w:val="纯文本 Char1"/>
    <w:basedOn w:val="a1"/>
    <w:link w:val="aa"/>
    <w:uiPriority w:val="99"/>
    <w:qFormat/>
    <w:rsid w:val="00BA2BA8"/>
    <w:rPr>
      <w:rFonts w:ascii="宋体" w:eastAsia="宋体" w:hAnsi="Courier New"/>
      <w:kern w:val="2"/>
      <w:sz w:val="21"/>
      <w:lang w:val="en-US" w:eastAsia="zh-CN" w:bidi="ar-SA"/>
    </w:rPr>
  </w:style>
  <w:style w:type="character" w:customStyle="1" w:styleId="style51">
    <w:name w:val="style51"/>
    <w:basedOn w:val="a1"/>
    <w:qFormat/>
    <w:rsid w:val="00BA2BA8"/>
    <w:rPr>
      <w:b/>
      <w:bCs/>
      <w:color w:val="FF9900"/>
      <w:sz w:val="21"/>
      <w:szCs w:val="21"/>
    </w:rPr>
  </w:style>
  <w:style w:type="character" w:customStyle="1" w:styleId="CharCharCharCharCharChar">
    <w:name w:val="Char Char Char Char Char Char"/>
    <w:basedOn w:val="a1"/>
    <w:link w:val="CharCharCharChar1"/>
    <w:qFormat/>
    <w:rsid w:val="00BA2BA8"/>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BA2BA8"/>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BA2BA8"/>
    <w:rPr>
      <w:kern w:val="2"/>
      <w:sz w:val="18"/>
    </w:rPr>
  </w:style>
  <w:style w:type="character" w:customStyle="1" w:styleId="fs">
    <w:name w:val="fs"/>
    <w:basedOn w:val="a1"/>
    <w:qFormat/>
    <w:rsid w:val="00BA2BA8"/>
  </w:style>
  <w:style w:type="character" w:customStyle="1" w:styleId="1Char">
    <w:name w:val="标题 1 Char"/>
    <w:basedOn w:val="a1"/>
    <w:link w:val="1"/>
    <w:qFormat/>
    <w:rsid w:val="00BA2BA8"/>
    <w:rPr>
      <w:rFonts w:eastAsia="黑体"/>
      <w:b/>
      <w:kern w:val="44"/>
      <w:sz w:val="42"/>
      <w:lang w:val="en-US" w:eastAsia="zh-CN" w:bidi="ar-SA"/>
    </w:rPr>
  </w:style>
  <w:style w:type="character" w:customStyle="1" w:styleId="CharChar3">
    <w:name w:val="Char Char3"/>
    <w:basedOn w:val="a1"/>
    <w:qFormat/>
    <w:rsid w:val="00BA2BA8"/>
    <w:rPr>
      <w:rFonts w:ascii="宋体" w:eastAsia="宋体" w:hAnsi="Courier New"/>
      <w:kern w:val="2"/>
      <w:sz w:val="21"/>
      <w:lang w:val="en-US" w:eastAsia="zh-CN" w:bidi="ar-SA"/>
    </w:rPr>
  </w:style>
  <w:style w:type="character" w:customStyle="1" w:styleId="Char3">
    <w:name w:val="标题 Char"/>
    <w:basedOn w:val="a1"/>
    <w:link w:val="af0"/>
    <w:qFormat/>
    <w:rsid w:val="00BA2BA8"/>
    <w:rPr>
      <w:rFonts w:ascii="Arial" w:eastAsia="宋体" w:hAnsi="Arial"/>
      <w:b/>
      <w:kern w:val="2"/>
      <w:sz w:val="32"/>
      <w:lang w:val="en-US" w:eastAsia="zh-CN"/>
    </w:rPr>
  </w:style>
  <w:style w:type="paragraph" w:customStyle="1" w:styleId="CharCharCharChar">
    <w:name w:val="首行缩进两字 Char Char Char Char"/>
    <w:basedOn w:val="a"/>
    <w:qFormat/>
    <w:rsid w:val="00BA2BA8"/>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BA2BA8"/>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BA2BA8"/>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BA2BA8"/>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BA2BA8"/>
    <w:rPr>
      <w:kern w:val="2"/>
      <w:sz w:val="28"/>
    </w:rPr>
  </w:style>
  <w:style w:type="paragraph" w:customStyle="1" w:styleId="af8">
    <w:name w:val="表格文字"/>
    <w:basedOn w:val="a"/>
    <w:qFormat/>
    <w:rsid w:val="00BA2BA8"/>
    <w:pPr>
      <w:jc w:val="center"/>
    </w:pPr>
    <w:rPr>
      <w:rFonts w:ascii="仿宋_GB2312" w:eastAsia="仿宋_GB2312" w:hAnsi="Arial Black" w:cs="Times New Roman"/>
      <w:kern w:val="44"/>
      <w:sz w:val="24"/>
      <w:szCs w:val="20"/>
    </w:rPr>
  </w:style>
  <w:style w:type="paragraph" w:customStyle="1" w:styleId="af9">
    <w:name w:val="正文格式"/>
    <w:basedOn w:val="a"/>
    <w:qFormat/>
    <w:rsid w:val="00BA2BA8"/>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BA2BA8"/>
    <w:rPr>
      <w:rFonts w:ascii="Times New Roman" w:eastAsia="宋体" w:hAnsi="Times New Roman" w:cs="Times New Roman"/>
      <w:sz w:val="24"/>
      <w:szCs w:val="24"/>
    </w:rPr>
  </w:style>
  <w:style w:type="paragraph" w:customStyle="1" w:styleId="15">
    <w:name w:val="1表格"/>
    <w:basedOn w:val="a"/>
    <w:qFormat/>
    <w:rsid w:val="00BA2BA8"/>
    <w:pPr>
      <w:snapToGrid w:val="0"/>
      <w:jc w:val="center"/>
    </w:pPr>
    <w:rPr>
      <w:rFonts w:ascii="Times New Roman" w:eastAsia="楷体_GB2312" w:hAnsi="Times New Roman" w:cs="Times New Roman"/>
      <w:szCs w:val="20"/>
    </w:rPr>
  </w:style>
  <w:style w:type="paragraph" w:customStyle="1" w:styleId="afa">
    <w:name w:val="报告书"/>
    <w:basedOn w:val="a"/>
    <w:qFormat/>
    <w:rsid w:val="00BA2BA8"/>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BA2BA8"/>
    <w:pPr>
      <w:jc w:val="center"/>
    </w:pPr>
    <w:rPr>
      <w:rFonts w:ascii="Times New Roman" w:eastAsia="宋体" w:hAnsi="Times New Roman" w:cs="Times New Roman"/>
      <w:sz w:val="24"/>
      <w:szCs w:val="20"/>
    </w:rPr>
  </w:style>
  <w:style w:type="paragraph" w:customStyle="1" w:styleId="afc">
    <w:name w:val="二级无标题条"/>
    <w:basedOn w:val="a"/>
    <w:qFormat/>
    <w:rsid w:val="00BA2BA8"/>
    <w:rPr>
      <w:rFonts w:ascii="Times New Roman" w:eastAsia="宋体" w:hAnsi="Times New Roman" w:cs="Times New Roman"/>
      <w:szCs w:val="24"/>
    </w:rPr>
  </w:style>
  <w:style w:type="paragraph" w:customStyle="1" w:styleId="16">
    <w:name w:val="样式1"/>
    <w:basedOn w:val="a"/>
    <w:qFormat/>
    <w:rsid w:val="00BA2BA8"/>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BA2BA8"/>
    <w:rPr>
      <w:rFonts w:ascii="Times New Roman" w:eastAsia="宋体" w:hAnsi="Times New Roman" w:cs="Times New Roman"/>
      <w:szCs w:val="24"/>
    </w:rPr>
  </w:style>
  <w:style w:type="paragraph" w:customStyle="1" w:styleId="afd">
    <w:name w:val="表格内容"/>
    <w:qFormat/>
    <w:rsid w:val="00BA2BA8"/>
    <w:pPr>
      <w:jc w:val="center"/>
    </w:pPr>
    <w:rPr>
      <w:sz w:val="21"/>
      <w:szCs w:val="21"/>
    </w:rPr>
  </w:style>
  <w:style w:type="paragraph" w:customStyle="1" w:styleId="xl37">
    <w:name w:val="xl37"/>
    <w:basedOn w:val="a"/>
    <w:qFormat/>
    <w:rsid w:val="00BA2BA8"/>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BA2BA8"/>
    <w:rPr>
      <w:rFonts w:ascii="Times New Roman" w:eastAsia="宋体" w:hAnsi="Times New Roman" w:cs="Times New Roman"/>
      <w:szCs w:val="24"/>
    </w:rPr>
  </w:style>
  <w:style w:type="paragraph" w:customStyle="1" w:styleId="17">
    <w:name w:val="段落1"/>
    <w:basedOn w:val="a"/>
    <w:qFormat/>
    <w:rsid w:val="00BA2BA8"/>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BA2BA8"/>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BA2BA8"/>
    <w:pPr>
      <w:adjustRightInd w:val="0"/>
    </w:pPr>
    <w:rPr>
      <w:rFonts w:ascii="Times New Roman" w:eastAsia="楷体_GB2312" w:hAnsi="Times New Roman" w:cs="Times New Roman"/>
      <w:sz w:val="24"/>
      <w:szCs w:val="20"/>
    </w:rPr>
  </w:style>
  <w:style w:type="paragraph" w:customStyle="1" w:styleId="afe">
    <w:name w:val="已有表格"/>
    <w:basedOn w:val="a"/>
    <w:qFormat/>
    <w:rsid w:val="00BA2BA8"/>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BA2BA8"/>
    <w:pPr>
      <w:spacing w:line="360" w:lineRule="auto"/>
      <w:jc w:val="center"/>
    </w:pPr>
    <w:rPr>
      <w:rFonts w:eastAsia="黑体"/>
      <w:sz w:val="24"/>
      <w:szCs w:val="24"/>
    </w:rPr>
  </w:style>
  <w:style w:type="paragraph" w:customStyle="1" w:styleId="32">
    <w:name w:val="样式3"/>
    <w:basedOn w:val="a"/>
    <w:qFormat/>
    <w:rsid w:val="00BA2BA8"/>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34"/>
    <w:qFormat/>
    <w:rsid w:val="00BA2BA8"/>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BA2BA8"/>
    <w:rPr>
      <w:rFonts w:ascii="Times New Roman" w:eastAsia="宋体" w:hAnsi="Times New Roman" w:cs="Times New Roman"/>
      <w:szCs w:val="24"/>
    </w:rPr>
  </w:style>
  <w:style w:type="paragraph" w:customStyle="1" w:styleId="ParaCharCharCharChar">
    <w:name w:val="默认段落字体 Para Char Char Char Char"/>
    <w:basedOn w:val="a"/>
    <w:qFormat/>
    <w:rsid w:val="00BA2BA8"/>
    <w:rPr>
      <w:rFonts w:ascii="Times New Roman" w:eastAsia="宋体" w:hAnsi="Times New Roman" w:cs="Times New Roman"/>
      <w:sz w:val="24"/>
      <w:szCs w:val="24"/>
    </w:rPr>
  </w:style>
  <w:style w:type="paragraph" w:customStyle="1" w:styleId="aff1">
    <w:name w:val="组工"/>
    <w:basedOn w:val="aa"/>
    <w:qFormat/>
    <w:rsid w:val="00BA2BA8"/>
    <w:pPr>
      <w:ind w:firstLine="630"/>
      <w:jc w:val="center"/>
    </w:pPr>
    <w:rPr>
      <w:b/>
      <w:sz w:val="36"/>
      <w:szCs w:val="24"/>
    </w:rPr>
  </w:style>
  <w:style w:type="paragraph" w:customStyle="1" w:styleId="Char6">
    <w:name w:val="Char"/>
    <w:basedOn w:val="a"/>
    <w:qFormat/>
    <w:rsid w:val="00BA2BA8"/>
    <w:rPr>
      <w:rFonts w:ascii="Times New Roman" w:eastAsia="宋体" w:hAnsi="Times New Roman" w:cs="Times New Roman"/>
      <w:szCs w:val="24"/>
    </w:rPr>
  </w:style>
  <w:style w:type="paragraph" w:customStyle="1" w:styleId="Char20">
    <w:name w:val="Char2"/>
    <w:basedOn w:val="a"/>
    <w:qFormat/>
    <w:rsid w:val="00BA2BA8"/>
    <w:rPr>
      <w:rFonts w:ascii="Times New Roman" w:eastAsia="宋体" w:hAnsi="Times New Roman" w:cs="Times New Roman"/>
      <w:sz w:val="28"/>
      <w:szCs w:val="20"/>
    </w:rPr>
  </w:style>
  <w:style w:type="paragraph" w:customStyle="1" w:styleId="210">
    <w:name w:val="表格 21"/>
    <w:qFormat/>
    <w:rsid w:val="00BA2BA8"/>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BA2BA8"/>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BA2BA8"/>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BA2BA8"/>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BA2BA8"/>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BA2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BA2BA8"/>
  </w:style>
  <w:style w:type="character" w:customStyle="1" w:styleId="fontstyle01">
    <w:name w:val="fontstyle01"/>
    <w:basedOn w:val="a1"/>
    <w:qFormat/>
    <w:rsid w:val="00BA2BA8"/>
    <w:rPr>
      <w:rFonts w:ascii="宋体" w:eastAsia="宋体" w:hAnsi="宋体" w:hint="eastAsia"/>
      <w:color w:val="000000"/>
      <w:sz w:val="24"/>
      <w:szCs w:val="24"/>
    </w:rPr>
  </w:style>
  <w:style w:type="character" w:customStyle="1" w:styleId="fontstyle21">
    <w:name w:val="fontstyle21"/>
    <w:basedOn w:val="a1"/>
    <w:qFormat/>
    <w:rsid w:val="00BA2BA8"/>
    <w:rPr>
      <w:rFonts w:ascii="TimesNewRomanPSMT" w:hAnsi="TimesNewRomanPSMT" w:hint="default"/>
      <w:color w:val="000000"/>
      <w:sz w:val="24"/>
      <w:szCs w:val="24"/>
    </w:rPr>
  </w:style>
  <w:style w:type="paragraph" w:customStyle="1" w:styleId="aff4">
    <w:name w:val="赵正文"/>
    <w:basedOn w:val="a"/>
    <w:qFormat/>
    <w:rsid w:val="00BA2BA8"/>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BA2BA8"/>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BA2BA8"/>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BA2BA8"/>
    <w:rPr>
      <w:kern w:val="2"/>
      <w:sz w:val="28"/>
    </w:rPr>
  </w:style>
  <w:style w:type="paragraph" w:customStyle="1" w:styleId="body">
    <w:name w:val="body"/>
    <w:basedOn w:val="a"/>
    <w:uiPriority w:val="99"/>
    <w:qFormat/>
    <w:rsid w:val="00BA2BA8"/>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BA2BA8"/>
    <w:rPr>
      <w:rFonts w:asciiTheme="minorHAnsi" w:eastAsiaTheme="minorEastAsia" w:hAnsiTheme="minorHAnsi" w:cstheme="minorBidi"/>
      <w:sz w:val="21"/>
      <w:szCs w:val="22"/>
    </w:rPr>
  </w:style>
  <w:style w:type="character" w:customStyle="1" w:styleId="2Char1">
    <w:name w:val="正文首行缩进 2 Char1"/>
    <w:basedOn w:val="Char0"/>
    <w:link w:val="22"/>
    <w:qFormat/>
    <w:locked/>
    <w:rsid w:val="00BA2BA8"/>
    <w:rPr>
      <w:sz w:val="21"/>
    </w:rPr>
  </w:style>
  <w:style w:type="paragraph" w:customStyle="1" w:styleId="000">
    <w:name w:val="000"/>
    <w:basedOn w:val="a"/>
    <w:link w:val="000Char"/>
    <w:qFormat/>
    <w:rsid w:val="00BA2BA8"/>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BA2BA8"/>
    <w:rPr>
      <w:rFonts w:ascii="宋体" w:hAnsi="宋体" w:cs="宋体"/>
      <w:kern w:val="2"/>
      <w:sz w:val="24"/>
    </w:rPr>
  </w:style>
  <w:style w:type="paragraph" w:customStyle="1" w:styleId="1-whz">
    <w:name w:val="标题1-whz"/>
    <w:basedOn w:val="1"/>
    <w:uiPriority w:val="99"/>
    <w:qFormat/>
    <w:rsid w:val="00BA2BA8"/>
    <w:pPr>
      <w:widowControl/>
      <w:numPr>
        <w:numId w:val="1"/>
      </w:numPr>
      <w:tabs>
        <w:tab w:val="clear" w:pos="1230"/>
        <w:tab w:val="left" w:pos="840"/>
      </w:tabs>
      <w:spacing w:before="60" w:after="60" w:line="440" w:lineRule="exact"/>
      <w:ind w:left="0"/>
      <w:jc w:val="left"/>
    </w:pPr>
    <w:rPr>
      <w:rFonts w:eastAsia="宋体"/>
      <w:bCs/>
      <w:sz w:val="32"/>
      <w:szCs w:val="44"/>
    </w:rPr>
  </w:style>
  <w:style w:type="paragraph" w:customStyle="1" w:styleId="4-whz">
    <w:name w:val="标题4-whz"/>
    <w:basedOn w:val="4"/>
    <w:uiPriority w:val="99"/>
    <w:qFormat/>
    <w:rsid w:val="00BA2BA8"/>
    <w:pPr>
      <w:keepLines/>
      <w:numPr>
        <w:ilvl w:val="3"/>
        <w:numId w:val="1"/>
      </w:numPr>
      <w:spacing w:before="280" w:after="290" w:line="372" w:lineRule="auto"/>
      <w:ind w:left="0"/>
      <w:jc w:val="both"/>
    </w:pPr>
    <w:rPr>
      <w:rFonts w:ascii="Cambria" w:hAnsi="Cambria"/>
      <w:bCs/>
      <w:sz w:val="28"/>
      <w:szCs w:val="28"/>
    </w:rPr>
  </w:style>
  <w:style w:type="paragraph" w:customStyle="1" w:styleId="2-whz">
    <w:name w:val="标题2-whz"/>
    <w:basedOn w:val="2"/>
    <w:uiPriority w:val="99"/>
    <w:qFormat/>
    <w:rsid w:val="00BA2BA8"/>
    <w:pPr>
      <w:widowControl/>
      <w:numPr>
        <w:ilvl w:val="1"/>
        <w:numId w:val="1"/>
      </w:numPr>
      <w:spacing w:before="60" w:after="60" w:line="440" w:lineRule="exact"/>
      <w:jc w:val="left"/>
    </w:pPr>
    <w:rPr>
      <w:rFonts w:ascii="Times New Roman" w:eastAsia="宋体" w:hAnsi="Times New Roman"/>
      <w:bCs/>
      <w:kern w:val="0"/>
      <w:sz w:val="30"/>
      <w:szCs w:val="30"/>
    </w:rPr>
  </w:style>
  <w:style w:type="character" w:customStyle="1" w:styleId="5-whzChar">
    <w:name w:val="标题5-whz Char"/>
    <w:link w:val="5-whz"/>
    <w:uiPriority w:val="99"/>
    <w:qFormat/>
    <w:locked/>
    <w:rsid w:val="00BA2BA8"/>
    <w:rPr>
      <w:rFonts w:ascii="宋体" w:hAnsi="宋体" w:cs="宋体"/>
      <w:b/>
      <w:sz w:val="24"/>
    </w:rPr>
  </w:style>
  <w:style w:type="paragraph" w:customStyle="1" w:styleId="5-whz">
    <w:name w:val="标题5-whz"/>
    <w:basedOn w:val="5"/>
    <w:link w:val="5-whzChar"/>
    <w:uiPriority w:val="99"/>
    <w:qFormat/>
    <w:rsid w:val="00BA2BA8"/>
    <w:pPr>
      <w:widowControl/>
      <w:numPr>
        <w:ilvl w:val="4"/>
        <w:numId w:val="1"/>
      </w:numPr>
      <w:tabs>
        <w:tab w:val="left" w:pos="700"/>
      </w:tabs>
      <w:autoSpaceDE w:val="0"/>
      <w:autoSpaceDN w:val="0"/>
      <w:adjustRightInd w:val="0"/>
      <w:snapToGrid w:val="0"/>
      <w:spacing w:before="0" w:after="0" w:line="320" w:lineRule="exact"/>
      <w:jc w:val="center"/>
    </w:pPr>
    <w:rPr>
      <w:rFonts w:ascii="宋体" w:eastAsia="宋体" w:hAnsi="宋体" w:cs="宋体"/>
      <w:bCs w:val="0"/>
      <w:kern w:val="0"/>
      <w:sz w:val="24"/>
      <w:szCs w:val="20"/>
    </w:rPr>
  </w:style>
  <w:style w:type="paragraph" w:customStyle="1" w:styleId="3-whz">
    <w:name w:val="标题3-whz"/>
    <w:basedOn w:val="a"/>
    <w:uiPriority w:val="99"/>
    <w:qFormat/>
    <w:rsid w:val="00BA2BA8"/>
    <w:pPr>
      <w:keepNext/>
      <w:keepLines/>
      <w:widowControl/>
      <w:numPr>
        <w:ilvl w:val="2"/>
        <w:numId w:val="1"/>
      </w:numPr>
      <w:spacing w:before="60" w:after="60" w:line="440" w:lineRule="exact"/>
      <w:jc w:val="left"/>
      <w:outlineLvl w:val="2"/>
    </w:pPr>
    <w:rPr>
      <w:rFonts w:ascii="Times New Roman" w:eastAsia="宋体" w:hAnsi="Times New Roman" w:cs="Times New Roman"/>
      <w:b/>
      <w:bCs/>
      <w:kern w:val="0"/>
      <w:sz w:val="28"/>
      <w:szCs w:val="28"/>
    </w:rPr>
  </w:style>
  <w:style w:type="character" w:customStyle="1" w:styleId="5Char">
    <w:name w:val="标题 5 Char"/>
    <w:basedOn w:val="a1"/>
    <w:link w:val="5"/>
    <w:semiHidden/>
    <w:qFormat/>
    <w:rsid w:val="00BA2BA8"/>
    <w:rPr>
      <w:rFonts w:asciiTheme="minorHAnsi" w:eastAsiaTheme="minorEastAsia" w:hAnsiTheme="minorHAnsi" w:cstheme="minorBidi"/>
      <w:b/>
      <w:bCs/>
      <w:kern w:val="2"/>
      <w:sz w:val="28"/>
      <w:szCs w:val="28"/>
    </w:rPr>
  </w:style>
  <w:style w:type="paragraph" w:customStyle="1" w:styleId="1a">
    <w:name w:val="列出段落1"/>
    <w:basedOn w:val="a"/>
    <w:qFormat/>
    <w:rsid w:val="00BA2BA8"/>
    <w:pPr>
      <w:ind w:firstLineChars="200" w:firstLine="420"/>
    </w:pPr>
    <w:rPr>
      <w:rFonts w:ascii="Times New Roman" w:eastAsia="宋体" w:hAnsi="Times New Roman" w:cs="Times New Roman"/>
    </w:rPr>
  </w:style>
  <w:style w:type="character" w:customStyle="1" w:styleId="00Char">
    <w:name w:val="00 Char"/>
    <w:basedOn w:val="a1"/>
    <w:link w:val="00"/>
    <w:qFormat/>
    <w:locked/>
    <w:rsid w:val="00BA2BA8"/>
    <w:rPr>
      <w:rFonts w:ascii="宋体" w:hAnsi="宋体"/>
      <w:kern w:val="2"/>
      <w:sz w:val="24"/>
      <w:szCs w:val="24"/>
    </w:rPr>
  </w:style>
  <w:style w:type="paragraph" w:customStyle="1" w:styleId="00">
    <w:name w:val="00"/>
    <w:basedOn w:val="a"/>
    <w:link w:val="00Char"/>
    <w:qFormat/>
    <w:rsid w:val="00BA2BA8"/>
    <w:pPr>
      <w:spacing w:line="520" w:lineRule="exact"/>
      <w:ind w:firstLine="480"/>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577177972">
      <w:bodyDiv w:val="1"/>
      <w:marLeft w:val="0"/>
      <w:marRight w:val="0"/>
      <w:marTop w:val="0"/>
      <w:marBottom w:val="0"/>
      <w:divBdr>
        <w:top w:val="none" w:sz="0" w:space="0" w:color="auto"/>
        <w:left w:val="none" w:sz="0" w:space="0" w:color="auto"/>
        <w:bottom w:val="none" w:sz="0" w:space="0" w:color="auto"/>
        <w:right w:val="none" w:sz="0" w:space="0" w:color="auto"/>
      </w:divBdr>
    </w:div>
    <w:div w:id="197174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404914.htm" TargetMode="External"/><Relationship Id="rId18" Type="http://schemas.openxmlformats.org/officeDocument/2006/relationships/hyperlink" Target="https://baike.so.com/doc/5824257-6037075.html"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4288175-4491576.html" TargetMode="External"/><Relationship Id="rId2" Type="http://schemas.openxmlformats.org/officeDocument/2006/relationships/customXml" Target="../customXml/item2.xml"/><Relationship Id="rId16" Type="http://schemas.openxmlformats.org/officeDocument/2006/relationships/hyperlink" Target="https://baike.so.com/doc/1596095-168756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aike.so.com/doc/5655975-5868626.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aike.so.com/doc/5715493-5928219.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baike.so.com/doc/5336803-5572242.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421"/>
    <customShpInfo spid="_x0000_s2208"/>
    <customShpInfo spid="_x0000_s2156"/>
    <customShpInfo spid="_x0000_s2197"/>
    <customShpInfo spid="_x0000_s2073"/>
    <customShpInfo spid="_x0000_s2423"/>
    <customShpInfo spid="_x0000_s2204"/>
    <customShpInfo spid="_x0000_s2508"/>
    <customShpInfo spid="_x0000_s2199"/>
    <customShpInfo spid="_x0000_s2415"/>
    <customShpInfo spid="_x0000_s2160"/>
    <customShpInfo spid="_x0000_s2424"/>
    <customShpInfo spid="_x0000_s2510"/>
    <customShpInfo spid="_x0000_s2088"/>
    <customShpInfo spid="_x0000_s2089"/>
    <customShpInfo spid="_x0000_s2426"/>
    <customShpInfo spid="_x0000_s2194"/>
    <customShpInfo spid="_x0000_s2078"/>
    <customShpInfo spid="_x0000_s2091"/>
    <customShpInfo spid="_x0000_s2429"/>
    <customShpInfo spid="_x0000_s2084"/>
    <customShpInfo spid="_x0000_s2430"/>
    <customShpInfo spid="_x0000_s2479"/>
    <customShpInfo spid="_x0000_s2478"/>
    <customShpInfo spid="_x0000_s2575"/>
    <customShpInfo spid="_x0000_s2537"/>
    <customShpInfo spid="_x0000_s2515"/>
    <customShpInfo spid="_x0000_s2528"/>
    <customShpInfo spid="_x0000_s2529"/>
    <customShpInfo spid="_x0000_s2530"/>
    <customShpInfo spid="_x0000_s2539"/>
    <customShpInfo spid="_x0000_s2513"/>
    <customShpInfo spid="_x0000_s2514"/>
    <customShpInfo spid="_x0000_s2526"/>
    <customShpInfo spid="_x0000_s2524"/>
    <customShpInfo spid="_x0000_s2532"/>
    <customShpInfo spid="_x0000_s2527"/>
    <customShpInfo spid="_x0000_s2531"/>
    <customShpInfo spid="_x0000_s2538"/>
    <customShpInfo spid="_x0000_s2511"/>
    <customShpInfo spid="_x0000_s2518"/>
    <customShpInfo spid="_x0000_s2519"/>
    <customShpInfo spid="_x0000_s2525"/>
    <customShpInfo spid="_x0000_s2533"/>
    <customShpInfo spid="_x0000_s2534"/>
    <customShpInfo spid="_x0000_s2512"/>
    <customShpInfo spid="_x0000_s2540"/>
    <customShpInfo spid="_x0000_s2520"/>
    <customShpInfo spid="_x0000_s2521"/>
    <customShpInfo spid="_x0000_s2535"/>
    <customShpInfo spid="_x0000_s2536"/>
    <customShpInfo spid="_x0000_s2541"/>
    <customShpInfo spid="_x0000_s2523"/>
    <customShpInfo spid="_x0000_s2522"/>
    <customShpInfo spid="_x0000_s2546"/>
    <customShpInfo spid="_x0000_s2545"/>
    <customShpInfo spid="_x0000_s2544"/>
    <customShpInfo spid="_x0000_s2543"/>
    <customShpInfo spid="_x0000_s2542"/>
    <customShpInfo spid="_x0000_s2574"/>
    <customShpInfo spid="_x0000_s2557"/>
    <customShpInfo spid="_x0000_s2565"/>
    <customShpInfo spid="_x0000_s2556"/>
    <customShpInfo spid="_x0000_s2564"/>
    <customShpInfo spid="_x0000_s2570"/>
    <customShpInfo spid="_x0000_s2559"/>
    <customShpInfo spid="_x0000_s2560"/>
    <customShpInfo spid="_x0000_s2561"/>
    <customShpInfo spid="_x0000_s2562"/>
    <customShpInfo spid="_x0000_s2558"/>
    <customShpInfo spid="_x0000_s2563"/>
    <customShpInfo spid="_x0000_s2547"/>
    <customShpInfo spid="_x0000_s2549"/>
    <customShpInfo spid="_x0000_s2566"/>
    <customShpInfo spid="_x0000_s2568"/>
    <customShpInfo spid="_x0000_s2567"/>
    <customShpInfo spid="_x0000_s2548"/>
    <customShpInfo spid="_x0000_s2573"/>
    <customShpInfo spid="_x0000_s2572"/>
    <customShpInfo spid="_x0000_s2571"/>
    <customShpInfo spid="_x0000_s2555"/>
    <customShpInfo spid="_x0000_s2553"/>
    <customShpInfo spid="_x0000_s2569"/>
    <customShpInfo spid="_x0000_s2551"/>
    <customShpInfo spid="_x0000_s2554"/>
    <customShpInfo spid="_x0000_s2552"/>
    <customShpInfo spid="_x0000_s2550"/>
    <customShpInfo spid="_x0000_s2286"/>
  </customShpExts>
</s:customData>
</file>

<file path=customXml/itemProps1.xml><?xml version="1.0" encoding="utf-8"?>
<ds:datastoreItem xmlns:ds="http://schemas.openxmlformats.org/officeDocument/2006/customXml" ds:itemID="{E0C93A72-D990-41A5-B82F-4B2F2D597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58</Pages>
  <Words>6102</Words>
  <Characters>34784</Characters>
  <Application>Microsoft Office Word</Application>
  <DocSecurity>0</DocSecurity>
  <Lines>289</Lines>
  <Paragraphs>81</Paragraphs>
  <ScaleCrop>false</ScaleCrop>
  <Company>nyqjsc</Company>
  <LinksUpToDate>false</LinksUpToDate>
  <CharactersWithSpaces>40805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24047</cp:revision>
  <cp:lastPrinted>2018-06-29T08:32:00Z</cp:lastPrinted>
  <dcterms:created xsi:type="dcterms:W3CDTF">2015-12-11T02:38:00Z</dcterms:created>
  <dcterms:modified xsi:type="dcterms:W3CDTF">2020-09-06T13:57:00Z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