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eastAsia="仿宋_GB2312"/>
          <w:kern w:val="0"/>
          <w:sz w:val="30"/>
          <w:szCs w:val="30"/>
        </w:rPr>
      </w:pPr>
    </w:p>
    <w:p>
      <w:pPr>
        <w:widowControl/>
        <w:jc w:val="center"/>
        <w:rPr>
          <w:rFonts w:hint="eastAsia" w:ascii="仿宋_GB2312" w:eastAsia="仿宋_GB2312"/>
          <w:kern w:val="0"/>
          <w:sz w:val="21"/>
          <w:szCs w:val="21"/>
        </w:rPr>
      </w:pPr>
    </w:p>
    <w:p>
      <w:pPr>
        <w:widowControl/>
        <w:rPr>
          <w:rFonts w:hint="eastAsia" w:ascii="仿宋_GB2312" w:eastAsia="仿宋_GB2312"/>
          <w:kern w:val="0"/>
          <w:sz w:val="30"/>
          <w:szCs w:val="30"/>
        </w:rPr>
      </w:pPr>
    </w:p>
    <w:p>
      <w:pPr>
        <w:widowControl/>
        <w:jc w:val="center"/>
        <w:rPr>
          <w:rFonts w:hint="eastAsia" w:ascii="仿宋_GB2312" w:eastAsia="仿宋_GB2312"/>
          <w:kern w:val="0"/>
          <w:sz w:val="10"/>
          <w:szCs w:val="10"/>
        </w:rPr>
      </w:pPr>
    </w:p>
    <w:p>
      <w:pPr>
        <w:widowControl/>
        <w:jc w:val="center"/>
        <w:rPr>
          <w:rFonts w:hint="eastAsia" w:ascii="仿宋_GB2312" w:eastAsia="仿宋_GB2312"/>
          <w:kern w:val="0"/>
          <w:sz w:val="44"/>
          <w:szCs w:val="44"/>
        </w:rPr>
      </w:pPr>
    </w:p>
    <w:p>
      <w:pPr>
        <w:widowControl/>
        <w:jc w:val="center"/>
        <w:rPr>
          <w:rFonts w:hint="eastAsia" w:ascii="仿宋_GB2312" w:eastAsia="仿宋_GB2312"/>
          <w:kern w:val="0"/>
          <w:sz w:val="32"/>
          <w:szCs w:val="32"/>
        </w:rPr>
      </w:pPr>
    </w:p>
    <w:p>
      <w:pPr>
        <w:widowControl/>
        <w:spacing w:line="760" w:lineRule="exact"/>
        <w:ind w:firstLine="320" w:firstLineChars="100"/>
        <w:rPr>
          <w:rFonts w:hint="eastAsia" w:ascii="楷体_GB2312" w:eastAsia="仿宋_GB2312"/>
          <w:kern w:val="0"/>
          <w:sz w:val="32"/>
          <w:szCs w:val="32"/>
          <w:lang w:eastAsia="zh-CN"/>
        </w:rPr>
      </w:pPr>
      <w:r>
        <w:rPr>
          <w:rFonts w:hint="eastAsia" w:ascii="仿宋_GB2312" w:eastAsia="仿宋_GB2312"/>
          <w:kern w:val="0"/>
          <w:sz w:val="32"/>
          <w:szCs w:val="32"/>
        </w:rPr>
        <w:t>叶城管〔20</w:t>
      </w:r>
      <w:r>
        <w:rPr>
          <w:rFonts w:hint="eastAsia" w:ascii="仿宋_GB2312" w:eastAsia="仿宋_GB2312"/>
          <w:kern w:val="0"/>
          <w:sz w:val="32"/>
          <w:szCs w:val="32"/>
          <w:lang w:val="en-US" w:eastAsia="zh-CN"/>
        </w:rPr>
        <w:t>20</w:t>
      </w:r>
      <w:r>
        <w:rPr>
          <w:rFonts w:hint="eastAsia" w:ascii="仿宋_GB2312" w:eastAsia="仿宋_GB2312"/>
          <w:kern w:val="0"/>
          <w:sz w:val="32"/>
          <w:szCs w:val="32"/>
        </w:rPr>
        <w:t>〕</w:t>
      </w:r>
      <w:r>
        <w:rPr>
          <w:rFonts w:hint="eastAsia" w:ascii="仿宋_GB2312" w:eastAsia="仿宋_GB2312"/>
          <w:kern w:val="0"/>
          <w:sz w:val="32"/>
          <w:szCs w:val="32"/>
          <w:lang w:val="en-US" w:eastAsia="zh-CN"/>
        </w:rPr>
        <w:t>113</w:t>
      </w:r>
      <w:r>
        <w:rPr>
          <w:rFonts w:hint="eastAsia" w:ascii="仿宋_GB2312" w:eastAsia="仿宋_GB2312"/>
          <w:kern w:val="0"/>
          <w:sz w:val="32"/>
          <w:szCs w:val="32"/>
        </w:rPr>
        <w:t>号                签发人：</w:t>
      </w:r>
      <w:r>
        <w:rPr>
          <w:rFonts w:hint="eastAsia" w:ascii="仿宋_GB2312" w:eastAsia="仿宋_GB2312"/>
          <w:kern w:val="0"/>
          <w:sz w:val="32"/>
          <w:szCs w:val="32"/>
          <w:lang w:eastAsia="zh-CN"/>
        </w:rPr>
        <w:t>王晓</w:t>
      </w:r>
    </w:p>
    <w:p>
      <w:pPr>
        <w:widowControl/>
        <w:tabs>
          <w:tab w:val="left" w:pos="6660"/>
          <w:tab w:val="left" w:pos="8190"/>
        </w:tabs>
        <w:spacing w:line="760" w:lineRule="exact"/>
        <w:ind w:right="408"/>
        <w:rPr>
          <w:rFonts w:hint="default" w:ascii="仿宋_GB2312" w:eastAsia="仿宋_GB2312"/>
          <w:kern w:val="0"/>
          <w:sz w:val="32"/>
          <w:szCs w:val="32"/>
          <w:lang w:val="en-US" w:eastAsia="zh-CN"/>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办理结果：</w:t>
      </w:r>
      <w:r>
        <w:rPr>
          <w:rFonts w:hint="eastAsia" w:ascii="仿宋_GB2312" w:eastAsia="仿宋_GB2312"/>
          <w:kern w:val="0"/>
          <w:sz w:val="32"/>
          <w:szCs w:val="32"/>
          <w:lang w:val="en-US" w:eastAsia="zh-CN"/>
        </w:rPr>
        <w:t>B</w:t>
      </w:r>
    </w:p>
    <w:p>
      <w:pPr>
        <w:pStyle w:val="10"/>
        <w:tabs>
          <w:tab w:val="left" w:pos="8100"/>
        </w:tabs>
        <w:ind w:left="0"/>
        <w:rPr>
          <w:rFonts w:hint="eastAsia"/>
          <w:sz w:val="24"/>
          <w:szCs w:val="24"/>
        </w:rPr>
      </w:pP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叶县城市管理局</w:t>
      </w:r>
      <w:bookmarkStart w:id="0" w:name="_GoBack"/>
      <w:bookmarkEnd w:id="0"/>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关于叶县十五届人大五次会议第</w:t>
      </w:r>
      <w:r>
        <w:rPr>
          <w:rFonts w:hint="eastAsia" w:ascii="方正小标宋简体" w:eastAsia="方正小标宋简体"/>
          <w:sz w:val="44"/>
          <w:szCs w:val="44"/>
          <w:lang w:val="en-US" w:eastAsia="zh-CN"/>
        </w:rPr>
        <w:t>36</w:t>
      </w:r>
      <w:r>
        <w:rPr>
          <w:rFonts w:hint="eastAsia" w:ascii="方正小标宋简体" w:eastAsia="方正小标宋简体"/>
          <w:sz w:val="44"/>
          <w:szCs w:val="44"/>
        </w:rPr>
        <w:t>号建议</w:t>
      </w: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办理情况答复的函</w:t>
      </w:r>
    </w:p>
    <w:p>
      <w:pPr>
        <w:spacing w:after="0" w:line="580" w:lineRule="exact"/>
        <w:rPr>
          <w:rFonts w:hint="eastAsia" w:ascii="方正小标宋简体" w:eastAsia="方正小标宋简体"/>
          <w:sz w:val="44"/>
          <w:szCs w:val="44"/>
        </w:rPr>
      </w:pPr>
    </w:p>
    <w:p>
      <w:pPr>
        <w:spacing w:after="0" w:line="580" w:lineRule="exact"/>
        <w:rPr>
          <w:rFonts w:hint="eastAsia" w:ascii="仿宋_GB2312" w:eastAsia="仿宋_GB2312"/>
          <w:sz w:val="32"/>
          <w:szCs w:val="32"/>
        </w:rPr>
      </w:pPr>
      <w:r>
        <w:rPr>
          <w:rFonts w:hint="eastAsia" w:ascii="仿宋_GB2312" w:eastAsia="仿宋_GB2312"/>
          <w:sz w:val="32"/>
          <w:szCs w:val="32"/>
          <w:lang w:eastAsia="zh-CN"/>
        </w:rPr>
        <w:t>程可晓代表</w:t>
      </w:r>
      <w:r>
        <w:rPr>
          <w:rFonts w:hint="eastAsia" w:ascii="仿宋_GB2312" w:eastAsia="仿宋_GB2312"/>
          <w:sz w:val="32"/>
          <w:szCs w:val="32"/>
        </w:rPr>
        <w:t>：</w:t>
      </w:r>
    </w:p>
    <w:p>
      <w:pPr>
        <w:spacing w:after="0" w:line="58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您提出的“关于增加城区停车位，缓解停车难问题”的建议收悉，现将办理情况答复如下：</w:t>
      </w:r>
    </w:p>
    <w:p>
      <w:pPr>
        <w:spacing w:after="0" w:line="58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根据县城发展，在城区主干道两侧新划停车位1000个以上；大力推进智慧停车建设，新建停车场3座，车位800个；新建小区停车位规划建设达到1：1以上。</w:t>
      </w:r>
    </w:p>
    <w:p>
      <w:pPr>
        <w:spacing w:after="0"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叶县城市管理局按照工作任务要求及时结合县交警部门对城区道路进行统一规划设计。在车辆停放密集，人流量较大，居民小区较多的地段规划设计道路两侧停车位共1550个，现已实施划停车位1700个，已经完成。</w:t>
      </w:r>
    </w:p>
    <w:p>
      <w:pPr>
        <w:spacing w:after="0"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智能停车场建设：</w:t>
      </w:r>
    </w:p>
    <w:p>
      <w:pPr>
        <w:spacing w:after="0" w:line="58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1、现已动工建设县委南侧人口广场智能停车场项目，计划总投资3024.41万元。建成后可提供320个停车位，其中立体机械车位264个，地面车位56个。预计11月份完工。</w:t>
      </w:r>
    </w:p>
    <w:p>
      <w:pPr>
        <w:spacing w:after="0" w:line="58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2、绿地广场智能停车场项目：计划总投资4935.44万元。停车场可提供停车泊位413个，其中地下一层188个，地下二层225个。现申请国债资金已经到位2500万，已与县发投公司签订全程代建协议，正在设计、工程量概算。拟于2020年10月份开工，2021年6月完工。</w:t>
      </w:r>
    </w:p>
    <w:p>
      <w:pPr>
        <w:spacing w:after="0" w:line="580" w:lineRule="exact"/>
        <w:ind w:firstLine="636"/>
        <w:rPr>
          <w:rFonts w:hint="default" w:ascii="仿宋_GB2312" w:eastAsia="仿宋_GB2312"/>
          <w:sz w:val="32"/>
          <w:szCs w:val="32"/>
          <w:lang w:val="en-US" w:eastAsia="zh-CN"/>
        </w:rPr>
      </w:pPr>
      <w:r>
        <w:rPr>
          <w:rFonts w:hint="eastAsia" w:ascii="仿宋_GB2312" w:eastAsia="仿宋_GB2312"/>
          <w:sz w:val="32"/>
          <w:szCs w:val="32"/>
          <w:lang w:val="en-US" w:eastAsia="zh-CN"/>
        </w:rPr>
        <w:t>3、叶县古城立体停车场项目：该项目由叶县文化广电和旅游局申报实施，城市管理局做好配合。项目规划用地面积2000㎡，新建一栋5层地上机械车库，建筑面积4730</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㎡；新建一栋三层业务用房，建筑面积462㎡；总建筑面积5192㎡，共设置225个车位。该项目估算总投资2667万元，申请中央资金1066万元。</w:t>
      </w:r>
    </w:p>
    <w:p>
      <w:pPr>
        <w:spacing w:after="0" w:line="580" w:lineRule="exact"/>
        <w:ind w:firstLine="636"/>
        <w:rPr>
          <w:rFonts w:hint="eastAsia" w:ascii="仿宋_GB2312" w:eastAsia="仿宋_GB2312"/>
          <w:sz w:val="32"/>
          <w:szCs w:val="32"/>
          <w:lang w:val="en-US" w:eastAsia="zh-CN"/>
        </w:rPr>
      </w:pPr>
      <w:r>
        <w:rPr>
          <w:rFonts w:hint="eastAsia" w:ascii="仿宋_GB2312" w:eastAsia="仿宋_GB2312"/>
          <w:sz w:val="32"/>
          <w:szCs w:val="32"/>
          <w:lang w:val="en-US" w:eastAsia="zh-CN"/>
        </w:rPr>
        <w:t>4、新建小区停车位规划建设达到1：1以上：城市小区管理权限不在城市管理局，建议由房产事务服务中心的物业管理部门牵头实施，相关街道办事处做好配合。</w:t>
      </w:r>
    </w:p>
    <w:p>
      <w:pPr>
        <w:spacing w:after="0" w:line="580" w:lineRule="exact"/>
        <w:ind w:firstLine="640" w:firstLineChars="200"/>
        <w:rPr>
          <w:rFonts w:hint="eastAsia" w:ascii="仿宋_GB2312" w:eastAsia="仿宋_GB2312"/>
          <w:sz w:val="32"/>
          <w:szCs w:val="32"/>
        </w:rPr>
      </w:pPr>
      <w:r>
        <w:rPr>
          <w:rFonts w:hint="default" w:ascii="仿宋_GB2312" w:hAnsi="仿宋_GB2312" w:eastAsia="仿宋_GB2312" w:cs="仿宋_GB2312"/>
          <w:sz w:val="32"/>
          <w:szCs w:val="32"/>
          <w:lang w:val="en-US" w:eastAsia="zh-CN"/>
        </w:rPr>
        <w:t>感谢您对我们工作的关心和支持，并欢迎今后提出更多的宝贵意见。</w:t>
      </w:r>
    </w:p>
    <w:p>
      <w:pPr>
        <w:spacing w:after="0" w:line="580" w:lineRule="exact"/>
        <w:ind w:firstLine="636"/>
        <w:rPr>
          <w:rFonts w:hint="eastAsia" w:ascii="仿宋_GB2312" w:eastAsia="仿宋_GB2312"/>
          <w:sz w:val="32"/>
          <w:szCs w:val="32"/>
        </w:rPr>
      </w:pPr>
    </w:p>
    <w:p>
      <w:pPr>
        <w:spacing w:after="0" w:line="580" w:lineRule="exact"/>
        <w:ind w:firstLine="636"/>
        <w:rPr>
          <w:rFonts w:hint="eastAsia" w:ascii="仿宋_GB2312" w:eastAsia="仿宋_GB2312"/>
          <w:sz w:val="32"/>
          <w:szCs w:val="32"/>
        </w:rPr>
      </w:pPr>
      <w:r>
        <w:rPr>
          <w:rFonts w:hint="eastAsia" w:ascii="仿宋_GB2312" w:eastAsia="仿宋_GB2312"/>
          <w:sz w:val="32"/>
          <w:szCs w:val="32"/>
        </w:rPr>
        <w:t xml:space="preserve">                       2020年8月18日</w:t>
      </w:r>
    </w:p>
    <w:p>
      <w:pPr>
        <w:spacing w:after="0" w:line="580" w:lineRule="exact"/>
        <w:ind w:firstLine="636"/>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焦浩雨</w:t>
      </w:r>
      <w:r>
        <w:rPr>
          <w:rFonts w:hint="eastAsia" w:ascii="仿宋_GB2312" w:eastAsia="仿宋_GB2312"/>
          <w:sz w:val="32"/>
          <w:szCs w:val="32"/>
        </w:rPr>
        <w:t xml:space="preserve">    联系电话：</w:t>
      </w:r>
      <w:r>
        <w:rPr>
          <w:rFonts w:hint="eastAsia" w:ascii="仿宋_GB2312" w:eastAsia="仿宋_GB2312"/>
          <w:sz w:val="32"/>
          <w:szCs w:val="32"/>
          <w:lang w:val="en-US" w:eastAsia="zh-CN"/>
        </w:rPr>
        <w:t>13837502567</w:t>
      </w:r>
      <w:r>
        <w:rPr>
          <w:rFonts w:hint="eastAsia" w:ascii="仿宋_GB2312" w:eastAsia="仿宋_GB2312"/>
          <w:sz w:val="32"/>
          <w:szCs w:val="32"/>
        </w:rPr>
        <w:t>）</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spacing w:after="0" w:line="580" w:lineRule="exact"/>
        <w:rPr>
          <w:rFonts w:hint="eastAsia" w:ascii="仿宋_GB2312" w:eastAsia="仿宋_GB2312"/>
          <w:sz w:val="32"/>
          <w:szCs w:val="32"/>
          <w:lang w:eastAsia="zh-CN"/>
        </w:rPr>
      </w:pPr>
      <w:r>
        <w:rPr>
          <w:rFonts w:hint="eastAsia" w:ascii="仿宋_GB2312" w:eastAsia="仿宋_GB2312"/>
          <w:sz w:val="32"/>
          <w:szCs w:val="32"/>
          <w:lang w:eastAsia="zh-CN"/>
        </w:rPr>
        <w:t>（此页无正文）</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ascii="仿宋_GB2312" w:hAnsi="仿宋_GB2312" w:eastAsia="仿宋_GB2312" w:cs="仿宋_GB2312"/>
          <w:sz w:val="32"/>
          <w:szCs w:val="32"/>
        </w:rPr>
        <w:pict>
          <v:line id="_x0000_s1028" o:spid="_x0000_s1028" o:spt="20" style="position:absolute;left:0pt;margin-left:-11.5pt;margin-top:25.1pt;height:0pt;width:467.2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n3LwIAADM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">
            <v:path arrowok="t"/>
            <v:fill focussize="0,0"/>
            <v:stroke/>
            <v:imagedata o:title=""/>
            <o:lock v:ext="edit"/>
          </v:line>
        </w:pict>
      </w:r>
    </w:p>
    <w:p>
      <w:pPr>
        <w:jc w:val="left"/>
        <w:rPr>
          <w:rFonts w:ascii="仿宋_GB2312" w:eastAsia="仿宋_GB2312"/>
          <w:sz w:val="30"/>
          <w:szCs w:val="30"/>
        </w:rPr>
      </w:pPr>
      <w:r>
        <w:rPr>
          <w:rFonts w:ascii="仿宋_GB2312" w:hAnsi="仿宋_GB2312" w:eastAsia="仿宋_GB2312" w:cs="仿宋_GB2312"/>
          <w:sz w:val="32"/>
          <w:szCs w:val="32"/>
        </w:rPr>
        <w:pict>
          <v:line id="_x0000_s1029" o:spid="_x0000_s1029" o:spt="20" style="position:absolute;left:0pt;margin-left:-12.1pt;margin-top:25.7pt;height:0pt;width:467.2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n3LwIAADM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">
            <v:path arrowok="t"/>
            <v:fill focussize="0,0"/>
            <v:stroke/>
            <v:imagedata o:title=""/>
            <o:lock v:ext="edit"/>
          </v:line>
        </w:pict>
      </w:r>
      <w:r>
        <w:rPr>
          <w:rFonts w:hint="eastAsia" w:ascii="仿宋_GB2312" w:eastAsia="仿宋_GB2312"/>
          <w:sz w:val="32"/>
          <w:szCs w:val="32"/>
        </w:rPr>
        <w:t>抄送：县人大选工委，</w:t>
      </w:r>
      <w:r>
        <w:rPr>
          <w:rFonts w:hint="eastAsia" w:ascii="仿宋_GB2312" w:hAnsi="仿宋_GB2312" w:eastAsia="仿宋_GB2312" w:cs="仿宋_GB2312"/>
          <w:sz w:val="30"/>
          <w:szCs w:val="30"/>
        </w:rPr>
        <w:t>县委县政府督察局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p>
    <w:p>
      <w:pPr>
        <w:jc w:val="left"/>
        <w:rPr>
          <w:rFonts w:hint="eastAsia" w:ascii="仿宋_GB2312" w:eastAsia="仿宋_GB2312"/>
          <w:sz w:val="30"/>
          <w:szCs w:val="30"/>
        </w:rPr>
      </w:pPr>
      <w:r>
        <w:rPr>
          <w:rFonts w:ascii="仿宋_GB2312" w:hAnsi="仿宋_GB2312" w:eastAsia="仿宋_GB2312" w:cs="仿宋_GB2312"/>
          <w:sz w:val="32"/>
          <w:szCs w:val="32"/>
        </w:rPr>
        <w:pict>
          <v:line id="直接连接符 4" o:spid="_x0000_s1027" o:spt="20" style="position:absolute;left:0pt;margin-left:-10.95pt;margin-top:23.3pt;height:0.05pt;width:459.5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n3LwIAADM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">
            <v:path arrowok="t"/>
            <v:fill on="f" focussize="0,0"/>
            <v:stroke color="#000000"/>
            <v:imagedata o:title=""/>
            <o:lock v:ext="edit" aspectratio="f"/>
          </v:line>
        </w:pict>
      </w:r>
      <w:r>
        <w:rPr>
          <w:rFonts w:hint="eastAsia" w:ascii="仿宋_GB2312" w:hAnsi="仿宋_GB2312" w:eastAsia="仿宋_GB2312" w:cs="仿宋_GB2312"/>
          <w:sz w:val="30"/>
          <w:szCs w:val="30"/>
        </w:rPr>
        <w:t xml:space="preserve">叶县城市管理局办公室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2020年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sz w:val="30"/>
          <w:szCs w:val="30"/>
        </w:rPr>
        <w:t>日印</w:t>
      </w:r>
    </w:p>
    <w:sectPr>
      <w:footerReference r:id="rId3" w:type="default"/>
      <w:pgSz w:w="11906" w:h="16838"/>
      <w:pgMar w:top="1440" w:right="1633" w:bottom="1440" w:left="1633"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3F5B0B"/>
    <w:rsid w:val="00426133"/>
    <w:rsid w:val="004358AB"/>
    <w:rsid w:val="0058288B"/>
    <w:rsid w:val="008B7726"/>
    <w:rsid w:val="008F3F8E"/>
    <w:rsid w:val="00C60A2C"/>
    <w:rsid w:val="00D31D50"/>
    <w:rsid w:val="00DE5F95"/>
    <w:rsid w:val="06742021"/>
    <w:rsid w:val="11CB10C8"/>
    <w:rsid w:val="15A7184C"/>
    <w:rsid w:val="1AD06AFE"/>
    <w:rsid w:val="2DC0162D"/>
    <w:rsid w:val="32F30FF1"/>
    <w:rsid w:val="334D3926"/>
    <w:rsid w:val="365E0FB7"/>
    <w:rsid w:val="3FB10D68"/>
    <w:rsid w:val="428800CA"/>
    <w:rsid w:val="490820A5"/>
    <w:rsid w:val="52DB1AB7"/>
    <w:rsid w:val="5B506E53"/>
    <w:rsid w:val="5F0B4415"/>
    <w:rsid w:val="725879A2"/>
    <w:rsid w:val="7B57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日期 Char"/>
    <w:basedOn w:val="6"/>
    <w:link w:val="2"/>
    <w:semiHidden/>
    <w:qFormat/>
    <w:uiPriority w:val="99"/>
    <w:rPr>
      <w:rFonts w:ascii="Tahoma" w:hAnsi="Tahoma"/>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paragraph" w:customStyle="1" w:styleId="10">
    <w:name w:val="p18"/>
    <w:basedOn w:val="1"/>
    <w:qFormat/>
    <w:uiPriority w:val="0"/>
    <w:pPr>
      <w:widowControl/>
      <w:spacing w:line="365" w:lineRule="atLeast"/>
      <w:ind w:left="1"/>
    </w:pPr>
    <w:rPr>
      <w:rFonts w:ascii="仿宋_GB2312" w:hAnsi="宋体" w:eastAsia="仿宋_GB2312"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308</Characters>
  <Lines>2</Lines>
  <Paragraphs>1</Paragraphs>
  <TotalTime>21</TotalTime>
  <ScaleCrop>false</ScaleCrop>
  <LinksUpToDate>false</LinksUpToDate>
  <CharactersWithSpaces>360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2020-09-28T12:44:30Z</cp:lastPrinted>
  <dcterms:modified xsi:type="dcterms:W3CDTF">2020-09-28T12:50:03Z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