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C" w:rsidRPr="00E1670C" w:rsidRDefault="00E1670C" w:rsidP="00E1670C">
      <w:pPr>
        <w:spacing w:line="220" w:lineRule="atLeast"/>
        <w:jc w:val="center"/>
        <w:rPr>
          <w:rFonts w:hint="eastAsia"/>
          <w:sz w:val="32"/>
        </w:rPr>
      </w:pPr>
      <w:r w:rsidRPr="00E1670C">
        <w:rPr>
          <w:rFonts w:hint="eastAsia"/>
          <w:sz w:val="32"/>
        </w:rPr>
        <w:t>水痘篇</w:t>
      </w:r>
    </w:p>
    <w:p w:rsidR="00E1670C" w:rsidRPr="00E1670C" w:rsidRDefault="00E1670C" w:rsidP="00E1670C">
      <w:pPr>
        <w:ind w:firstLineChars="200" w:firstLine="560"/>
        <w:rPr>
          <w:rFonts w:ascii="微软雅黑" w:hAnsi="微软雅黑"/>
          <w:sz w:val="28"/>
        </w:rPr>
      </w:pPr>
      <w:r w:rsidRPr="00E1670C">
        <w:rPr>
          <w:rFonts w:ascii="微软雅黑" w:hAnsi="微软雅黑" w:hint="eastAsia"/>
          <w:sz w:val="28"/>
        </w:rPr>
        <w:t> 水痘是由水痘-带状疱疹病毒初次感染引起的急性传染病，传染率很高。主要发生在婴幼儿，以发热及成批出现周身性红色斑丘疹、疱疹、痂疹为特征。冬春两季多发，直接接触或飞沫均可传染，易感儿发病率可达95%以上，以学龄前儿童多见。该病为自限性疾病，病后可获得终身免疫，也可在多年后感染复发而出现带状疱疹。</w:t>
      </w:r>
    </w:p>
    <w:p w:rsidR="00E1670C" w:rsidRPr="00E1670C" w:rsidRDefault="00E1670C" w:rsidP="00E1670C">
      <w:pPr>
        <w:ind w:firstLineChars="200" w:firstLine="560"/>
        <w:rPr>
          <w:rFonts w:ascii="微软雅黑" w:hAnsi="微软雅黑" w:hint="eastAsia"/>
          <w:sz w:val="28"/>
        </w:rPr>
      </w:pPr>
      <w:r w:rsidRPr="00E1670C">
        <w:rPr>
          <w:rFonts w:ascii="微软雅黑" w:hAnsi="微软雅黑" w:hint="eastAsia"/>
          <w:sz w:val="28"/>
        </w:rPr>
        <w:t>健康教育：</w:t>
      </w:r>
    </w:p>
    <w:p w:rsidR="00E1670C" w:rsidRPr="00E1670C" w:rsidRDefault="00E1670C" w:rsidP="00E1670C">
      <w:pPr>
        <w:ind w:firstLineChars="200" w:firstLine="560"/>
        <w:rPr>
          <w:rFonts w:ascii="微软雅黑" w:hAnsi="微软雅黑" w:hint="eastAsia"/>
          <w:sz w:val="28"/>
        </w:rPr>
      </w:pPr>
      <w:r w:rsidRPr="00E1670C">
        <w:rPr>
          <w:rFonts w:ascii="微软雅黑" w:hAnsi="微软雅黑" w:hint="eastAsia"/>
          <w:sz w:val="28"/>
        </w:rPr>
        <w:t>(1)水痘患儿应严密隔离，隔离至全部皮疹干燥结痴；避免其去公共场所或与健康儿童接触。</w:t>
      </w:r>
    </w:p>
    <w:p w:rsidR="00E1670C" w:rsidRPr="00E1670C" w:rsidRDefault="00E1670C" w:rsidP="00E1670C">
      <w:pPr>
        <w:ind w:firstLineChars="200" w:firstLine="560"/>
        <w:rPr>
          <w:rFonts w:ascii="微软雅黑" w:hAnsi="微软雅黑" w:hint="eastAsia"/>
          <w:sz w:val="28"/>
        </w:rPr>
      </w:pPr>
      <w:r w:rsidRPr="00E1670C">
        <w:rPr>
          <w:rFonts w:ascii="微软雅黑" w:hAnsi="微软雅黑" w:hint="eastAsia"/>
          <w:sz w:val="28"/>
        </w:rPr>
        <w:t>(2)患儿房间注意通风，用具及被服等用紫外线照射或太阳曝晒、煮沸消毒。</w:t>
      </w:r>
    </w:p>
    <w:p w:rsidR="00E1670C" w:rsidRPr="00E1670C" w:rsidRDefault="00E1670C" w:rsidP="00E1670C">
      <w:pPr>
        <w:ind w:firstLineChars="200" w:firstLine="560"/>
        <w:rPr>
          <w:rFonts w:ascii="微软雅黑" w:hAnsi="微软雅黑" w:hint="eastAsia"/>
          <w:sz w:val="28"/>
        </w:rPr>
      </w:pPr>
      <w:r w:rsidRPr="00E1670C">
        <w:rPr>
          <w:rFonts w:ascii="微软雅黑" w:hAnsi="微软雅黑" w:hint="eastAsia"/>
          <w:sz w:val="28"/>
        </w:rPr>
        <w:t>(3)加强护理，防止高热者惊厥，给予退热药或冷水外敷以控制体温，加强皮肤皮疹的护理。</w:t>
      </w:r>
    </w:p>
    <w:p w:rsidR="00E1670C" w:rsidRPr="00E1670C" w:rsidRDefault="00E1670C" w:rsidP="00E1670C">
      <w:pPr>
        <w:ind w:firstLineChars="200" w:firstLine="560"/>
        <w:rPr>
          <w:rFonts w:ascii="微软雅黑" w:hAnsi="微软雅黑" w:hint="eastAsia"/>
          <w:sz w:val="28"/>
        </w:rPr>
      </w:pPr>
      <w:r w:rsidRPr="00E1670C">
        <w:rPr>
          <w:rFonts w:ascii="微软雅黑" w:hAnsi="微软雅黑" w:hint="eastAsia"/>
          <w:sz w:val="28"/>
        </w:rPr>
        <w:t>(4)</w:t>
      </w:r>
      <w:r>
        <w:rPr>
          <w:rFonts w:ascii="微软雅黑" w:hAnsi="微软雅黑" w:hint="eastAsia"/>
          <w:sz w:val="28"/>
        </w:rPr>
        <w:t>保持皮肤清洁，预防继发感染。如有继发感染应及时使用抗菌素，</w:t>
      </w:r>
      <w:r w:rsidRPr="00E1670C">
        <w:rPr>
          <w:rFonts w:ascii="微软雅黑" w:hAnsi="微软雅黑" w:hint="eastAsia"/>
          <w:sz w:val="28"/>
        </w:rPr>
        <w:t>局部可用大蒜汁、红汞、1%龙胆紫涂抹。</w:t>
      </w:r>
    </w:p>
    <w:p w:rsidR="00E1670C" w:rsidRPr="00E1670C" w:rsidRDefault="00E1670C" w:rsidP="00E1670C">
      <w:pPr>
        <w:ind w:firstLineChars="200" w:firstLine="560"/>
        <w:rPr>
          <w:rFonts w:ascii="微软雅黑" w:hAnsi="微软雅黑" w:hint="eastAsia"/>
          <w:sz w:val="28"/>
        </w:rPr>
      </w:pPr>
      <w:r w:rsidRPr="00E1670C">
        <w:rPr>
          <w:rFonts w:ascii="微软雅黑" w:hAnsi="微软雅黑" w:hint="eastAsia"/>
          <w:sz w:val="28"/>
        </w:rPr>
        <w:t>(5)饮食以清淡适中的流质或稀饭、面条为主，多饮水。</w:t>
      </w:r>
    </w:p>
    <w:p w:rsidR="004358AB" w:rsidRPr="00E1670C" w:rsidRDefault="00E1670C" w:rsidP="00E1670C">
      <w:pPr>
        <w:ind w:firstLineChars="200" w:firstLine="560"/>
        <w:rPr>
          <w:rFonts w:ascii="微软雅黑" w:hAnsi="微软雅黑"/>
          <w:sz w:val="28"/>
        </w:rPr>
      </w:pPr>
      <w:r w:rsidRPr="00E1670C">
        <w:rPr>
          <w:rFonts w:ascii="微软雅黑" w:hAnsi="微软雅黑" w:hint="eastAsia"/>
          <w:sz w:val="28"/>
        </w:rPr>
        <w:t>(6)出现高热不退、神智昏迷、呕吐、抽搐等症状应立即送医院抢救</w:t>
      </w:r>
      <w:r>
        <w:rPr>
          <w:rFonts w:ascii="微软雅黑" w:hAnsi="微软雅黑" w:hint="eastAsia"/>
          <w:sz w:val="28"/>
        </w:rPr>
        <w:t>。</w:t>
      </w:r>
    </w:p>
    <w:sectPr w:rsidR="004358AB" w:rsidRPr="00E167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5741"/>
    <w:rsid w:val="00D31D50"/>
    <w:rsid w:val="00E1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2022-12-09T01:21:00Z</dcterms:modified>
</cp:coreProperties>
</file>