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104" w:line="22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216" w:line="220" w:lineRule="exact"/>
        <w:ind w:left="2020"/>
        <w:jc w:val="both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6"/>
          <w:sz w:val="44"/>
          <w:szCs w:val="44"/>
          <w:lang w:eastAsia="zh-CN"/>
        </w:rPr>
        <w:t>叶县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市场监管领域2024年度“双随</w:t>
      </w: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机、一公开”抽查事项清单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220" w:lineRule="exact"/>
        <w:rPr>
          <w:sz w:val="44"/>
          <w:szCs w:val="44"/>
        </w:rPr>
      </w:pPr>
    </w:p>
    <w:tbl>
      <w:tblPr>
        <w:tblStyle w:val="9"/>
        <w:tblW w:w="145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61"/>
        <w:gridCol w:w="2419"/>
        <w:gridCol w:w="3630"/>
        <w:gridCol w:w="810"/>
        <w:gridCol w:w="945"/>
        <w:gridCol w:w="1140"/>
        <w:gridCol w:w="2027"/>
        <w:gridCol w:w="796"/>
        <w:gridCol w:w="837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593" w:type="dxa"/>
            <w:textDirection w:val="tbRlV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20" w:lineRule="exact"/>
              <w:ind w:left="251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序</w:t>
            </w:r>
            <w:r>
              <w:rPr>
                <w:rFonts w:hint="eastAsia" w:ascii="黑体" w:hAnsi="黑体" w:eastAsia="黑体" w:cs="黑体"/>
                <w:spacing w:val="33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76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20" w:lineRule="exac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6"/>
                <w:sz w:val="28"/>
                <w:szCs w:val="28"/>
              </w:rPr>
              <w:t>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20" w:lineRule="exac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24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20" w:lineRule="exact"/>
              <w:ind w:firstLine="546" w:firstLineChars="20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抽查事项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20" w:lineRule="exact"/>
              <w:ind w:firstLine="813" w:firstLineChars="300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36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抽查依据</w:t>
            </w:r>
          </w:p>
        </w:tc>
        <w:tc>
          <w:tcPr>
            <w:tcW w:w="810" w:type="dxa"/>
            <w:vAlign w:val="center"/>
          </w:tcPr>
          <w:p>
            <w:pPr>
              <w:pStyle w:val="10"/>
              <w:bidi w:val="0"/>
              <w:ind w:left="210" w:leftChars="10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检查主体</w:t>
            </w:r>
          </w:p>
        </w:tc>
        <w:tc>
          <w:tcPr>
            <w:tcW w:w="945" w:type="dxa"/>
            <w:vAlign w:val="center"/>
          </w:tcPr>
          <w:p>
            <w:pPr>
              <w:pStyle w:val="10"/>
              <w:bidi w:val="0"/>
              <w:ind w:firstLine="281" w:firstLineChars="100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事项</w:t>
            </w:r>
          </w:p>
          <w:p>
            <w:pPr>
              <w:pStyle w:val="10"/>
              <w:bidi w:val="0"/>
              <w:ind w:firstLine="281" w:firstLineChars="10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14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检查对象</w:t>
            </w:r>
          </w:p>
        </w:tc>
        <w:tc>
          <w:tcPr>
            <w:tcW w:w="202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20" w:lineRule="exact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20" w:lineRule="exact"/>
              <w:ind w:firstLine="281" w:firstLineChars="1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抽取比例</w:t>
            </w:r>
          </w:p>
        </w:tc>
        <w:tc>
          <w:tcPr>
            <w:tcW w:w="796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0" w:lineRule="exact"/>
              <w:ind w:right="85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0" w:lineRule="exact"/>
              <w:ind w:right="85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</w:rPr>
              <w:t>抽查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0" w:lineRule="exact"/>
              <w:ind w:right="85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4"/>
                <w:sz w:val="28"/>
                <w:szCs w:val="28"/>
              </w:rPr>
              <w:t>频次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  <w:t>次/年</w:t>
            </w:r>
          </w:p>
        </w:tc>
        <w:tc>
          <w:tcPr>
            <w:tcW w:w="83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20" w:lineRule="exact"/>
              <w:ind w:left="271"/>
              <w:textAlignment w:val="baseline"/>
              <w:rPr>
                <w:rFonts w:hint="eastAsia" w:ascii="黑体" w:hAnsi="黑体" w:eastAsia="黑体" w:cs="黑体"/>
                <w:b/>
                <w:bCs/>
                <w:spacing w:val="-5"/>
                <w:position w:val="15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20" w:lineRule="exact"/>
              <w:ind w:left="271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5"/>
                <w:sz w:val="28"/>
                <w:szCs w:val="28"/>
              </w:rPr>
              <w:t>检查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271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方式</w:t>
            </w:r>
          </w:p>
        </w:tc>
        <w:tc>
          <w:tcPr>
            <w:tcW w:w="585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备</w:t>
            </w:r>
            <w:r>
              <w:rPr>
                <w:rFonts w:hint="eastAsia" w:ascii="黑体" w:hAnsi="黑体" w:eastAsia="黑体" w:cs="黑体"/>
                <w:spacing w:val="44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firstLine="215" w:firstLineChars="100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取水情况检查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《中华人民共和国水法》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《取水许可和水资源费征收管理条例》《河南省取水许可管理办法》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3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生产建设项目水土保持方案实施情况检查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《水土保持法》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比例；2.中风险企业3%比例；3.中高风险企业10%比例；4.高风险企业20%比例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30" w:firstLineChars="200"/>
              <w:jc w:val="both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59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水利局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对节约用水的监督检查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63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63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《中华人民共和国水法》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422" w:hanging="422" w:hanging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《取水许可和水资源费征收管理条例》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河南省节约用水管理条例》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632" w:firstLineChars="3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《平顶山市节约用水条例》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4" w:leftChars="102" w:firstLine="0" w:firstLineChars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比例；2.中风险企业3%比例；3.中高风险企业10%比例；4.高风险企业20%比例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9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left="234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before="68" w:line="220" w:lineRule="exact"/>
              <w:ind w:firstLine="211" w:firstLineChars="10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水利局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1" w:firstLineChars="100"/>
              <w:rPr>
                <w:rFonts w:hint="eastAsia" w:eastAsia="宋体"/>
                <w:b/>
                <w:bCs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1" w:firstLineChars="100"/>
              <w:rPr>
                <w:rFonts w:hint="eastAsia" w:eastAsia="宋体"/>
                <w:b/>
                <w:bCs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632" w:leftChars="100" w:hanging="422" w:hangingChars="200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水利工程建设项目招标投标活动监管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632" w:firstLineChars="3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《水利工程建设项目招标投标管理规定》（水利部令第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14号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4" w:leftChars="102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叶县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水利局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left="215" w:hanging="215" w:hanging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一般检查事项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市场主体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1.低风险企业1%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比例；2.中风险企业3%比例；3.中高风险企业10%比例；4.高风险企业20%比例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422" w:firstLineChars="200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ind w:firstLine="215" w:firstLineChars="10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检查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rPr>
                <w:rFonts w:ascii="Arial"/>
                <w:sz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201" w:line="220" w:lineRule="exact"/>
        <w:ind w:left="124"/>
        <w:rPr>
          <w:sz w:val="28"/>
          <w:szCs w:val="28"/>
        </w:rPr>
      </w:pPr>
      <w:r>
        <w:rPr>
          <w:spacing w:val="-1"/>
          <w:sz w:val="28"/>
          <w:szCs w:val="28"/>
        </w:rPr>
        <w:t>备注：1、事项类别填写重点检查事项或者一般检查事项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before="246" w:line="220" w:lineRule="exact"/>
        <w:ind w:left="965"/>
        <w:rPr>
          <w:sz w:val="28"/>
          <w:szCs w:val="28"/>
        </w:rPr>
        <w:sectPr>
          <w:footerReference r:id="rId5" w:type="default"/>
          <w:pgSz w:w="16840" w:h="11910"/>
          <w:pgMar w:top="1440" w:right="1080" w:bottom="1440" w:left="1080" w:header="0" w:footer="877" w:gutter="0"/>
          <w:pgNumType w:fmt="decimal"/>
          <w:cols w:space="720" w:num="1"/>
        </w:sectPr>
      </w:pPr>
      <w:r>
        <w:rPr>
          <w:spacing w:val="-1"/>
          <w:sz w:val="28"/>
          <w:szCs w:val="28"/>
        </w:rPr>
        <w:t>2、抽查比例根据工作实际结合信用风险分类管理确定</w:t>
      </w:r>
    </w:p>
    <w:p>
      <w:pPr>
        <w:spacing w:line="24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附件二：</w:t>
      </w:r>
    </w:p>
    <w:p>
      <w:pPr>
        <w:spacing w:before="256" w:line="219" w:lineRule="auto"/>
        <w:ind w:left="1250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5"/>
          <w:sz w:val="44"/>
          <w:szCs w:val="44"/>
          <w:lang w:eastAsia="zh-CN"/>
        </w:rPr>
        <w:t>叶县</w:t>
      </w: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市场监管领域2024年度“双随机、一公开”跨部门抽查检查计划</w:t>
      </w:r>
    </w:p>
    <w:p>
      <w:pPr>
        <w:spacing w:line="99" w:lineRule="exact"/>
        <w:rPr>
          <w:sz w:val="44"/>
          <w:szCs w:val="44"/>
        </w:rPr>
      </w:pPr>
    </w:p>
    <w:tbl>
      <w:tblPr>
        <w:tblStyle w:val="9"/>
        <w:tblpPr w:leftFromText="180" w:rightFromText="180" w:vertAnchor="text" w:horzAnchor="page" w:tblpX="1059" w:tblpY="163"/>
        <w:tblOverlap w:val="never"/>
        <w:tblW w:w="146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874"/>
        <w:gridCol w:w="4008"/>
        <w:gridCol w:w="1038"/>
        <w:gridCol w:w="1484"/>
        <w:gridCol w:w="2062"/>
        <w:gridCol w:w="2131"/>
        <w:gridCol w:w="1604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26" w:type="dxa"/>
            <w:textDirection w:val="tbRlV"/>
            <w:vAlign w:val="center"/>
          </w:tcPr>
          <w:p>
            <w:pPr>
              <w:pStyle w:val="10"/>
              <w:spacing w:before="200" w:line="21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  <w:t>抽查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  <w:t>领域</w:t>
            </w:r>
          </w:p>
        </w:tc>
        <w:tc>
          <w:tcPr>
            <w:tcW w:w="40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抽查事项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  <w:t>检查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对象</w:t>
            </w:r>
          </w:p>
        </w:tc>
        <w:tc>
          <w:tcPr>
            <w:tcW w:w="148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事项类别</w:t>
            </w:r>
          </w:p>
        </w:tc>
        <w:tc>
          <w:tcPr>
            <w:tcW w:w="20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8"/>
                <w:szCs w:val="28"/>
              </w:rPr>
              <w:t>发起部门</w:t>
            </w:r>
          </w:p>
        </w:tc>
        <w:tc>
          <w:tcPr>
            <w:tcW w:w="21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8"/>
                <w:szCs w:val="28"/>
              </w:rPr>
              <w:t>配合部门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8"/>
                <w:szCs w:val="28"/>
              </w:rPr>
              <w:t>检查时间</w:t>
            </w:r>
          </w:p>
        </w:tc>
        <w:tc>
          <w:tcPr>
            <w:tcW w:w="944" w:type="dxa"/>
            <w:vAlign w:val="center"/>
          </w:tcPr>
          <w:p>
            <w:pPr>
              <w:pStyle w:val="10"/>
              <w:spacing w:before="50" w:line="220" w:lineRule="auto"/>
              <w:jc w:val="center"/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  <w:t>是否为</w:t>
            </w:r>
          </w:p>
          <w:p>
            <w:pPr>
              <w:pStyle w:val="10"/>
              <w:spacing w:before="50" w:line="2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  <w:t>“一业同查</w:t>
            </w:r>
            <w:r>
              <w:rPr>
                <w:rFonts w:hint="eastAsia" w:ascii="黑体" w:hAnsi="黑体" w:eastAsia="黑体" w:cs="黑体"/>
                <w:b/>
                <w:bCs/>
                <w:spacing w:val="47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526" w:type="dxa"/>
            <w:vAlign w:val="center"/>
          </w:tcPr>
          <w:p>
            <w:pPr>
              <w:pStyle w:val="10"/>
              <w:spacing w:before="68" w:line="18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spacing w:before="68" w:line="22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自备水源用水单位</w:t>
            </w:r>
            <w:r>
              <w:rPr>
                <w:rFonts w:hint="eastAsia"/>
                <w:b/>
                <w:bCs/>
                <w:lang w:val="en-US" w:eastAsia="zh-CN"/>
              </w:rPr>
              <w:t>/个人</w:t>
            </w:r>
          </w:p>
        </w:tc>
        <w:tc>
          <w:tcPr>
            <w:tcW w:w="4008" w:type="dxa"/>
            <w:vAlign w:val="center"/>
          </w:tcPr>
          <w:p>
            <w:pPr>
              <w:pStyle w:val="10"/>
              <w:spacing w:before="29" w:line="255" w:lineRule="auto"/>
              <w:ind w:left="71" w:firstLine="19"/>
              <w:jc w:val="left"/>
              <w:rPr>
                <w:rFonts w:hint="eastAsia"/>
                <w:b/>
                <w:bCs/>
                <w:spacing w:val="-13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叶县水利局：取水许可情况检查</w:t>
            </w:r>
          </w:p>
          <w:p>
            <w:pPr>
              <w:pStyle w:val="10"/>
              <w:spacing w:before="29" w:line="255" w:lineRule="auto"/>
              <w:ind w:left="71" w:firstLine="19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叶县市场监管局：登记事项检查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spacing w:line="240" w:lineRule="auto"/>
              <w:ind w:right="0" w:firstLine="185" w:firstLineChars="10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lang w:val="en-US" w:eastAsia="zh-CN"/>
              </w:rPr>
              <w:t>市场主体</w:t>
            </w:r>
          </w:p>
        </w:tc>
        <w:tc>
          <w:tcPr>
            <w:tcW w:w="1484" w:type="dxa"/>
            <w:vAlign w:val="center"/>
          </w:tcPr>
          <w:p>
            <w:pPr>
              <w:pStyle w:val="10"/>
              <w:spacing w:before="68" w:line="21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一般检查事项</w:t>
            </w:r>
          </w:p>
        </w:tc>
        <w:tc>
          <w:tcPr>
            <w:tcW w:w="2062" w:type="dxa"/>
            <w:vAlign w:val="center"/>
          </w:tcPr>
          <w:p>
            <w:pPr>
              <w:pStyle w:val="10"/>
              <w:spacing w:before="68" w:line="255" w:lineRule="auto"/>
              <w:ind w:right="6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2"/>
                <w:lang w:eastAsia="zh-CN"/>
              </w:rPr>
              <w:t>叶县水利局</w:t>
            </w:r>
          </w:p>
        </w:tc>
        <w:tc>
          <w:tcPr>
            <w:tcW w:w="2131" w:type="dxa"/>
            <w:vAlign w:val="center"/>
          </w:tcPr>
          <w:p>
            <w:pPr>
              <w:pStyle w:val="10"/>
              <w:spacing w:before="101" w:line="221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叶县水利局</w:t>
            </w:r>
            <w:r>
              <w:rPr>
                <w:b/>
                <w:bCs/>
                <w:spacing w:val="26"/>
              </w:rPr>
              <w:t>、</w:t>
            </w:r>
          </w:p>
          <w:p>
            <w:pPr>
              <w:pStyle w:val="10"/>
              <w:spacing w:before="46" w:line="250" w:lineRule="auto"/>
              <w:ind w:right="89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叶县市场监督管理局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  <w:spacing w:before="68" w:line="246" w:lineRule="auto"/>
              <w:ind w:right="133"/>
              <w:jc w:val="center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2024年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b/>
                <w:bCs/>
                <w:spacing w:val="4"/>
              </w:rPr>
              <w:t>月1日</w:t>
            </w:r>
            <w:r>
              <w:rPr>
                <w:b/>
                <w:bCs/>
                <w:spacing w:val="5"/>
              </w:rPr>
              <w:t>至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10</w:t>
            </w:r>
            <w:r>
              <w:rPr>
                <w:b/>
                <w:bCs/>
                <w:spacing w:val="5"/>
              </w:rPr>
              <w:t>月3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</w:t>
            </w:r>
            <w:r>
              <w:rPr>
                <w:b/>
                <w:bCs/>
                <w:spacing w:val="5"/>
              </w:rPr>
              <w:t>日</w:t>
            </w:r>
          </w:p>
        </w:tc>
        <w:tc>
          <w:tcPr>
            <w:tcW w:w="944" w:type="dxa"/>
            <w:vAlign w:val="center"/>
          </w:tcPr>
          <w:p>
            <w:pPr>
              <w:pStyle w:val="10"/>
              <w:spacing w:before="68"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526" w:type="dxa"/>
            <w:vAlign w:val="center"/>
          </w:tcPr>
          <w:p>
            <w:pPr>
              <w:pStyle w:val="10"/>
              <w:spacing w:before="68" w:line="183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spacing w:before="68" w:line="220" w:lineRule="auto"/>
              <w:jc w:val="center"/>
              <w:rPr>
                <w:rFonts w:hint="eastAsia" w:eastAsia="宋体"/>
                <w:b/>
                <w:bCs/>
                <w:sz w:val="6"/>
                <w:szCs w:val="6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水土保持方案实施情况</w:t>
            </w:r>
          </w:p>
        </w:tc>
        <w:tc>
          <w:tcPr>
            <w:tcW w:w="4008" w:type="dxa"/>
            <w:vAlign w:val="center"/>
          </w:tcPr>
          <w:p>
            <w:pPr>
              <w:pStyle w:val="10"/>
              <w:spacing w:before="29" w:line="255" w:lineRule="auto"/>
              <w:ind w:left="71" w:firstLine="19"/>
              <w:jc w:val="left"/>
              <w:rPr>
                <w:rFonts w:hint="eastAsia"/>
                <w:b/>
                <w:bCs/>
                <w:spacing w:val="-13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叶县水利局：生产建设项目水土保持方案实施情况检查</w:t>
            </w:r>
          </w:p>
          <w:p>
            <w:pPr>
              <w:pStyle w:val="10"/>
              <w:spacing w:before="29" w:line="255" w:lineRule="auto"/>
              <w:ind w:left="71" w:leftChars="0" w:firstLine="19" w:firstLineChars="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叶县市场监管局：登记事项检查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spacing w:line="240" w:lineRule="auto"/>
              <w:ind w:right="0" w:rightChars="0" w:firstLine="185" w:firstLineChars="100"/>
              <w:jc w:val="both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lang w:val="en-US" w:eastAsia="zh-CN"/>
              </w:rPr>
              <w:t>市场主体</w:t>
            </w:r>
          </w:p>
        </w:tc>
        <w:tc>
          <w:tcPr>
            <w:tcW w:w="1484" w:type="dxa"/>
            <w:vAlign w:val="center"/>
          </w:tcPr>
          <w:p>
            <w:pPr>
              <w:pStyle w:val="10"/>
              <w:spacing w:before="68" w:line="219" w:lineRule="auto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b/>
                <w:bCs/>
                <w:spacing w:val="2"/>
              </w:rPr>
              <w:t>一般检查事项</w:t>
            </w:r>
          </w:p>
        </w:tc>
        <w:tc>
          <w:tcPr>
            <w:tcW w:w="2062" w:type="dxa"/>
            <w:vAlign w:val="center"/>
          </w:tcPr>
          <w:p>
            <w:pPr>
              <w:pStyle w:val="10"/>
              <w:spacing w:before="68" w:line="255" w:lineRule="auto"/>
              <w:ind w:right="60" w:rightChars="0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2"/>
                <w:lang w:eastAsia="zh-CN"/>
              </w:rPr>
              <w:t>叶县水利局</w:t>
            </w:r>
          </w:p>
        </w:tc>
        <w:tc>
          <w:tcPr>
            <w:tcW w:w="2131" w:type="dxa"/>
            <w:vAlign w:val="center"/>
          </w:tcPr>
          <w:p>
            <w:pPr>
              <w:pStyle w:val="10"/>
              <w:spacing w:before="101" w:line="221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叶县水利局</w:t>
            </w:r>
            <w:r>
              <w:rPr>
                <w:b/>
                <w:bCs/>
                <w:spacing w:val="26"/>
              </w:rPr>
              <w:t>、</w:t>
            </w:r>
          </w:p>
          <w:p>
            <w:pPr>
              <w:pStyle w:val="10"/>
              <w:spacing w:before="46" w:line="250" w:lineRule="auto"/>
              <w:ind w:right="89" w:rightChars="0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叶县市场监督管理局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  <w:spacing w:before="68" w:line="246" w:lineRule="auto"/>
              <w:ind w:right="133" w:rightChars="0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b/>
                <w:bCs/>
                <w:spacing w:val="4"/>
              </w:rPr>
              <w:t>2024年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>5</w:t>
            </w:r>
            <w:r>
              <w:rPr>
                <w:b/>
                <w:bCs/>
                <w:spacing w:val="4"/>
              </w:rPr>
              <w:t>月1日</w:t>
            </w:r>
            <w:r>
              <w:rPr>
                <w:b/>
                <w:bCs/>
                <w:spacing w:val="5"/>
              </w:rPr>
              <w:t>至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10</w:t>
            </w:r>
            <w:r>
              <w:rPr>
                <w:b/>
                <w:bCs/>
                <w:spacing w:val="5"/>
              </w:rPr>
              <w:t>月3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</w:t>
            </w:r>
            <w:r>
              <w:rPr>
                <w:b/>
                <w:bCs/>
                <w:spacing w:val="5"/>
              </w:rPr>
              <w:t>日</w:t>
            </w:r>
          </w:p>
        </w:tc>
        <w:tc>
          <w:tcPr>
            <w:tcW w:w="944" w:type="dxa"/>
            <w:vAlign w:val="center"/>
          </w:tcPr>
          <w:p>
            <w:pPr>
              <w:pStyle w:val="10"/>
              <w:spacing w:before="68" w:line="223" w:lineRule="auto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b/>
                <w:bCs/>
              </w:rPr>
              <w:t>是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6840" w:h="11910" w:orient="landscape"/>
      <w:pgMar w:top="1440" w:right="1080" w:bottom="1440" w:left="108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74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JmM2UzM2FiOTVjMGU5ODdmNWZkNzMwZmJkMzMxZWEifQ=="/>
  </w:docVars>
  <w:rsids>
    <w:rsidRoot w:val="00000000"/>
    <w:rsid w:val="031848C0"/>
    <w:rsid w:val="05D3706C"/>
    <w:rsid w:val="0E6F0BA3"/>
    <w:rsid w:val="0F3061CA"/>
    <w:rsid w:val="117F6ACF"/>
    <w:rsid w:val="12C56763"/>
    <w:rsid w:val="13A10F7E"/>
    <w:rsid w:val="13F63C22"/>
    <w:rsid w:val="15C522F6"/>
    <w:rsid w:val="1960172E"/>
    <w:rsid w:val="27B60583"/>
    <w:rsid w:val="29372105"/>
    <w:rsid w:val="30AE6631"/>
    <w:rsid w:val="316A07AA"/>
    <w:rsid w:val="331D14D0"/>
    <w:rsid w:val="38D4793F"/>
    <w:rsid w:val="3EF8596F"/>
    <w:rsid w:val="42BB6D5E"/>
    <w:rsid w:val="43036D28"/>
    <w:rsid w:val="43520885"/>
    <w:rsid w:val="4C24763D"/>
    <w:rsid w:val="4D4952BF"/>
    <w:rsid w:val="4F0A6CD0"/>
    <w:rsid w:val="52F2536A"/>
    <w:rsid w:val="531358A6"/>
    <w:rsid w:val="532C6BF7"/>
    <w:rsid w:val="56592F5E"/>
    <w:rsid w:val="57427B3C"/>
    <w:rsid w:val="59676D68"/>
    <w:rsid w:val="66DB4C36"/>
    <w:rsid w:val="67FE6ED4"/>
    <w:rsid w:val="6BE62068"/>
    <w:rsid w:val="6E621DD7"/>
    <w:rsid w:val="6F1E7F02"/>
    <w:rsid w:val="72F53670"/>
    <w:rsid w:val="737B10BF"/>
    <w:rsid w:val="75241FEA"/>
    <w:rsid w:val="7A4068A2"/>
    <w:rsid w:val="7CD2057E"/>
    <w:rsid w:val="7D402092"/>
    <w:rsid w:val="7EF42A2E"/>
    <w:rsid w:val="7FB94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810</Words>
  <Characters>867</Characters>
  <TotalTime>23</TotalTime>
  <ScaleCrop>false</ScaleCrop>
  <LinksUpToDate>false</LinksUpToDate>
  <CharactersWithSpaces>871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2024-03-11T08:35:00Z</dcterms:created>
  <dc:creator>Kingsoft-PDF</dc:creator>
  <cp:lastModifiedBy>走天涯</cp:lastModifiedBy>
  <cp:lastPrinted>2024-05-22T02:53:00Z</cp:lastPrinted>
  <dcterms:modified xsi:type="dcterms:W3CDTF">2024-05-24T07:11:57Z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2024-03-11T08:35:32Z</vt:filetime>
  </property>
  <property fmtid="{D5CDD505-2E9C-101B-9397-08002B2CF9AE}" pid="4" name="UsrData">
    <vt:lpwstr>65ee51d054cdff001fc1a382wl</vt:lpwstr>
  </property>
  <property fmtid="{D5CDD505-2E9C-101B-9397-08002B2CF9AE}" pid="5" name="KSOProductBuildVer">
    <vt:lpwstr>2052-12.1.0.16929</vt:lpwstr>
  </property>
  <property fmtid="{D5CDD505-2E9C-101B-9397-08002B2CF9AE}" pid="6" name="ICV">
    <vt:lpwstr>D90597D397E34A169F34B56CA322346E_13</vt:lpwstr>
  </property>
</Properties>
</file>