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630" w:lineRule="atLeast"/>
        <w:jc w:val="center"/>
        <w:rPr>
          <w:rFonts w:ascii="微软雅黑" w:hAnsi="微软雅黑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微软雅黑" w:hAnsi="微软雅黑" w:cs="宋体"/>
          <w:b/>
          <w:bCs/>
          <w:color w:val="000000"/>
          <w:sz w:val="36"/>
          <w:szCs w:val="36"/>
        </w:rPr>
        <w:t>叶县自然资源局国有土地划拨用地批前公示</w:t>
      </w:r>
    </w:p>
    <w:p>
      <w:pPr>
        <w:shd w:val="clear" w:color="auto" w:fill="FFFFFF"/>
        <w:adjustRightInd/>
        <w:snapToGrid/>
        <w:spacing w:after="0" w:line="630" w:lineRule="atLeast"/>
        <w:jc w:val="center"/>
        <w:rPr>
          <w:rFonts w:hint="eastAsia" w:ascii="微软雅黑" w:hAnsi="微软雅黑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0000"/>
          <w:sz w:val="27"/>
          <w:szCs w:val="27"/>
        </w:rPr>
        <w:t>叶划告字〔2023〕6号</w:t>
      </w:r>
    </w:p>
    <w:bookmarkEnd w:id="0"/>
    <w:p>
      <w:pPr>
        <w:shd w:val="clear" w:color="auto" w:fill="FFFFFF"/>
        <w:adjustRightInd/>
        <w:snapToGrid/>
        <w:spacing w:after="0" w:line="420" w:lineRule="atLeast"/>
        <w:rPr>
          <w:rFonts w:hint="eastAsia"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       现将有关情况公示如下：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一、地块的基本情况:</w:t>
      </w: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814"/>
        <w:gridCol w:w="735"/>
        <w:gridCol w:w="2807"/>
        <w:gridCol w:w="735"/>
        <w:gridCol w:w="368"/>
        <w:gridCol w:w="36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--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3.662819公顷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东至规划纵六路，西至程寨村社区土地，南至程寨村社区土地，北至规划纵六路。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教育用地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叶县第九小学建设项目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教育用地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3.662819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叶县教育体育局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---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3.27475公顷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东至保安一村，西至保安一村，南至保安一村，北至保安一村。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教育用地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叶县保安镇实验学校建设项目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教育用地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3.27475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叶县教育体育局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二、公示期：2023年10月19日 至 2023年10月28日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三、意见反馈方式: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八、联系方式联系单位：叶县自然资源局单位地址：叶县新文化路东段北侧邮政编码：467200联 系 人：屈先生联系电话：0375-6115581电子邮件：</w:t>
      </w:r>
    </w:p>
    <w:p>
      <w:pPr>
        <w:shd w:val="clear" w:color="auto" w:fill="FFFFFF"/>
        <w:adjustRightInd/>
        <w:snapToGrid/>
        <w:spacing w:after="0" w:line="420" w:lineRule="atLeast"/>
        <w:jc w:val="righ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叶县</w:t>
      </w:r>
      <w:r>
        <w:rPr>
          <w:rFonts w:hint="eastAsia" w:ascii="Arial" w:hAnsi="Arial" w:eastAsia="宋体" w:cs="Arial"/>
          <w:color w:val="333333"/>
          <w:sz w:val="27"/>
          <w:szCs w:val="27"/>
        </w:rPr>
        <w:t>自然</w:t>
      </w:r>
      <w:r>
        <w:rPr>
          <w:rFonts w:ascii="Arial" w:hAnsi="Arial" w:eastAsia="宋体" w:cs="Arial"/>
          <w:color w:val="333333"/>
          <w:sz w:val="27"/>
          <w:szCs w:val="27"/>
        </w:rPr>
        <w:t>资源局</w:t>
      </w:r>
      <w:r>
        <w:rPr>
          <w:rFonts w:ascii="Arial" w:hAnsi="Arial" w:eastAsia="宋体" w:cs="Arial"/>
          <w:color w:val="333333"/>
          <w:sz w:val="27"/>
          <w:szCs w:val="27"/>
        </w:rPr>
        <w:br w:type="textWrapping"/>
      </w:r>
      <w:r>
        <w:rPr>
          <w:rFonts w:ascii="Arial" w:hAnsi="Arial" w:eastAsia="宋体" w:cs="Arial"/>
          <w:color w:val="333333"/>
          <w:sz w:val="27"/>
          <w:szCs w:val="27"/>
        </w:rPr>
        <w:t>2023年10月19日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6234E"/>
    <w:rsid w:val="008B7726"/>
    <w:rsid w:val="009E3EFA"/>
    <w:rsid w:val="00D31D50"/>
    <w:rsid w:val="F7D38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view-font-titl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5">
    <w:name w:val="view-font-left"/>
    <w:basedOn w:val="3"/>
    <w:qFormat/>
    <w:uiPriority w:val="0"/>
  </w:style>
  <w:style w:type="character" w:customStyle="1" w:styleId="6">
    <w:name w:val="view-font-r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540</Characters>
  <Lines>4</Lines>
  <Paragraphs>1</Paragraphs>
  <TotalTime>2</TotalTime>
  <ScaleCrop>false</ScaleCrop>
  <LinksUpToDate>false</LinksUpToDate>
  <CharactersWithSpaces>633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inspur</dc:creator>
  <cp:lastModifiedBy>inspur</cp:lastModifiedBy>
  <dcterms:modified xsi:type="dcterms:W3CDTF">2024-06-13T11:59:11Z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