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Theme="majorEastAsia" w:hAnsiTheme="majorEastAsia" w:eastAsiaTheme="majorEastAsia" w:cstheme="majorEastAsia"/>
          <w:sz w:val="44"/>
          <w:szCs w:val="44"/>
        </w:rPr>
      </w:pPr>
      <w:bookmarkStart w:id="0" w:name="_GoBack"/>
      <w:r>
        <w:rPr>
          <w:rFonts w:hint="eastAsia" w:asciiTheme="majorEastAsia" w:hAnsiTheme="majorEastAsia" w:eastAsiaTheme="majorEastAsia" w:cstheme="majorEastAsia"/>
          <w:sz w:val="44"/>
          <w:szCs w:val="44"/>
        </w:rPr>
        <w:t>重大政策和重点项目绩效情况</w:t>
      </w:r>
    </w:p>
    <w:bookmarkEnd w:id="0"/>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2023年，根据中共中央国务院《关于全面实施预算绩效管理的意见》、中共河南省委河南省人民政府《关于全面实施预算绩效管理的实施意见》文件精神，结合我县实际情况，完善落实本年度预算绩效管理工作安排，制定并完成了2023年度项目绩效目标设置任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为稳步推进绩效管理全过程闭环机制构建及预算绩效管理工作全面实施，增强项目单位支出责任和效率意识，提高财政资金使用绩效和科学化精细化管理水平，确保对项目资金绩效管理工作的深入开展，进一步落实政府过紧日子、应对财政收支矛盾、提高资金效益相关要求,不断提高专项资金使用效益和科学化、精细化管理水平，我局根据上级文件要求，挑选出</w:t>
      </w:r>
      <w:r>
        <w:rPr>
          <w:rFonts w:hint="eastAsia" w:asciiTheme="minorEastAsia" w:hAnsiTheme="minorEastAsia" w:cstheme="minorEastAsia"/>
          <w:sz w:val="30"/>
          <w:szCs w:val="30"/>
          <w:lang w:val="en-US" w:eastAsia="zh-CN"/>
        </w:rPr>
        <w:t>6</w:t>
      </w:r>
      <w:r>
        <w:rPr>
          <w:rFonts w:hint="eastAsia" w:asciiTheme="minorEastAsia" w:hAnsiTheme="minorEastAsia" w:eastAsiaTheme="minorEastAsia" w:cstheme="minorEastAsia"/>
          <w:sz w:val="30"/>
          <w:szCs w:val="30"/>
        </w:rPr>
        <w:t>个重点项目作为年度重点监控及评价项目，项目类型涉及民生、水利、农业社会福利等，资金总额</w:t>
      </w:r>
      <w:r>
        <w:rPr>
          <w:rFonts w:hint="eastAsia" w:asciiTheme="minorEastAsia" w:hAnsiTheme="minorEastAsia" w:cstheme="minorEastAsia"/>
          <w:sz w:val="30"/>
          <w:szCs w:val="30"/>
          <w:lang w:val="en-US" w:eastAsia="zh-CN"/>
        </w:rPr>
        <w:t>2422.62</w:t>
      </w:r>
      <w:r>
        <w:rPr>
          <w:rFonts w:hint="eastAsia" w:asciiTheme="minorEastAsia" w:hAnsiTheme="minorEastAsia" w:eastAsiaTheme="minorEastAsia" w:cstheme="minorEastAsia"/>
          <w:sz w:val="30"/>
          <w:szCs w:val="30"/>
        </w:rPr>
        <w:t>万元。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根据《预算法》和预算绩效管理工作要求,现将具体重点项目绩效目标情况公示如下：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drawing>
          <wp:inline distT="0" distB="0" distL="114300" distR="114300">
            <wp:extent cx="9184005" cy="1370965"/>
            <wp:effectExtent l="0" t="0" r="17145" b="0"/>
            <wp:docPr id="3" name="图片 3" descr="捕获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捕获1"/>
                    <pic:cNvPicPr>
                      <a:picLocks noChangeAspect="1"/>
                    </pic:cNvPicPr>
                  </pic:nvPicPr>
                  <pic:blipFill>
                    <a:blip r:embed="rId4"/>
                    <a:srcRect l="-407" t="-2400" r="573" b="-5550"/>
                    <a:stretch>
                      <a:fillRect/>
                    </a:stretch>
                  </pic:blipFill>
                  <pic:spPr>
                    <a:xfrm>
                      <a:off x="0" y="0"/>
                      <a:ext cx="9184005" cy="137096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drawing>
          <wp:inline distT="0" distB="0" distL="114300" distR="114300">
            <wp:extent cx="9250045" cy="3202305"/>
            <wp:effectExtent l="0" t="0" r="0" b="17145"/>
            <wp:docPr id="4" name="图片 4" descr="捕获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捕获2"/>
                    <pic:cNvPicPr>
                      <a:picLocks noChangeAspect="1"/>
                    </pic:cNvPicPr>
                  </pic:nvPicPr>
                  <pic:blipFill>
                    <a:blip r:embed="rId5"/>
                    <a:srcRect l="-452" t="-1367" r="-4068"/>
                    <a:stretch>
                      <a:fillRect/>
                    </a:stretch>
                  </pic:blipFill>
                  <pic:spPr>
                    <a:xfrm>
                      <a:off x="0" y="0"/>
                      <a:ext cx="9250045" cy="32023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drawing>
          <wp:inline distT="0" distB="0" distL="114300" distR="114300">
            <wp:extent cx="8855075" cy="2564765"/>
            <wp:effectExtent l="0" t="0" r="3175" b="6985"/>
            <wp:docPr id="5" name="图片 5" descr="捕获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捕获3"/>
                    <pic:cNvPicPr>
                      <a:picLocks noChangeAspect="1"/>
                    </pic:cNvPicPr>
                  </pic:nvPicPr>
                  <pic:blipFill>
                    <a:blip r:embed="rId6"/>
                    <a:stretch>
                      <a:fillRect/>
                    </a:stretch>
                  </pic:blipFill>
                  <pic:spPr>
                    <a:xfrm>
                      <a:off x="0" y="0"/>
                      <a:ext cx="8855075" cy="2564765"/>
                    </a:xfrm>
                    <a:prstGeom prst="rect">
                      <a:avLst/>
                    </a:prstGeom>
                  </pic:spPr>
                </pic:pic>
              </a:graphicData>
            </a:graphic>
          </wp:inline>
        </w:drawing>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075A2"/>
    <w:rsid w:val="08280938"/>
    <w:rsid w:val="09656DCB"/>
    <w:rsid w:val="1D9659CC"/>
    <w:rsid w:val="36863311"/>
    <w:rsid w:val="47DB4D55"/>
    <w:rsid w:val="491E0DD3"/>
    <w:rsid w:val="531415EB"/>
    <w:rsid w:val="54B1751C"/>
    <w:rsid w:val="56384AB4"/>
    <w:rsid w:val="58375663"/>
    <w:rsid w:val="5B2F1139"/>
    <w:rsid w:val="69FC1BC5"/>
    <w:rsid w:val="78BE51EA"/>
    <w:rsid w:val="7D3B1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2024-06-26T08:10:04Z</dcterms:created>
  <dc:creator>Administrator</dc:creator>
  <cp:lastModifiedBy>Administrator</cp:lastModifiedBy>
  <dcterms:modified xsi:type="dcterms:W3CDTF">2024-06-26T08:47:47Z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F4271080BF264EE7A5FCA28389E8E099</vt:lpwstr>
  </property>
</Properties>
</file>