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2BA47">
      <w:pPr>
        <w:pStyle w:val="2"/>
        <w:ind w:firstLine="643"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检查计划
</w:t>
      </w:r>
    </w:p>
    <w:p w14:paraId="6170D73F">
      <w:pPr>
        <w:pStyle w:val="16"/>
        <w:ind w:firstLine="640" w:firstLineChars="200"/>
        <w:rPr>
          <w:sz w:val="32"/>
          <w:szCs w:val="32"/>
        </w:rPr>
      </w:pPr>
      <w:r>
        <w:rPr>
          <w:sz w:val="32"/>
          <w:szCs w:val="32"/>
        </w:rPr>
        <w:t>为进一步规范文化市场秩序，提升文化市场管理水平，切实维护文化市场经营者和消费者的合法权益，促进文化产业健康有序发展，结合文化市场实际情况，制定本检查计划。
</w:t>
      </w:r>
    </w:p>
    <w:p w14:paraId="7671A745">
      <w:pPr>
        <w:pStyle w:val="3"/>
        <w:ind w:firstLine="640" w:firstLineChars="200"/>
        <w:rPr>
          <w:sz w:val="32"/>
          <w:szCs w:val="32"/>
        </w:rPr>
      </w:pPr>
      <w:r>
        <w:rPr>
          <w:sz w:val="32"/>
          <w:szCs w:val="32"/>
        </w:rPr>
        <w:t>一、计划制定依据
</w:t>
      </w:r>
    </w:p>
    <w:p w14:paraId="4E8AF45B">
      <w:pPr>
        <w:pStyle w:val="16"/>
        <w:ind w:firstLine="640" w:firstLineChars="200"/>
        <w:rPr>
          <w:sz w:val="32"/>
          <w:szCs w:val="32"/>
        </w:rPr>
      </w:pPr>
      <w:r>
        <w:rPr>
          <w:sz w:val="32"/>
          <w:szCs w:val="32"/>
        </w:rPr>
        <w:t>本检查计划依据《中华人民共和国著作权法》《娱乐场所管理条例》《互联网上网服务营业场所管理条例》《营业性演出管理条例》等相关法律法规制定，同时结合文化市场涉企行政检查公示专栏以及文化市场发展的新形势、新特点，确保检查工作合法合规、有的放矢。
</w:t>
      </w:r>
    </w:p>
    <w:p w14:paraId="2A02D95D">
      <w:pPr>
        <w:pStyle w:val="3"/>
        <w:ind w:firstLine="640" w:firstLineChars="200"/>
        <w:rPr>
          <w:sz w:val="32"/>
          <w:szCs w:val="32"/>
        </w:rPr>
      </w:pPr>
      <w:r>
        <w:rPr>
          <w:sz w:val="32"/>
          <w:szCs w:val="32"/>
        </w:rPr>
        <w:t>二、检查对象与内容
</w:t>
      </w:r>
    </w:p>
    <w:p w14:paraId="331F62F7">
      <w:pPr>
        <w:pStyle w:val="4"/>
        <w:ind w:firstLine="640" w:firstLineChars="200"/>
        <w:rPr>
          <w:sz w:val="32"/>
          <w:szCs w:val="32"/>
        </w:rPr>
      </w:pPr>
      <w:r>
        <w:rPr>
          <w:sz w:val="32"/>
          <w:szCs w:val="32"/>
        </w:rPr>
        <w:t>（一）检查对象
</w:t>
      </w:r>
    </w:p>
    <w:p w14:paraId="4961403F">
      <w:pPr>
        <w:pStyle w:val="16"/>
        <w:ind w:firstLine="640" w:firstLineChars="200"/>
        <w:rPr>
          <w:sz w:val="32"/>
          <w:szCs w:val="32"/>
        </w:rPr>
      </w:pPr>
      <w:r>
        <w:rPr>
          <w:sz w:val="32"/>
          <w:szCs w:val="32"/>
        </w:rPr>
        <w:t>涵盖辖区内所有从事文化经营活动的企业和个体工商户，主要包括：
</w:t>
      </w:r>
    </w:p>
    <w:p w14:paraId="5BF2F5AE">
      <w:pPr>
        <w:pStyle w:val="16"/>
        <w:numPr>
          <w:ilvl w:val="0"/>
          <w:numId w:val="1"/>
        </w:numPr>
        <w:ind w:firstLine="640" w:firstLineChars="200"/>
        <w:rPr>
          <w:sz w:val="32"/>
          <w:szCs w:val="32"/>
        </w:rPr>
      </w:pPr>
      <w:r>
        <w:rPr>
          <w:sz w:val="32"/>
          <w:szCs w:val="32"/>
        </w:rPr>
        <w:t>娱乐场所：网吧、KTV、游艺厅等。
</w:t>
      </w:r>
    </w:p>
    <w:p w14:paraId="6BD0C9A8">
      <w:pPr>
        <w:pStyle w:val="16"/>
        <w:numPr>
          <w:ilvl w:val="0"/>
          <w:numId w:val="1"/>
        </w:numPr>
        <w:ind w:firstLine="640" w:firstLineChars="200"/>
        <w:rPr>
          <w:sz w:val="32"/>
          <w:szCs w:val="32"/>
        </w:rPr>
      </w:pPr>
      <w:r>
        <w:rPr>
          <w:sz w:val="32"/>
          <w:szCs w:val="32"/>
        </w:rPr>
        <w:t>演出</w:t>
      </w:r>
      <w:r>
        <w:rPr>
          <w:rFonts w:hint="eastAsia"/>
          <w:sz w:val="32"/>
          <w:szCs w:val="32"/>
          <w:lang w:val="en-US" w:eastAsia="zh-CN"/>
        </w:rPr>
        <w:t>市场</w:t>
      </w:r>
      <w:r>
        <w:rPr>
          <w:sz w:val="32"/>
          <w:szCs w:val="32"/>
        </w:rPr>
        <w:t>：各类营业性演出场所。
</w:t>
      </w:r>
    </w:p>
    <w:p w14:paraId="61B43E08">
      <w:pPr>
        <w:pStyle w:val="16"/>
        <w:numPr>
          <w:ilvl w:val="0"/>
          <w:numId w:val="1"/>
        </w:numPr>
        <w:ind w:firstLine="640" w:firstLineChars="200"/>
        <w:rPr>
          <w:sz w:val="32"/>
          <w:szCs w:val="32"/>
        </w:rPr>
      </w:pPr>
      <w:r>
        <w:rPr>
          <w:sz w:val="32"/>
          <w:szCs w:val="32"/>
        </w:rPr>
        <w:t>出版物经营单位：书店、印刷厂等。
</w:t>
      </w:r>
    </w:p>
    <w:p w14:paraId="548C95A7">
      <w:pPr>
        <w:pStyle w:val="16"/>
        <w:numPr>
          <w:ilvl w:val="0"/>
          <w:numId w:val="1"/>
        </w:numPr>
        <w:ind w:firstLine="640" w:firstLineChars="200"/>
        <w:rPr>
          <w:sz w:val="32"/>
          <w:szCs w:val="32"/>
        </w:rPr>
      </w:pPr>
      <w:r>
        <w:rPr>
          <w:rFonts w:hint="eastAsia"/>
          <w:sz w:val="32"/>
          <w:szCs w:val="32"/>
        </w:rPr>
        <w:t>旅游服务单位​：旅行社及服务网点</w:t>
      </w:r>
      <w:r>
        <w:rPr>
          <w:rFonts w:hint="eastAsia"/>
          <w:sz w:val="32"/>
          <w:szCs w:val="32"/>
          <w:lang w:val="en-US" w:eastAsia="zh-CN"/>
        </w:rPr>
        <w:t>等</w:t>
      </w:r>
    </w:p>
    <w:p w14:paraId="4F2D4123">
      <w:pPr>
        <w:pStyle w:val="16"/>
        <w:numPr>
          <w:ilvl w:val="0"/>
          <w:numId w:val="1"/>
        </w:numPr>
        <w:ind w:firstLine="640" w:firstLineChars="200"/>
        <w:rPr>
          <w:rFonts w:hint="default"/>
          <w:sz w:val="32"/>
          <w:szCs w:val="32"/>
          <w:lang w:val="en-US"/>
        </w:rPr>
      </w:pPr>
      <w:r>
        <w:rPr>
          <w:rFonts w:hint="eastAsia"/>
          <w:sz w:val="32"/>
          <w:szCs w:val="32"/>
        </w:rPr>
        <w:t>新兴业态​：剧本杀场馆、电竞酒店</w:t>
      </w:r>
      <w:r>
        <w:rPr>
          <w:rFonts w:hint="eastAsia"/>
          <w:sz w:val="32"/>
          <w:szCs w:val="32"/>
          <w:lang w:val="en-US" w:eastAsia="zh-CN"/>
        </w:rPr>
        <w:t>等</w:t>
      </w:r>
    </w:p>
    <w:p w14:paraId="47FA7400">
      <w:pPr>
        <w:pStyle w:val="4"/>
        <w:ind w:firstLine="640" w:firstLineChars="200"/>
        <w:rPr>
          <w:sz w:val="32"/>
          <w:szCs w:val="32"/>
        </w:rPr>
      </w:pPr>
      <w:r>
        <w:rPr>
          <w:sz w:val="32"/>
          <w:szCs w:val="32"/>
        </w:rPr>
        <w:t>（二）检查内容
</w:t>
      </w:r>
    </w:p>
    <w:p w14:paraId="170D4D81">
      <w:pPr>
        <w:pStyle w:val="16"/>
        <w:numPr>
          <w:ilvl w:val="0"/>
          <w:numId w:val="2"/>
        </w:numPr>
        <w:ind w:firstLine="640" w:firstLineChars="200"/>
        <w:rPr>
          <w:sz w:val="32"/>
          <w:szCs w:val="32"/>
        </w:rPr>
      </w:pPr>
      <w:r>
        <w:rPr>
          <w:sz w:val="32"/>
          <w:szCs w:val="32"/>
        </w:rPr>
        <w:t>经营资质：是否取得相关行政许可，许可证是否在有效期内，是否按许可范围经营，是否悬挂许可证等。
</w:t>
      </w:r>
    </w:p>
    <w:p w14:paraId="311E8332">
      <w:pPr>
        <w:pStyle w:val="16"/>
        <w:numPr>
          <w:ilvl w:val="0"/>
          <w:numId w:val="2"/>
        </w:numPr>
        <w:ind w:firstLine="640" w:firstLineChars="200"/>
        <w:rPr>
          <w:sz w:val="32"/>
          <w:szCs w:val="32"/>
        </w:rPr>
      </w:pPr>
      <w:r>
        <w:rPr>
          <w:sz w:val="32"/>
          <w:szCs w:val="32"/>
        </w:rPr>
        <w:t>安全生产：消防设施是否齐全有效，疏散通道是否畅通，用电用气是否规范，是否制定应急预案并开展演练等。
</w:t>
      </w:r>
    </w:p>
    <w:p w14:paraId="00D2410B">
      <w:pPr>
        <w:pStyle w:val="16"/>
        <w:numPr>
          <w:ilvl w:val="0"/>
          <w:numId w:val="2"/>
        </w:numPr>
        <w:ind w:firstLine="640" w:firstLineChars="200"/>
        <w:rPr>
          <w:sz w:val="32"/>
          <w:szCs w:val="32"/>
        </w:rPr>
      </w:pPr>
      <w:r>
        <w:rPr>
          <w:sz w:val="32"/>
          <w:szCs w:val="32"/>
        </w:rPr>
        <w:t>经营行为：
</w:t>
      </w:r>
    </w:p>
    <w:p w14:paraId="54CFAB4B">
      <w:pPr>
        <w:pStyle w:val="16"/>
        <w:numPr>
          <w:ilvl w:val="0"/>
          <w:numId w:val="3"/>
        </w:numPr>
        <w:ind w:firstLine="640" w:firstLineChars="200"/>
        <w:rPr>
          <w:sz w:val="32"/>
          <w:szCs w:val="32"/>
        </w:rPr>
      </w:pPr>
      <w:r>
        <w:rPr>
          <w:sz w:val="32"/>
          <w:szCs w:val="32"/>
        </w:rPr>
        <w:t>娱乐场所是否接纳未成年人，是否超时营业，是否存在低俗色情等违法违规内容。
</w:t>
      </w:r>
    </w:p>
    <w:p w14:paraId="206F4FA8">
      <w:pPr>
        <w:pStyle w:val="16"/>
        <w:numPr>
          <w:ilvl w:val="0"/>
          <w:numId w:val="3"/>
        </w:numPr>
        <w:ind w:firstLine="640" w:firstLineChars="200"/>
        <w:rPr>
          <w:sz w:val="32"/>
          <w:szCs w:val="32"/>
        </w:rPr>
      </w:pPr>
      <w:r>
        <w:rPr>
          <w:sz w:val="32"/>
          <w:szCs w:val="32"/>
        </w:rPr>
        <w:t>演出场所是否未经审批举办营业性演出，演出内容是否符合规定，是否存在假唱、假演奏等行为。
</w:t>
      </w:r>
    </w:p>
    <w:p w14:paraId="1D8E2C43">
      <w:pPr>
        <w:pStyle w:val="16"/>
        <w:numPr>
          <w:ilvl w:val="0"/>
          <w:numId w:val="3"/>
        </w:numPr>
        <w:ind w:firstLine="640" w:firstLineChars="200"/>
        <w:rPr>
          <w:sz w:val="32"/>
          <w:szCs w:val="32"/>
        </w:rPr>
      </w:pPr>
      <w:r>
        <w:rPr>
          <w:sz w:val="32"/>
          <w:szCs w:val="32"/>
        </w:rPr>
        <w:t>出版物经营单位是否销售非法出版物（如盗版书籍、淫秽色情读物等），是否按规定备案进货渠道。
</w:t>
      </w:r>
    </w:p>
    <w:p w14:paraId="000B212C">
      <w:pPr>
        <w:pStyle w:val="3"/>
        <w:ind w:firstLine="640" w:firstLineChars="200"/>
        <w:rPr>
          <w:sz w:val="32"/>
          <w:szCs w:val="32"/>
        </w:rPr>
      </w:pPr>
      <w:r>
        <w:rPr>
          <w:sz w:val="32"/>
          <w:szCs w:val="32"/>
        </w:rPr>
        <w:t>三、检查安排
</w:t>
      </w:r>
    </w:p>
    <w:p w14:paraId="38BDD17A">
      <w:pPr>
        <w:pStyle w:val="4"/>
        <w:ind w:firstLine="640" w:firstLineChars="200"/>
        <w:rPr>
          <w:sz w:val="32"/>
          <w:szCs w:val="32"/>
        </w:rPr>
      </w:pPr>
      <w:r>
        <w:rPr>
          <w:sz w:val="32"/>
          <w:szCs w:val="32"/>
        </w:rPr>
        <w:t>（一）检查时间
</w:t>
      </w:r>
    </w:p>
    <w:p w14:paraId="2D13A344">
      <w:pPr>
        <w:pStyle w:val="16"/>
        <w:numPr>
          <w:ilvl w:val="0"/>
          <w:numId w:val="4"/>
        </w:numPr>
        <w:ind w:firstLine="640" w:firstLineChars="200"/>
        <w:rPr>
          <w:sz w:val="32"/>
          <w:szCs w:val="32"/>
        </w:rPr>
      </w:pPr>
      <w:r>
        <w:rPr>
          <w:sz w:val="32"/>
          <w:szCs w:val="32"/>
        </w:rPr>
        <w:t>日常检查：每月开展</w:t>
      </w:r>
      <w:r>
        <w:rPr>
          <w:rFonts w:hint="eastAsia"/>
          <w:sz w:val="32"/>
          <w:szCs w:val="32"/>
          <w:lang w:val="en-US" w:eastAsia="zh-CN"/>
        </w:rPr>
        <w:t>2</w:t>
      </w:r>
      <w:bookmarkStart w:id="0" w:name="_GoBack"/>
      <w:bookmarkEnd w:id="0"/>
      <w:r>
        <w:rPr>
          <w:sz w:val="32"/>
          <w:szCs w:val="32"/>
        </w:rPr>
        <w:t>次，对辖区内文化经营单位进行常态化巡查。
</w:t>
      </w:r>
    </w:p>
    <w:p w14:paraId="4FE6C8AE">
      <w:pPr>
        <w:pStyle w:val="16"/>
        <w:numPr>
          <w:ilvl w:val="0"/>
          <w:numId w:val="4"/>
        </w:numPr>
        <w:ind w:firstLine="640" w:firstLineChars="200"/>
        <w:rPr>
          <w:sz w:val="32"/>
          <w:szCs w:val="32"/>
        </w:rPr>
      </w:pPr>
      <w:r>
        <w:rPr>
          <w:sz w:val="32"/>
          <w:szCs w:val="32"/>
        </w:rPr>
        <w:t>专项检查：
</w:t>
      </w:r>
    </w:p>
    <w:p w14:paraId="528A4D60">
      <w:pPr>
        <w:pStyle w:val="16"/>
        <w:numPr>
          <w:ilvl w:val="0"/>
          <w:numId w:val="3"/>
        </w:numPr>
        <w:ind w:firstLine="640" w:firstLineChars="200"/>
        <w:rPr>
          <w:sz w:val="32"/>
          <w:szCs w:val="32"/>
        </w:rPr>
      </w:pPr>
      <w:r>
        <w:rPr>
          <w:sz w:val="32"/>
          <w:szCs w:val="32"/>
        </w:rPr>
        <w:t>重大节假日（如春节、国庆、寒暑假等）前开展专项检查，重点检查安全生产和市场秩序。
</w:t>
      </w:r>
    </w:p>
    <w:p w14:paraId="49969E9C">
      <w:pPr>
        <w:pStyle w:val="16"/>
        <w:numPr>
          <w:ilvl w:val="0"/>
          <w:numId w:val="3"/>
        </w:numPr>
        <w:ind w:firstLine="640" w:firstLineChars="200"/>
        <w:rPr>
          <w:sz w:val="32"/>
          <w:szCs w:val="32"/>
        </w:rPr>
      </w:pPr>
      <w:r>
        <w:rPr>
          <w:sz w:val="32"/>
          <w:szCs w:val="32"/>
        </w:rPr>
        <w:t>结合文化市场突出问题整治工作，不定期开展专项检查，如针对非法出版物、低俗演出等问题的专项整治。
</w:t>
      </w:r>
    </w:p>
    <w:p w14:paraId="20641DEA">
      <w:pPr>
        <w:pStyle w:val="4"/>
        <w:ind w:firstLine="640" w:firstLineChars="200"/>
        <w:rPr>
          <w:sz w:val="32"/>
          <w:szCs w:val="32"/>
        </w:rPr>
      </w:pPr>
      <w:r>
        <w:rPr>
          <w:sz w:val="32"/>
          <w:szCs w:val="32"/>
        </w:rPr>
        <w:t>（二）检查方式
</w:t>
      </w:r>
    </w:p>
    <w:p w14:paraId="1200ADE0">
      <w:pPr>
        <w:pStyle w:val="16"/>
        <w:numPr>
          <w:ilvl w:val="0"/>
          <w:numId w:val="5"/>
        </w:numPr>
        <w:ind w:firstLine="640" w:firstLineChars="200"/>
        <w:rPr>
          <w:sz w:val="32"/>
          <w:szCs w:val="32"/>
        </w:rPr>
      </w:pPr>
      <w:r>
        <w:rPr>
          <w:sz w:val="32"/>
          <w:szCs w:val="32"/>
        </w:rPr>
        <w:t>现场检查：执法人员到文化经营单位现场进行实地核查，查阅相关资料，查看经营场所状况。
</w:t>
      </w:r>
    </w:p>
    <w:p w14:paraId="70934E11">
      <w:pPr>
        <w:pStyle w:val="16"/>
        <w:numPr>
          <w:ilvl w:val="0"/>
          <w:numId w:val="5"/>
        </w:numPr>
        <w:ind w:firstLine="640" w:firstLineChars="200"/>
        <w:rPr>
          <w:sz w:val="32"/>
          <w:szCs w:val="32"/>
        </w:rPr>
      </w:pPr>
      <w:r>
        <w:rPr>
          <w:sz w:val="32"/>
          <w:szCs w:val="32"/>
        </w:rPr>
        <w:t>联合检查：联合市场监管、公安、消防等部门开展联合执法检查，形成监管合力，针对复杂问题进行集中整治。
</w:t>
      </w:r>
    </w:p>
    <w:p w14:paraId="6AE1EF06">
      <w:pPr>
        <w:pStyle w:val="4"/>
        <w:ind w:firstLine="640" w:firstLineChars="200"/>
        <w:rPr>
          <w:sz w:val="32"/>
          <w:szCs w:val="32"/>
        </w:rPr>
      </w:pPr>
      <w:r>
        <w:rPr>
          <w:sz w:val="32"/>
          <w:szCs w:val="32"/>
        </w:rPr>
        <w:t>（三）检查人员安排
</w:t>
      </w:r>
    </w:p>
    <w:p w14:paraId="4ECDA16B">
      <w:pPr>
        <w:pStyle w:val="16"/>
        <w:ind w:firstLine="640" w:firstLineChars="200"/>
        <w:rPr>
          <w:sz w:val="32"/>
          <w:szCs w:val="32"/>
        </w:rPr>
      </w:pPr>
      <w:r>
        <w:rPr>
          <w:sz w:val="32"/>
          <w:szCs w:val="32"/>
        </w:rPr>
        <w:t>成立多个检查小组，每组由 2 名以上执法人员组成，执法人员需持证上岗，严格遵守执法程序和纪律。
</w:t>
      </w:r>
    </w:p>
    <w:p w14:paraId="12DAA7FA">
      <w:pPr>
        <w:pStyle w:val="3"/>
        <w:ind w:firstLine="640" w:firstLineChars="200"/>
        <w:rPr>
          <w:sz w:val="32"/>
          <w:szCs w:val="32"/>
        </w:rPr>
      </w:pPr>
      <w:r>
        <w:rPr>
          <w:sz w:val="32"/>
          <w:szCs w:val="32"/>
        </w:rPr>
        <w:t>四、工作要求
</w:t>
      </w:r>
    </w:p>
    <w:p w14:paraId="4E328FD4">
      <w:pPr>
        <w:pStyle w:val="16"/>
        <w:numPr>
          <w:ilvl w:val="0"/>
          <w:numId w:val="6"/>
        </w:numPr>
        <w:ind w:firstLine="640" w:firstLineChars="200"/>
        <w:rPr>
          <w:sz w:val="32"/>
          <w:szCs w:val="32"/>
        </w:rPr>
      </w:pPr>
      <w:r>
        <w:rPr>
          <w:sz w:val="32"/>
          <w:szCs w:val="32"/>
        </w:rPr>
        <w:t>严格执法程序：检查人员在检查过程中，要出示执法证件，告知检查内容和依据，做好检查记录，对发现的问题要依法依规进行处理，并将处理结果及时反馈给被检查单位。
</w:t>
      </w:r>
    </w:p>
    <w:p w14:paraId="7E0F3AF4">
      <w:pPr>
        <w:pStyle w:val="16"/>
        <w:numPr>
          <w:ilvl w:val="0"/>
          <w:numId w:val="6"/>
        </w:numPr>
        <w:ind w:firstLine="640" w:firstLineChars="200"/>
        <w:rPr>
          <w:sz w:val="32"/>
          <w:szCs w:val="32"/>
        </w:rPr>
      </w:pPr>
      <w:r>
        <w:rPr>
          <w:sz w:val="32"/>
          <w:szCs w:val="32"/>
        </w:rPr>
        <w:t>规范信息公示：按照文化市场涉企行政检查公示专栏的要求，及时、准确公示检查计划、检查结果等信息，接受社会和企业的监督。
</w:t>
      </w:r>
    </w:p>
    <w:p w14:paraId="6AA47952">
      <w:pPr>
        <w:pStyle w:val="16"/>
        <w:numPr>
          <w:ilvl w:val="0"/>
          <w:numId w:val="6"/>
        </w:numPr>
        <w:ind w:firstLine="640" w:firstLineChars="200"/>
        <w:rPr>
          <w:sz w:val="32"/>
          <w:szCs w:val="32"/>
        </w:rPr>
      </w:pPr>
      <w:r>
        <w:rPr>
          <w:sz w:val="32"/>
          <w:szCs w:val="32"/>
        </w:rPr>
        <w:t>注重服务指导：在检查过程中，要加强对文化经营单位的法律法规宣传和业务指导，引导其规范经营，提高守法经营意识。
</w:t>
      </w:r>
    </w:p>
    <w:p w14:paraId="14185705">
      <w:pPr>
        <w:pStyle w:val="16"/>
        <w:numPr>
          <w:ilvl w:val="0"/>
          <w:numId w:val="6"/>
        </w:numPr>
        <w:ind w:firstLine="640" w:firstLineChars="200"/>
        <w:rPr>
          <w:sz w:val="32"/>
          <w:szCs w:val="32"/>
        </w:rPr>
      </w:pPr>
      <w:r>
        <w:rPr>
          <w:sz w:val="32"/>
          <w:szCs w:val="32"/>
        </w:rPr>
        <w:t>严肃工作纪律：检查人员要严格遵守廉洁自律规定，不得接受被检查单位的宴请、礼品等，不得滥用职权、徇私舞弊。对违反工作纪律的人员，将依法依规严肃处理。
</w:t>
      </w:r>
    </w:p>
    <w:p w14:paraId="70E3D841">
      <w:pPr>
        <w:pStyle w:val="16"/>
        <w:ind w:firstLine="640" w:firstLineChars="200"/>
        <w:rPr>
          <w:sz w:val="32"/>
          <w:szCs w:val="32"/>
        </w:rPr>
      </w:pPr>
      <w:r>
        <w:rPr>
          <w:sz w:val="32"/>
          <w:szCs w:val="32"/>
        </w:rPr>
        <w:t>通过本检查计划的实施，将进一步加强对文化市场的监管，有效遏制违法违规行为，营造健康、有序、繁荣的文化市场环境。
</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1">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1"/>
    <w:lvlOverride w:ilvl="0">
      <w:startOverride w:val="1"/>
    </w:lvlOverride>
  </w:num>
  <w:num w:numId="2">
    <w:abstractNumId w:val="1"/>
    <w:lvlOverride w:ilvl="0">
      <w:startOverride w:val="1"/>
    </w:lvlOverride>
  </w:num>
  <w:num w:numId="3">
    <w:abstractNumId w:val="0"/>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B1A600C"/>
    <w:rsid w:val="11C444E1"/>
    <w:rsid w:val="16B34B25"/>
    <w:rsid w:val="2EB37960"/>
    <w:rsid w:val="2F10090E"/>
    <w:rsid w:val="2FF63FA8"/>
    <w:rsid w:val="31E259CD"/>
    <w:rsid w:val="379C29D4"/>
    <w:rsid w:val="48D569F9"/>
    <w:rsid w:val="498D2E30"/>
    <w:rsid w:val="4AD7419C"/>
    <w:rsid w:val="4CFF2296"/>
    <w:rsid w:val="4EBF1B1D"/>
    <w:rsid w:val="5ACD5782"/>
    <w:rsid w:val="66CD6B09"/>
    <w:rsid w:val="67D85766"/>
    <w:rsid w:val="685A43CD"/>
    <w:rsid w:val="6A5B122C"/>
    <w:rsid w:val="738F5872"/>
    <w:rsid w:val="770A38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1455</Words>
  <Characters>1460</Characters>
  <TotalTime>4</TotalTime>
  <ScaleCrop>false</ScaleCrop>
  <LinksUpToDate>false</LinksUpToDate>
  <CharactersWithSpaces>1465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2025-07-09T00:48:00Z</dcterms:created>
  <dc:creator>Un-named</dc:creator>
  <cp:lastModifiedBy>Administrator</cp:lastModifiedBy>
  <dcterms:modified xsi:type="dcterms:W3CDTF">2025-07-09T01:03:55Z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eyJoZGlkIjoiNzIwODE5MjYyNjA0Y2U2ZDliMzQ3Y2U0ZDRkNWQyNDkifQ==</vt:lpwstr>
  </property>
  <property fmtid="{D5CDD505-2E9C-101B-9397-08002B2CF9AE}" pid="3" name="KSOProductBuildVer">
    <vt:lpwstr>2052-12.1.0.21541</vt:lpwstr>
  </property>
  <property fmtid="{D5CDD505-2E9C-101B-9397-08002B2CF9AE}" pid="4" name="ICV">
    <vt:lpwstr>662DFC11A1824F73B7CD05C918F45E48_12</vt:lpwstr>
  </property>
</Properties>
</file>